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детский сад «Малыш»</w:t>
      </w: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AD6B99" w:rsidP="000C1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ДИДАКТИЧЕСКАЯ ИГРА</w:t>
      </w: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«Юный финансист»</w:t>
      </w: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B99" w:rsidRDefault="000C1FFB" w:rsidP="00AD6B99">
      <w:pPr>
        <w:tabs>
          <w:tab w:val="left" w:pos="73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ab/>
      </w:r>
      <w:r w:rsidR="00AD6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Выполнила: воспитатель</w:t>
      </w:r>
    </w:p>
    <w:p w:rsidR="00AD6B99" w:rsidRDefault="00AD6B99" w:rsidP="00AD6B99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первой младшей группы</w:t>
      </w:r>
    </w:p>
    <w:p w:rsidR="00AD6B99" w:rsidRPr="00C92E1F" w:rsidRDefault="00AD6B99" w:rsidP="00AD6B99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Чемезова И.А.         </w:t>
      </w:r>
    </w:p>
    <w:p w:rsidR="000C1FFB" w:rsidRPr="00AD6B99" w:rsidRDefault="000C1FFB" w:rsidP="00AD6B99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0C1FFB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AD6B99" w:rsidRDefault="000C1FFB" w:rsidP="00AD6B99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п. Залари, 2022г.</w:t>
      </w:r>
    </w:p>
    <w:p w:rsidR="00AD6B99" w:rsidRPr="00C92E1F" w:rsidRDefault="00AD6B99" w:rsidP="00596A85">
      <w:pPr>
        <w:tabs>
          <w:tab w:val="left" w:pos="3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92E1F">
        <w:rPr>
          <w:rFonts w:ascii="Times New Roman" w:hAnsi="Times New Roman" w:cs="Times New Roman"/>
          <w:sz w:val="28"/>
          <w:szCs w:val="28"/>
        </w:rPr>
        <w:t>Паспорт материала</w:t>
      </w:r>
    </w:p>
    <w:p w:rsidR="00AD6B99" w:rsidRPr="00C92E1F" w:rsidRDefault="00AD6B99" w:rsidP="00596A85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1F">
        <w:rPr>
          <w:rFonts w:ascii="Times New Roman" w:hAnsi="Times New Roman" w:cs="Times New Roman"/>
          <w:sz w:val="28"/>
          <w:szCs w:val="28"/>
        </w:rPr>
        <w:t>Наименование методи</w:t>
      </w:r>
      <w:r>
        <w:rPr>
          <w:rFonts w:ascii="Times New Roman" w:hAnsi="Times New Roman" w:cs="Times New Roman"/>
          <w:sz w:val="28"/>
          <w:szCs w:val="28"/>
        </w:rPr>
        <w:t>ческого материала «Юный финансист</w:t>
      </w:r>
      <w:r w:rsidRPr="00C92E1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61"/>
        <w:gridCol w:w="5884"/>
      </w:tblGrid>
      <w:tr w:rsidR="00AD6B99" w:rsidRPr="00C92E1F" w:rsidTr="00EA16E6">
        <w:tc>
          <w:tcPr>
            <w:tcW w:w="3510" w:type="dxa"/>
          </w:tcPr>
          <w:p w:rsidR="00596A85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5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99" w:rsidRPr="00C92E1F" w:rsidRDefault="00AD6B99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061" w:type="dxa"/>
          </w:tcPr>
          <w:p w:rsidR="00AD6B99" w:rsidRPr="00C92E1F" w:rsidRDefault="00AD6B99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представлений о финансовой грамотности;  формирование представлений о целостных образах предметов; изучение основных цветов; развитие мелкой моторики.</w:t>
            </w:r>
          </w:p>
          <w:p w:rsidR="00AD6B99" w:rsidRPr="00C92E1F" w:rsidRDefault="00AD6B99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B99" w:rsidRPr="00C92E1F" w:rsidTr="00EA16E6">
        <w:tc>
          <w:tcPr>
            <w:tcW w:w="3510" w:type="dxa"/>
          </w:tcPr>
          <w:p w:rsidR="00596A85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5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5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99" w:rsidRPr="00C92E1F" w:rsidRDefault="00AD6B99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6061" w:type="dxa"/>
          </w:tcPr>
          <w:p w:rsidR="00F37558" w:rsidRPr="00AD6B99" w:rsidRDefault="00F37558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бережное и  экономическое отношение детей к деньгам, формирование</w:t>
            </w:r>
            <w:r w:rsidRPr="00AD6B9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понятии монета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копилка, бумажные деньги</w:t>
            </w:r>
            <w:r w:rsidRPr="00AD6B99">
              <w:rPr>
                <w:rFonts w:ascii="Times New Roman" w:hAnsi="Times New Roman" w:cs="Times New Roman"/>
                <w:sz w:val="28"/>
                <w:szCs w:val="28"/>
              </w:rPr>
              <w:t xml:space="preserve"> и кошелек.</w:t>
            </w:r>
          </w:p>
          <w:p w:rsidR="00F37558" w:rsidRPr="00AD6B99" w:rsidRDefault="00F37558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B99">
              <w:rPr>
                <w:rFonts w:ascii="Times New Roman" w:hAnsi="Times New Roman" w:cs="Times New Roman"/>
                <w:sz w:val="28"/>
                <w:szCs w:val="28"/>
              </w:rPr>
              <w:t>- Развивающие: развивать зрительную память, мелкую моторику, цветовосприятие, речь.</w:t>
            </w:r>
          </w:p>
          <w:p w:rsidR="00F37558" w:rsidRPr="00AD6B99" w:rsidRDefault="00F37558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B99">
              <w:rPr>
                <w:rFonts w:ascii="Times New Roman" w:hAnsi="Times New Roman" w:cs="Times New Roman"/>
                <w:sz w:val="28"/>
                <w:szCs w:val="28"/>
              </w:rPr>
              <w:t>- Воспитательные: воспитывать интерес к занятию, бережное отношение к деньгам.</w:t>
            </w:r>
          </w:p>
          <w:p w:rsidR="00AD6B99" w:rsidRPr="00C92E1F" w:rsidRDefault="00AD6B99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85" w:rsidRPr="00C92E1F" w:rsidTr="00EA16E6">
        <w:trPr>
          <w:trHeight w:val="2827"/>
        </w:trPr>
        <w:tc>
          <w:tcPr>
            <w:tcW w:w="3510" w:type="dxa"/>
          </w:tcPr>
          <w:p w:rsidR="00596A85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5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5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Актуальность:</w:t>
            </w:r>
          </w:p>
        </w:tc>
        <w:tc>
          <w:tcPr>
            <w:tcW w:w="6061" w:type="dxa"/>
          </w:tcPr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Картонная коробка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кармашками для купюр по цвету. Цветные кошельки с разными застежками и монетами, шнурки цветные  и прищепки .</w:t>
            </w:r>
          </w:p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85" w:rsidRPr="00C92E1F" w:rsidTr="00EA16E6">
        <w:tc>
          <w:tcPr>
            <w:tcW w:w="3510" w:type="dxa"/>
          </w:tcPr>
          <w:p w:rsidR="00596A85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Общее описание: ключевые положения</w:t>
            </w:r>
          </w:p>
        </w:tc>
        <w:tc>
          <w:tcPr>
            <w:tcW w:w="6061" w:type="dxa"/>
          </w:tcPr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результат. Все полученные знания и практические, исследовательские разработки стали прочной основой для понимания педагогами значимости сенсорного развития у детей, тактильных ощущений, мелкой моторики рук, творчества, развития системного мышления, воображения, речи.</w:t>
            </w:r>
          </w:p>
        </w:tc>
      </w:tr>
      <w:tr w:rsidR="00596A85" w:rsidRPr="00C92E1F" w:rsidTr="00027D02">
        <w:trPr>
          <w:trHeight w:val="2631"/>
        </w:trPr>
        <w:tc>
          <w:tcPr>
            <w:tcW w:w="3510" w:type="dxa"/>
          </w:tcPr>
          <w:p w:rsidR="00596A85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Необходимое ресурсное обеспечение при применении методического материала</w:t>
            </w:r>
          </w:p>
        </w:tc>
        <w:tc>
          <w:tcPr>
            <w:tcW w:w="6061" w:type="dxa"/>
          </w:tcPr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Чтобы новые знания, умения и навыки закрепились, необходимо многократное повторение пройденного.</w:t>
            </w:r>
          </w:p>
        </w:tc>
      </w:tr>
      <w:tr w:rsidR="00596A85" w:rsidRPr="00C92E1F" w:rsidTr="00EA16E6">
        <w:tc>
          <w:tcPr>
            <w:tcW w:w="3510" w:type="dxa"/>
          </w:tcPr>
          <w:p w:rsidR="00027D02" w:rsidRDefault="00027D02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02" w:rsidRDefault="00027D02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Область применения материала: практическая значимость, ключевые положения</w:t>
            </w:r>
          </w:p>
        </w:tc>
        <w:tc>
          <w:tcPr>
            <w:tcW w:w="6061" w:type="dxa"/>
          </w:tcPr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Пособие имеет развивающее, образовательное значение.</w:t>
            </w:r>
          </w:p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Развивающее - развивает сенсорные способности, память, мышление, мелкую моторику пальцев рук, координацию движения рук.</w:t>
            </w:r>
          </w:p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Образовательное - изучает цвета, размер, форму, развивает познавательный интерес к окружающему миру, а так же развивает внимание, память и словарный запас.</w:t>
            </w:r>
          </w:p>
        </w:tc>
      </w:tr>
      <w:tr w:rsidR="00596A85" w:rsidRPr="00C92E1F" w:rsidTr="00EA16E6">
        <w:tc>
          <w:tcPr>
            <w:tcW w:w="3510" w:type="dxa"/>
          </w:tcPr>
          <w:p w:rsidR="00027D02" w:rsidRDefault="00027D02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Технология внедрения: что? для чего и зачем? для кого? как?</w:t>
            </w:r>
          </w:p>
        </w:tc>
        <w:tc>
          <w:tcPr>
            <w:tcW w:w="6061" w:type="dxa"/>
          </w:tcPr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«Юный финансист» предназначена</w:t>
            </w: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детьми 2-4 лет. Взрослому следует ознакомить ребенка с правилами игр, поиграть с ним в них. В ходе дидактических игр взрослый должен стимулировать речевую активность ребенка, поощрять правильные ответы. Усвоив правила, дети  могут играть самостоятельно.</w:t>
            </w:r>
          </w:p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85" w:rsidRPr="00C92E1F" w:rsidTr="00EA16E6">
        <w:tc>
          <w:tcPr>
            <w:tcW w:w="3510" w:type="dxa"/>
          </w:tcPr>
          <w:p w:rsidR="00596A85" w:rsidRPr="00C92E1F" w:rsidRDefault="00027D02" w:rsidP="00596A85">
            <w:pPr>
              <w:tabs>
                <w:tab w:val="left" w:pos="336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6A85" w:rsidRPr="00C92E1F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</w:t>
            </w:r>
          </w:p>
        </w:tc>
        <w:tc>
          <w:tcPr>
            <w:tcW w:w="6061" w:type="dxa"/>
          </w:tcPr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Появятся необходимые условия в ППС группы для развития воображения, познавательных способностей, творческого саморазвития у воспитанников группы.</w:t>
            </w:r>
          </w:p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Разовьются любознательность, коммуникативные навыки, познавательная активность, творческие способности и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игровых действий с деньгам</w:t>
            </w: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A85" w:rsidRPr="00C92E1F" w:rsidTr="00EA16E6">
        <w:tc>
          <w:tcPr>
            <w:tcW w:w="3510" w:type="dxa"/>
          </w:tcPr>
          <w:p w:rsidR="00027D02" w:rsidRDefault="00027D02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Описание результатов, достигаемых при использовании материалов</w:t>
            </w:r>
          </w:p>
        </w:tc>
        <w:tc>
          <w:tcPr>
            <w:tcW w:w="6061" w:type="dxa"/>
          </w:tcPr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На занятиях с маленькими детьми не следует планировать длительные игры: можно быстро свернуть игру, если увидите , что дети устали, либо продолжить и расширить её, если  у малышей есть настроение и силы продолжать.</w:t>
            </w:r>
          </w:p>
        </w:tc>
      </w:tr>
      <w:tr w:rsidR="00596A85" w:rsidRPr="00C92E1F" w:rsidTr="00EA16E6">
        <w:tc>
          <w:tcPr>
            <w:tcW w:w="3510" w:type="dxa"/>
          </w:tcPr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1F">
              <w:rPr>
                <w:rFonts w:ascii="Times New Roman" w:hAnsi="Times New Roman" w:cs="Times New Roman"/>
                <w:sz w:val="28"/>
                <w:szCs w:val="28"/>
              </w:rPr>
              <w:t>Возможные сложности при использовании материала</w:t>
            </w:r>
          </w:p>
        </w:tc>
        <w:tc>
          <w:tcPr>
            <w:tcW w:w="6061" w:type="dxa"/>
          </w:tcPr>
          <w:p w:rsidR="00596A85" w:rsidRPr="00C92E1F" w:rsidRDefault="00596A85" w:rsidP="00596A8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B99" w:rsidRPr="00AD6B99" w:rsidRDefault="00AD6B99" w:rsidP="0059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 xml:space="preserve">   Дети так или иначе, оказываются вовлечены в экономическую жизнь семьи: ходят с родителями в магазины, понимают, что их родители зарабатывают деньги, чтобы покупать товары и услуги. Задача воспитателя детского сада - преподнести элементарные финансовые понятия в максимально доступной и увлекательной форме.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 xml:space="preserve">   Одной из важных задач в раннем возрасте является развитие мелкой моторики. Поэтому я решила объединить дидактические игры с развитием мелкой моторики. Я сделала на кошельках разные застежки: пуговица, молния, кнопки и липучка. Складывая монеты в кошельки и копилку, ребенок тренирует щипковый захват, закрепляет основные цвета.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Игра с прищепками развивает мускулатуру пальцев рук. Кроме того, упражнение поможет взрослым определить, какой рукой ребенок предпочитает действовать.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Данное пособие поможет воспитателю в формировании у дошкольников первоначальных представлений о финансовых категориях, познакомить с понятием «копилка», «монеты», «кошелек», «бумажные деньги».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Цель: формирование элементарных представлений о финансовой грамотности; формирование представлений о целостных образах предметов; изучение основных цветов; развитие мелкой моторики.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Задачи: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-Образовательные: дать простые экономические знания, сформировать бережное и экономическое отношение детей к деньгам, формировать элементарных представлений о понятии монета, кошелек, копилка. бумажные деньги.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-Развивающие: развивать зрительную память, мелкую моторику, цветовосприятие.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Воспитательные: воспитывать интерес к занятию, бережное отношение к деньгам, подсказать как общаться с ними, накапливать, тратить.</w:t>
      </w:r>
    </w:p>
    <w:p w:rsidR="000C1FFB" w:rsidRPr="00AD6B99" w:rsidRDefault="000C1FFB" w:rsidP="00F22FCC">
      <w:pPr>
        <w:tabs>
          <w:tab w:val="left" w:pos="37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Игры</w:t>
      </w:r>
      <w:r w:rsidR="00AD6B99">
        <w:rPr>
          <w:rFonts w:ascii="Times New Roman" w:hAnsi="Times New Roman" w:cs="Times New Roman"/>
          <w:sz w:val="28"/>
          <w:szCs w:val="28"/>
        </w:rPr>
        <w:t>: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1. «Разложи монетки по кошелькам»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Цель: изучение основных цветов (красный, синий, зеленый, желтый), формирование элементарных представлений о финансовой грамотности.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Задачи: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Образовательные: формировать элементарных представлений о понятии монета и кошелек.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Развивающие: развивать зрительную память, мелкую моторику, цветовосприятие, речь.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Воспитательные: воспитывать интерес к занятию, бережное отношение к деньгам.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Оборудование для игры: кошельки четырех цветов, фишки - монеты четырех цвнтов.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Ход игры: ребенок берет монету понравившегося цвета и кладет в кошелек такого же цвета.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2. «Сложи монетки в копилку»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Цель: формирование элементарных представлений о финансовой грамотности, получение знаний основных цветов, развитие мелкой моторики.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Образовательные: формировать элементарных представлений о понятии монета и копилка.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Развивающие: развивать зрительную память, мелкую моторику, цветовосприятие, речь.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Воспитательные: воспитывать интерес к занятию, бережное отношение к деньгам.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Ход игры: в отверстие вверху ребенок кладет монеты. Воспитатель с обратной стороны копилки достает монеты 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3. «Найди пару»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Цель: формирование умения детей группировать купюры по парам. Развитие внимания, памяти, мышления, мелкой моторики.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Задачи: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Образовательные: формировать элементарных представлений о понятии монета и  бумажные деньги.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Развивающие: развивать зрительную память, мелкую моторику, цветовосприятие, речь.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Воспитательные: воспитывать интерес к занятию, бережное отношение к деньгам.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Ход игры: в отверстие вверху ребенок кладет монеты. Воспитатель с обратной стороны копилки достает монеты 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Оборудование для игры: бумажные купюры четырёх цветов.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4. «Деньги на прищепку»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 xml:space="preserve">    Игры с прищепками - это прекрасный тренажер для пальчиков. Ведь нужно не мало усилий приложить, чтобы прикрепить прищепку.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Цель: формирование элементарных представлений о финансовой грамотности, формирование знаний о бумажных купюрах.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Образовательные: закрепить знания бумажная купюра, деньги, один и много.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Развивающие: развивать мелкую моторику, цветовосприятие, зрительную память.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Воспитательные: воспитывать интерес к занятию, бережное отношение к деньгам.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Оборудование для игры: бумажные купюры, шнурки, прищепки четырех цветов ( красный, желтый, синий, зеленый).</w:t>
      </w:r>
    </w:p>
    <w:p w:rsidR="00AD6B99" w:rsidRDefault="000C1FFB" w:rsidP="00F22FCC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Ход игры: командная игра. Две команды по три человека. Два держат шнурок с двух концов, а по одному участнику прицепляют купюры прищепками к шнурку по цвету.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5.Пазл «Сложи в целое»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Цель: формирование элементарных представлений о финансовой грамотности; формирование представлений о целостных образах предметов, продолжать учить детей складывать из частей целое.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Образовательные: закрепить знания бумажная купюра, деньги, один и много.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 xml:space="preserve">- Развивающие: развивать зрительную память, цветовосприятие, мелкую моторику,   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- Воспитательные: воспитывать интерес к занятию, бережное отношение к деньгам.</w:t>
      </w:r>
    </w:p>
    <w:p w:rsidR="000C1FFB" w:rsidRPr="00AD6B99" w:rsidRDefault="000C1FFB" w:rsidP="00AD6B99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99">
        <w:rPr>
          <w:rFonts w:ascii="Times New Roman" w:hAnsi="Times New Roman" w:cs="Times New Roman"/>
          <w:sz w:val="28"/>
          <w:szCs w:val="28"/>
        </w:rPr>
        <w:t>Ход игры: разрезанные карточки раскладывают на столе и предлагают ребенку сложить в целое. Количество частей и способ разрезания от более простого к сложному ( разрез по прямой или косой линии).Картинку предлагают собрать после того, как найдены все части купюры.</w:t>
      </w:r>
    </w:p>
    <w:p w:rsidR="006C2CAC" w:rsidRPr="00AD6B99" w:rsidRDefault="006C2CAC" w:rsidP="00AD6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2CAC" w:rsidRPr="00AD6B99" w:rsidSect="00AD6B9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2F5" w:rsidRDefault="00AD22F5" w:rsidP="00AD6B99">
      <w:pPr>
        <w:spacing w:after="0" w:line="240" w:lineRule="auto"/>
      </w:pPr>
      <w:r>
        <w:separator/>
      </w:r>
    </w:p>
  </w:endnote>
  <w:endnote w:type="continuationSeparator" w:id="0">
    <w:p w:rsidR="00AD22F5" w:rsidRDefault="00AD22F5" w:rsidP="00AD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4069"/>
      <w:docPartObj>
        <w:docPartGallery w:val="Page Numbers (Bottom of Page)"/>
        <w:docPartUnique/>
      </w:docPartObj>
    </w:sdtPr>
    <w:sdtEndPr/>
    <w:sdtContent>
      <w:p w:rsidR="00AD6B99" w:rsidRDefault="00F12C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6B99" w:rsidRDefault="00AD6B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2F5" w:rsidRDefault="00AD22F5" w:rsidP="00AD6B99">
      <w:pPr>
        <w:spacing w:after="0" w:line="240" w:lineRule="auto"/>
      </w:pPr>
      <w:r>
        <w:separator/>
      </w:r>
    </w:p>
  </w:footnote>
  <w:footnote w:type="continuationSeparator" w:id="0">
    <w:p w:rsidR="00AD22F5" w:rsidRDefault="00AD22F5" w:rsidP="00AD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ocumentProtection w:edit="readOnly" w:formatting="1" w:enforcement="1" w:cryptProviderType="rsaFull" w:cryptAlgorithmClass="hash" w:cryptAlgorithmType="typeAny" w:cryptAlgorithmSid="4" w:cryptSpinCount="50000" w:hash="j2nL4soV2c2HMuENyFEYYS22dHo=" w:salt="tTM43KkxsE4/XowMWHZv7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FB"/>
    <w:rsid w:val="00027D02"/>
    <w:rsid w:val="000C1FFB"/>
    <w:rsid w:val="003B0ED1"/>
    <w:rsid w:val="00596A85"/>
    <w:rsid w:val="006C2CAC"/>
    <w:rsid w:val="00882F39"/>
    <w:rsid w:val="008E056A"/>
    <w:rsid w:val="00946899"/>
    <w:rsid w:val="009F3FDF"/>
    <w:rsid w:val="00AD22F5"/>
    <w:rsid w:val="00AD6B99"/>
    <w:rsid w:val="00AF22EE"/>
    <w:rsid w:val="00F12CA5"/>
    <w:rsid w:val="00F22FCC"/>
    <w:rsid w:val="00F3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C8511-ECD9-B141-8ED8-1D3D7C4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6B99"/>
  </w:style>
  <w:style w:type="paragraph" w:styleId="a5">
    <w:name w:val="footer"/>
    <w:basedOn w:val="a"/>
    <w:link w:val="a6"/>
    <w:uiPriority w:val="99"/>
    <w:unhideWhenUsed/>
    <w:rsid w:val="00AD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B99"/>
  </w:style>
  <w:style w:type="table" w:styleId="a7">
    <w:name w:val="Table Grid"/>
    <w:basedOn w:val="a1"/>
    <w:uiPriority w:val="59"/>
    <w:rsid w:val="00AD6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FB75-8779-4E84-8D16-D41546F2E2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6726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.</cp:lastModifiedBy>
  <cp:revision>2</cp:revision>
  <dcterms:created xsi:type="dcterms:W3CDTF">2022-11-03T16:57:00Z</dcterms:created>
  <dcterms:modified xsi:type="dcterms:W3CDTF">2022-11-03T16:57:00Z</dcterms:modified>
</cp:coreProperties>
</file>