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8789" w:leader="none"/>
        </w:tabs>
        <w:spacing w:lineRule="auto" w:line="360" w:before="0" w:afterAutospacing="1"/>
        <w:ind w:left="4536" w:right="-1" w:hanging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Сурнина Е.И., воспитатель МБДОУ                                                                                         Кудринский детский сад, д. Кудрино,                                                                                 Воткинский район, Республика Удмуртия</w:t>
      </w:r>
    </w:p>
    <w:p>
      <w:pPr>
        <w:pStyle w:val="Normal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Формирование патриотических качеств у дошкольников, в условиях разновозрастной группы.</w:t>
      </w:r>
    </w:p>
    <w:p>
      <w:pPr>
        <w:pStyle w:val="Normal"/>
        <w:ind w:left="4536" w:right="850" w:hanging="0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«Не зная прошлого, невозможно понять подлинный смысл настоящего и цели будущего»                                                                                                                              М.Горький.</w:t>
      </w:r>
    </w:p>
    <w:p>
      <w:pPr>
        <w:pStyle w:val="Normal"/>
        <w:ind w:left="4536" w:right="850" w:hanging="0"/>
        <w:rPr>
          <w:rFonts w:ascii="Times New Roman" w:hAnsi="Times New Roman" w:cs="Times New Roman"/>
        </w:rPr>
      </w:pPr>
      <w:r>
        <w:rPr>
          <w:sz w:val="24"/>
          <w:szCs w:val="24"/>
        </w:rPr>
      </w:r>
    </w:p>
    <w:p>
      <w:pPr>
        <w:pStyle w:val="Normal"/>
        <w:ind w:left="4536" w:right="850" w:hanging="0"/>
        <w:rPr>
          <w:rFonts w:ascii="Times New Roman" w:hAnsi="Times New Roman" w:cs="Times New Roman"/>
        </w:rPr>
      </w:pPr>
      <w:r>
        <w:rPr>
          <w:sz w:val="24"/>
          <w:szCs w:val="24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Наша Россия – многонациональная страна. Поэтому вопросы, связанные с воспитанием у подрастающего поколения уважительного отношения к человеческой личности вне зависимости от ее этнической, расовой принадлежности, рассматриваются в контексте укрепления и сплочения государства.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Президент Российской Федерации В.В.Путин подчеркивает, что «Взаимодействие разных культур является многовековой традицией нашей общественной и государственной жизни, а национальное многообразие народов России подлинным богатством страны». И потому мы полностью поддерживаем деятельность, направленную на утверждение культуры мира и толерантности как необходимых условий диалога цивилизаций.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Толерантность, дружелюбие, уважение к людям разных национальностей не передаются по наследству, в каждом поколении их надо воспитывать вновь, и чем раньше начинается формирование этих качеств, тем большую устойчивость они приобретают.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В наше время- время социальных перемен, которые ворвались в жизнь каждого из нас, где народные игры, забавы и игрушки заменяют телевизионные экраны, гаджиты, воспитание гражданина и патриота, знающего и любящего свою Родину – задача особенно актуальная сегодня. И потому, не может быть успешно решена задача без познания духовного богатства своего народа, освоения народной культуры. Ребенок дошкольного возраста впитывает культуру своего народа через игры – забавы, загадки, сказки, через декоративно – прикладное искусство народных мастеров, которое раскрывает исконные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</w:t>
      </w:r>
    </w:p>
    <w:p>
      <w:pPr>
        <w:pStyle w:val="Normal"/>
        <w:ind w:left="-567" w:right="-1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Знакомство детей с народной культурой – это комплексная система обучения и воспитания в детском саду на основе истории, культуры, традиций, обрядовых и календарных праздников, а также народного декоративно – прикладного искусства.</w:t>
      </w:r>
    </w:p>
    <w:p>
      <w:pPr>
        <w:pStyle w:val="Normal"/>
        <w:ind w:left="-567" w:right="-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</w:r>
    </w:p>
    <w:p>
      <w:pPr>
        <w:pStyle w:val="Normal"/>
        <w:ind w:left="-567" w:right="-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</w:t>
      </w:r>
      <w:r>
        <w:rPr>
          <w:rFonts w:cs="Times New Roman" w:ascii="Times New Roman" w:hAnsi="Times New Roman"/>
          <w:sz w:val="24"/>
          <w:szCs w:val="24"/>
        </w:rPr>
        <w:t>Основные направления работы: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- Большое значение в приобщении дошкольников к народной культуре играет развивающая среда. У нас создан краеведческий уголок, где дети знакомятся с бытом, укладом жизни и традициями русского народа. Через живое прикосновение к культуре наших предков, прививается любовь к России, к нашей Родине, к народному творчеству. 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- Знакомство с народным бытом. Приобщить детей к народной культуре и познакомить с предметами русского быта. Окружающие предметы оказывают большое влияние на формирование душевных качеств ребенка – развивает любознательность, воспитывает чувство прекрасного. Это позволяет детям с раннего возраста ощутить себя частью великого народа.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- Рассматривая народное искусство очень важно знакомить детей с народно – прикладным творчеством. Дети с удовольствием рассматривают узоры с изображением сказочных птиц, животных. Занимаются лепкой, аппликацией и конструированием…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- Знакомство с особенностями народных игр. Народные игры привлекают внимание не только как жанр устного народного творчества, они заключают в себе огромный потенциал для физического развития ребенка. Разученные считалки, скороговорки делают процесс игры более интересным и увлекательным. Хочется отметить, что эти игры не носят соревновательный элемент, а наоборот, способствуют сплочению, умению выполнять совместные движения. В народных играх часто используются заклички, считалки, приговорки.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- Знакомство с традициями и народными праздниками. Работа с детьми предполагает обязательное использование народного устного и музыкального фольклора, включая проведение традиционных народных праздников в детском саду. Активно участвуя в праздничных действиях, проживая их эмоционально, коллективно, дошкольники приобщаются к различным сторонам общественной жизни, культуре, языку своего народа. В праздничных обрядах активно задействованы- художественное слово, предмет, ритм, музыка; присутствует уважительное отношение к труду, восхищение мастерством человеческих рук, победы красоты и добра. Все это становится неиссякаемым источником нравственного и познавательного развития ребенка.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-Взаимодействие с родителями. Совместное участие в творческих мероприятиях помогает объединить семью и наполнить ее досуг новым содержанием.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- Дошкольники приобщаются к истокам традиционной культуры, учатся понимать и принимать народные игры, обычаи, традиции. Формируется чувство причастности к культуре своей Родины, желание дорожить ее прошлым, как достоянием. Хочется отметить, что раскрытие личности в ребенке полностью возможно только через включение его в культуру народа. И это не просто знание о культуре, а проживание в культуре, проживание в традиции. Важность приобщения детей к истокам народной культуры огромна, не только для отдельно взятой личности, но и для всего общества в целом.</w:t>
      </w:r>
    </w:p>
    <w:p>
      <w:pPr>
        <w:pStyle w:val="Normal"/>
        <w:ind w:left="-567" w:hanging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-20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/>
        <mc:AlternateContent>
          <mc:Choice Requires="wps">
            <w:drawing>
              <wp:inline distT="0" distB="0" distL="0" distR="0">
                <wp:extent cx="2867660" cy="455358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867040" cy="455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358.55pt;width:225.7pt;height:358.4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/>
        <w:drawing>
          <wp:inline distT="0" distB="0" distL="0" distR="0">
            <wp:extent cx="2876550" cy="4552950"/>
            <wp:effectExtent l="0" t="0" r="0" b="0"/>
            <wp:docPr id="2" name="Рисунок 1" descr="C:\Users\user\AppData\Local\Microsoft\Windows\INetCache\Content.Word\uoZncTKOs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AppData\Local\Microsoft\Windows\INetCache\Content.Word\uoZncTKOs3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200"/>
        <w:ind w:left="-207" w:hanging="0"/>
        <w:contextualSpacing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2924810" cy="4448810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924280" cy="4448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350.3pt;width:230.2pt;height:350.2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/>
        <w:drawing>
          <wp:inline distT="0" distB="0" distL="0" distR="0">
            <wp:extent cx="2876550" cy="4400550"/>
            <wp:effectExtent l="0" t="0" r="0" b="0"/>
            <wp:docPr id="4" name="Рисунок 2" descr="C:\Users\user\AppData\Local\Microsoft\Windows\INetCache\Content.Word\ufG4xSWs_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user\AppData\Local\Microsoft\Windows\INetCache\Content.Word\ufG4xSWs_4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697da2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697da2"/>
    <w:rPr/>
  </w:style>
  <w:style w:type="character" w:styleId="Style16" w:customStyle="1">
    <w:name w:val="Текст выноски Знак"/>
    <w:basedOn w:val="DefaultParagraphFont"/>
    <w:link w:val="a8"/>
    <w:uiPriority w:val="99"/>
    <w:semiHidden/>
    <w:qFormat/>
    <w:rsid w:val="002b6b9e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Header"/>
    <w:basedOn w:val="Normal"/>
    <w:link w:val="a4"/>
    <w:uiPriority w:val="99"/>
    <w:unhideWhenUsed/>
    <w:rsid w:val="00697da2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unhideWhenUsed/>
    <w:rsid w:val="00697da2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29311c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2b6b9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Application>Ultra_Office/6.2.3.2$Windows_x86 LibreOffice_project/</Application>
  <Pages>4</Pages>
  <Words>613</Words>
  <Characters>4321</Characters>
  <CharactersWithSpaces>5265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2022-07-28T13:44:00Z</dcterms:created>
  <dc:creator>user</dc:creator>
  <dc:description/>
  <dc:language>ru-RU</dc:language>
  <cp:lastModifiedBy/>
  <dcterms:modified xsi:type="dcterms:W3CDTF">2023-11-12T17:15:58Z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