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F6" w:rsidRPr="00145723" w:rsidRDefault="00BE64F6" w:rsidP="0014572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5723">
        <w:rPr>
          <w:rFonts w:ascii="Times New Roman" w:hAnsi="Times New Roman" w:cs="Times New Roman"/>
          <w:sz w:val="28"/>
          <w:szCs w:val="28"/>
        </w:rPr>
        <w:t>Савельева Владлена Андреевна</w:t>
      </w:r>
    </w:p>
    <w:p w:rsidR="00BE64F6" w:rsidRPr="00145723" w:rsidRDefault="00BE64F6" w:rsidP="0014572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5723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BE64F6" w:rsidRPr="00145723" w:rsidRDefault="00BE64F6" w:rsidP="0014572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5723">
        <w:rPr>
          <w:rFonts w:ascii="Times New Roman" w:hAnsi="Times New Roman" w:cs="Times New Roman"/>
          <w:sz w:val="28"/>
          <w:szCs w:val="28"/>
        </w:rPr>
        <w:t>МАОУ «Култаевская средняя школа»</w:t>
      </w:r>
    </w:p>
    <w:p w:rsidR="00BE64F6" w:rsidRPr="00145723" w:rsidRDefault="00BE64F6" w:rsidP="001457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23">
        <w:rPr>
          <w:rFonts w:ascii="Times New Roman" w:hAnsi="Times New Roman" w:cs="Times New Roman"/>
          <w:b/>
          <w:sz w:val="28"/>
          <w:szCs w:val="28"/>
        </w:rPr>
        <w:t xml:space="preserve">Опыт подготовки к основному государственному экзамену </w:t>
      </w:r>
    </w:p>
    <w:p w:rsidR="00BE64F6" w:rsidRPr="00145723" w:rsidRDefault="00BE64F6" w:rsidP="001457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23">
        <w:rPr>
          <w:rFonts w:ascii="Times New Roman" w:hAnsi="Times New Roman" w:cs="Times New Roman"/>
          <w:b/>
          <w:sz w:val="28"/>
          <w:szCs w:val="28"/>
        </w:rPr>
        <w:t>по математике для учеников с разным уровнем знания материала</w:t>
      </w:r>
    </w:p>
    <w:p w:rsidR="00DC7118" w:rsidRPr="00145723" w:rsidRDefault="00285291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Работ</w:t>
      </w:r>
      <w:r w:rsidR="00366608">
        <w:rPr>
          <w:sz w:val="28"/>
          <w:szCs w:val="28"/>
        </w:rPr>
        <w:t>ая в школе учителем математики седьмой год, я убедилась</w:t>
      </w:r>
      <w:r w:rsidRPr="00145723">
        <w:rPr>
          <w:sz w:val="28"/>
          <w:szCs w:val="28"/>
        </w:rPr>
        <w:t>, что использование определенной или «шаблонной» технологии для подготовки к экзамену по математике недостаточно. Именно поэтому, с каждым новым учебным годом приходиться находить новые методики и «волшебные  средства» для подготовки к экзамену определенных детей. Трудность подготовки заключается в том, что в одном классе сидят дети с высокой мотивацией и хорошим уровнем знаний, и те, кто абсолютно не замотивирован на положительный результат сдачи экзамена и уровень их знаний стремится к нулю.</w:t>
      </w:r>
      <w:r w:rsidR="00DC7118" w:rsidRPr="00145723">
        <w:rPr>
          <w:sz w:val="28"/>
          <w:szCs w:val="28"/>
        </w:rPr>
        <w:t xml:space="preserve"> А подготовить ребят я должна одинаково хорошо. </w:t>
      </w:r>
      <w:r w:rsidR="007265BB" w:rsidRPr="00145723">
        <w:rPr>
          <w:color w:val="000000"/>
          <w:sz w:val="28"/>
          <w:szCs w:val="28"/>
          <w:shd w:val="clear" w:color="auto" w:fill="FFFFFF"/>
        </w:rPr>
        <w:t>Подготовка к экзамену должна начинаться с </w:t>
      </w:r>
      <w:r w:rsidR="007265BB" w:rsidRPr="00145723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мотивации!</w:t>
      </w:r>
      <w:r w:rsidR="007265BB" w:rsidRPr="0014572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65BB" w:rsidRPr="00145723">
        <w:rPr>
          <w:color w:val="000000"/>
          <w:sz w:val="28"/>
          <w:szCs w:val="28"/>
          <w:shd w:val="clear" w:color="auto" w:fill="FFFFFF"/>
        </w:rPr>
        <w:t>Это первый этап, самый гл</w:t>
      </w:r>
      <w:r w:rsidR="00145723">
        <w:rPr>
          <w:color w:val="000000"/>
          <w:sz w:val="28"/>
          <w:szCs w:val="28"/>
          <w:shd w:val="clear" w:color="auto" w:fill="FFFFFF"/>
        </w:rPr>
        <w:t>авный, без него успеха не будет.</w:t>
      </w:r>
      <w:r w:rsidR="007265BB" w:rsidRPr="00145723">
        <w:rPr>
          <w:color w:val="000000"/>
          <w:sz w:val="28"/>
          <w:szCs w:val="28"/>
          <w:shd w:val="clear" w:color="auto" w:fill="FFFFFF"/>
        </w:rPr>
        <w:t> </w:t>
      </w:r>
      <w:r w:rsidR="00DC7118" w:rsidRPr="00145723">
        <w:rPr>
          <w:sz w:val="28"/>
          <w:szCs w:val="28"/>
        </w:rPr>
        <w:t>В связи с этим, возникла потребность применения различных технологий в рамках одного урока.</w:t>
      </w:r>
    </w:p>
    <w:p w:rsidR="00875BEE" w:rsidRPr="00145723" w:rsidRDefault="00DC7118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Мой опыт подготовки девятиклассников к экзамену начался в 2015 году, когда при распределении учебной нагрузки</w:t>
      </w:r>
      <w:r w:rsidR="00EC5160" w:rsidRPr="00145723">
        <w:rPr>
          <w:sz w:val="28"/>
          <w:szCs w:val="28"/>
        </w:rPr>
        <w:t xml:space="preserve"> в малокомплектной школе </w:t>
      </w:r>
      <w:r w:rsidRPr="00145723">
        <w:rPr>
          <w:sz w:val="28"/>
          <w:szCs w:val="28"/>
        </w:rPr>
        <w:t xml:space="preserve"> директор настояла на смене учителя в девятом классе, из-за низких результатов обучения. Класс действительно был с низкими базовыми знаниями. Работу выстраивали так, что начинали изучать темы с пятого класса: работа с дробями,  положительные и отрицательные числа и т.д. Конечно</w:t>
      </w:r>
      <w:r w:rsidR="00875BEE" w:rsidRPr="00145723">
        <w:rPr>
          <w:sz w:val="28"/>
          <w:szCs w:val="28"/>
        </w:rPr>
        <w:t>,</w:t>
      </w:r>
      <w:r w:rsidRPr="00145723">
        <w:rPr>
          <w:sz w:val="28"/>
          <w:szCs w:val="28"/>
        </w:rPr>
        <w:t xml:space="preserve"> на уроках на это времени катастрофически не хватало, поэтому 2 часа в неделю были дополнительные занятия плюс индивидуальные консультации после уроков.</w:t>
      </w:r>
      <w:r w:rsidR="00875BEE" w:rsidRPr="00145723">
        <w:rPr>
          <w:sz w:val="28"/>
          <w:szCs w:val="28"/>
        </w:rPr>
        <w:t xml:space="preserve"> Моя наставница с большим опытом работы всячески мне помогала и подсказывала методики работы с таким классом. Хорошим был тот факт, что весь класс был на одинаково низком уровне знаний. Т.е. методики для них использовались одни и те же. А по большому счету, моментами происходило просто «натаскивание» на экзамен. В итоге данный класс сдали экзамен со стопроцентным качеством и все на отметку «хорошо». Так что для меня «первый блин» не оказался комом, а дал толчок к изучению методики именно подготовки к экзамену.</w:t>
      </w:r>
    </w:p>
    <w:p w:rsidR="00285291" w:rsidRPr="00145723" w:rsidRDefault="00875BEE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Параллельно с вышеуказанным классом я готовила уже восьмиклассников  к экзамену. Здесь у нас на подготовку к экзамену было в запасе два года, но возникла проблема мотивации обучающихся. Часть класса хотели</w:t>
      </w:r>
      <w:r w:rsidR="00EC5160" w:rsidRPr="00145723">
        <w:rPr>
          <w:sz w:val="28"/>
          <w:szCs w:val="28"/>
        </w:rPr>
        <w:t xml:space="preserve"> получить</w:t>
      </w:r>
      <w:r w:rsidRPr="00145723">
        <w:rPr>
          <w:sz w:val="28"/>
          <w:szCs w:val="28"/>
        </w:rPr>
        <w:t xml:space="preserve"> высокий результат, и были настроены на решение задач повышенной сложности, а вторая часть класса придерживалась мнения «мне математика ни к чему, как-нибудь да сдам». </w:t>
      </w:r>
      <w:r w:rsidR="00EC5160" w:rsidRPr="00145723">
        <w:rPr>
          <w:sz w:val="28"/>
          <w:szCs w:val="28"/>
        </w:rPr>
        <w:t xml:space="preserve">В ходе этого возникла потребность разделить класс на две группы, для посещения отдельных факультативов и консультаций. То есть на уроке мы работали вместе, а на дополнительные занятия они приходили по группам. Результат такой работы получился следующий, средний балл за экзамен повысился, так как </w:t>
      </w:r>
      <w:r w:rsidR="00EC5160" w:rsidRPr="00145723">
        <w:rPr>
          <w:sz w:val="28"/>
          <w:szCs w:val="28"/>
        </w:rPr>
        <w:lastRenderedPageBreak/>
        <w:t xml:space="preserve">некоторые ребята сдали экзамен на пять, но качество чуть упало, поскольку один ученик сдал экзамен на отметку «удовлетворительно».  </w:t>
      </w:r>
    </w:p>
    <w:p w:rsidR="00AE1208" w:rsidRPr="00145723" w:rsidRDefault="00EC5160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 xml:space="preserve">Таким образом, за два года подготовки к государственному экзамену по математике учеников, не сдавших экзамен, у меня не было. </w:t>
      </w:r>
    </w:p>
    <w:p w:rsidR="00EC5160" w:rsidRPr="00145723" w:rsidRDefault="00EC5160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В 2017-2018 учебном году я перешла работать в другую школу и выпускной класс мне не дали. Зато дали два восьмых класса, в которых наполняемость</w:t>
      </w:r>
      <w:r w:rsidR="00AE1208" w:rsidRPr="00145723">
        <w:rPr>
          <w:sz w:val="28"/>
          <w:szCs w:val="28"/>
        </w:rPr>
        <w:t xml:space="preserve"> составляла</w:t>
      </w:r>
      <w:r w:rsidRPr="00145723">
        <w:rPr>
          <w:sz w:val="28"/>
          <w:szCs w:val="28"/>
        </w:rPr>
        <w:t xml:space="preserve"> по 28 человек</w:t>
      </w:r>
      <w:r w:rsidR="00AE1208" w:rsidRPr="00145723">
        <w:rPr>
          <w:sz w:val="28"/>
          <w:szCs w:val="28"/>
        </w:rPr>
        <w:t>,</w:t>
      </w:r>
      <w:r w:rsidRPr="00145723">
        <w:rPr>
          <w:sz w:val="28"/>
          <w:szCs w:val="28"/>
        </w:rPr>
        <w:t xml:space="preserve"> и уровень их знаний был </w:t>
      </w:r>
      <w:r w:rsidR="00AE1208" w:rsidRPr="00145723">
        <w:rPr>
          <w:sz w:val="28"/>
          <w:szCs w:val="28"/>
        </w:rPr>
        <w:t xml:space="preserve">по десятибалльной шкале от нуля и до девяти. Что вызывало большие затруднения в работе. Первый пробный экзамен в этих классах показал ужасающий результат более половины двоек в одном классе и почти все двойки во втором классе. </w:t>
      </w:r>
    </w:p>
    <w:p w:rsidR="00AE1208" w:rsidRPr="00145723" w:rsidRDefault="00AE1208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Я</w:t>
      </w:r>
      <w:r w:rsidR="00145723">
        <w:rPr>
          <w:sz w:val="28"/>
          <w:szCs w:val="28"/>
        </w:rPr>
        <w:t>,</w:t>
      </w:r>
      <w:r w:rsidRPr="00145723">
        <w:rPr>
          <w:sz w:val="28"/>
          <w:szCs w:val="28"/>
        </w:rPr>
        <w:t xml:space="preserve"> в прямом смысле схватилась за голову, и не знала, как с ними можно работать. Когда неуспевающих обучающихся приглашаешь на дополнительные занятия и консультации, а они просто на просто не приходят. Когда учащиеся, замотивированные на высокий уровень математических знаний, не могут получить его в полном объеме, из-за постоянно отвлекающих их «бездельников». </w:t>
      </w:r>
      <w:r w:rsidR="00D14F87" w:rsidRPr="00145723">
        <w:rPr>
          <w:sz w:val="28"/>
          <w:szCs w:val="28"/>
        </w:rPr>
        <w:t xml:space="preserve">Вот тогда я поняла, что настало время делить их на группы не только на факультативы, но и в рамках урока. </w:t>
      </w:r>
    </w:p>
    <w:p w:rsidR="00D14F87" w:rsidRPr="00145723" w:rsidRDefault="00D14F87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 xml:space="preserve">В одном классе, который был посильнее, я разделила их на три группы: потенциальные отличники, хорошисты, и те, кому лишь бы сдать и не на два. Второй класс, послабее, их я разделила на две группы. Первая группа – это уровень «три – четыре», вторая – «лишь бы сдать». </w:t>
      </w:r>
    </w:p>
    <w:p w:rsidR="00F97DB4" w:rsidRPr="00145723" w:rsidRDefault="00D14F87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 xml:space="preserve">В этом же году я познакомилась с хорошей методикой «Не два на ОГЭ», предназначенная как раз для детей, чей уровень знаний и мотивация оставляют желать лучшего. </w:t>
      </w:r>
      <w:r w:rsidR="00F97DB4" w:rsidRPr="00145723">
        <w:rPr>
          <w:sz w:val="28"/>
          <w:szCs w:val="28"/>
        </w:rPr>
        <w:t>Методика сводится к следующему:</w:t>
      </w:r>
    </w:p>
    <w:p w:rsidR="00F97DB4" w:rsidRPr="00145723" w:rsidRDefault="00D14F87" w:rsidP="00145723">
      <w:pPr>
        <w:pStyle w:val="a3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proofErr w:type="gramStart"/>
      <w:r w:rsidRPr="00145723">
        <w:rPr>
          <w:sz w:val="28"/>
          <w:szCs w:val="28"/>
        </w:rPr>
        <w:t>выбрать</w:t>
      </w:r>
      <w:proofErr w:type="gramEnd"/>
      <w:r w:rsidRPr="00145723">
        <w:rPr>
          <w:sz w:val="28"/>
          <w:szCs w:val="28"/>
        </w:rPr>
        <w:t xml:space="preserve"> из двадцати тестовых заданий, хотя бы десять – двенадцать  наиболее простых и понятных для таких обучающихся</w:t>
      </w:r>
      <w:r w:rsidR="00F97DB4" w:rsidRPr="00145723">
        <w:rPr>
          <w:sz w:val="28"/>
          <w:szCs w:val="28"/>
        </w:rPr>
        <w:t>;</w:t>
      </w:r>
    </w:p>
    <w:p w:rsidR="00F97DB4" w:rsidRPr="00145723" w:rsidRDefault="00F97DB4" w:rsidP="00145723">
      <w:pPr>
        <w:pStyle w:val="a3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каждое типовое задание разбить на прототипы;</w:t>
      </w:r>
    </w:p>
    <w:p w:rsidR="00F97DB4" w:rsidRPr="00145723" w:rsidRDefault="00F97DB4" w:rsidP="00145723">
      <w:pPr>
        <w:pStyle w:val="a3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для каждого прототипа составить алгоритм решения, прописывая каждый шаг решения;</w:t>
      </w:r>
    </w:p>
    <w:p w:rsidR="00D14F87" w:rsidRPr="00145723" w:rsidRDefault="00F97DB4" w:rsidP="00145723">
      <w:pPr>
        <w:pStyle w:val="a3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для каждого шага решения составить по семь – десять элементарных заданий на отработку навыка решения;</w:t>
      </w:r>
    </w:p>
    <w:p w:rsidR="00F97DB4" w:rsidRPr="00145723" w:rsidRDefault="00F97DB4" w:rsidP="00145723">
      <w:pPr>
        <w:pStyle w:val="a3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после отработки элементарных заданий подготовить семь – десять задач из ОГЭ.</w:t>
      </w:r>
    </w:p>
    <w:p w:rsidR="00F97DB4" w:rsidRPr="00145723" w:rsidRDefault="00F97DB4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 xml:space="preserve">Данная методика рекомендована исключительно для учеников с низкими показателями математических знаний. Для учащихся с хорошо развитыми способностями методика противопоказана. На уроках </w:t>
      </w:r>
      <w:r w:rsidR="005C0F74">
        <w:rPr>
          <w:sz w:val="28"/>
          <w:szCs w:val="28"/>
        </w:rPr>
        <w:t>«</w:t>
      </w:r>
      <w:r w:rsidRPr="00145723">
        <w:rPr>
          <w:sz w:val="28"/>
          <w:szCs w:val="28"/>
        </w:rPr>
        <w:t>слабо успевающие</w:t>
      </w:r>
      <w:r w:rsidR="005C0F74">
        <w:rPr>
          <w:sz w:val="28"/>
          <w:szCs w:val="28"/>
        </w:rPr>
        <w:t>»</w:t>
      </w:r>
      <w:r w:rsidRPr="00145723">
        <w:rPr>
          <w:sz w:val="28"/>
          <w:szCs w:val="28"/>
        </w:rPr>
        <w:t xml:space="preserve"> дети самостоятельно работают по данной методике, если что-то для них не понятно</w:t>
      </w:r>
      <w:r w:rsidR="005C0F74">
        <w:rPr>
          <w:sz w:val="28"/>
          <w:szCs w:val="28"/>
        </w:rPr>
        <w:t>, то</w:t>
      </w:r>
      <w:r w:rsidRPr="00145723">
        <w:rPr>
          <w:sz w:val="28"/>
          <w:szCs w:val="28"/>
        </w:rPr>
        <w:t xml:space="preserve"> обращаются за помощью к учителю. Как правило, ученики на протяжении всего урока</w:t>
      </w:r>
      <w:r w:rsidR="005C0F74">
        <w:rPr>
          <w:sz w:val="28"/>
          <w:szCs w:val="28"/>
        </w:rPr>
        <w:t>,</w:t>
      </w:r>
      <w:r w:rsidRPr="00145723">
        <w:rPr>
          <w:sz w:val="28"/>
          <w:szCs w:val="28"/>
        </w:rPr>
        <w:t xml:space="preserve"> работают н</w:t>
      </w:r>
      <w:r w:rsidR="005C0F74">
        <w:rPr>
          <w:sz w:val="28"/>
          <w:szCs w:val="28"/>
        </w:rPr>
        <w:t>ад одним прототипом задания. Так ученики</w:t>
      </w:r>
      <w:r w:rsidRPr="00145723">
        <w:rPr>
          <w:sz w:val="28"/>
          <w:szCs w:val="28"/>
        </w:rPr>
        <w:t xml:space="preserve"> не отвлекаются и не мешают другим </w:t>
      </w:r>
      <w:r w:rsidR="005C0F74">
        <w:rPr>
          <w:sz w:val="28"/>
          <w:szCs w:val="28"/>
        </w:rPr>
        <w:t xml:space="preserve">обучающимся </w:t>
      </w:r>
      <w:r w:rsidRPr="00145723">
        <w:rPr>
          <w:sz w:val="28"/>
          <w:szCs w:val="28"/>
        </w:rPr>
        <w:t>работать. У ребят появляется мотивация к обучению, так как у них самих</w:t>
      </w:r>
      <w:r w:rsidR="007A21CC" w:rsidRPr="00145723">
        <w:rPr>
          <w:sz w:val="28"/>
          <w:szCs w:val="28"/>
        </w:rPr>
        <w:t>,</w:t>
      </w:r>
      <w:r w:rsidRPr="00145723">
        <w:rPr>
          <w:sz w:val="28"/>
          <w:szCs w:val="28"/>
        </w:rPr>
        <w:t xml:space="preserve"> получается решать то, что раньше они пытались у кого-нибудь списать. </w:t>
      </w:r>
      <w:r w:rsidR="005A361E" w:rsidRPr="00145723">
        <w:rPr>
          <w:sz w:val="28"/>
          <w:szCs w:val="28"/>
        </w:rPr>
        <w:t xml:space="preserve">Пример  прототипов заданий можно увидеть в приложениях.  </w:t>
      </w:r>
      <w:r w:rsidR="007A21CC" w:rsidRPr="00145723">
        <w:rPr>
          <w:sz w:val="28"/>
          <w:szCs w:val="28"/>
        </w:rPr>
        <w:t>Вторая же группа детей в это время работает либо с учителем, либо в группах, либо индивидуально.</w:t>
      </w:r>
    </w:p>
    <w:p w:rsidR="007A21CC" w:rsidRPr="00145723" w:rsidRDefault="007A21CC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 xml:space="preserve">Для «одаренных детей» появляется возможность работы в комфортных и спокойных условиях и разбирать задачи повышенной сложности. Таким детям я не даю алгоритмы решения задач, мы выходим на них вместе, путем проб и ошибок. Если рассматривать геометрические задачи, то тут мы подбираем темы, которые помогают нам выйти на верное решение той или иной задачи. Детям, находящихся в профильной группе, следует давать больше теории, которая находится за пределами учебника. Так как задачи повышенной сложности требуют большего объема знаний, нежели школьный курс геометрии 7-9 классов. С такими ребятами я предпочитаю вести отдельную тетрадь для записей теоретического материала. И периодически проводить зачеты, состоящие из проверки знаний теории и практики.  </w:t>
      </w:r>
    </w:p>
    <w:p w:rsidR="00145723" w:rsidRPr="00145723" w:rsidRDefault="00145723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В результате работы в данном режиме мы смогли минимизировать уровень двоек, а так же получить высокие баллы у «одаренных детей».</w:t>
      </w:r>
    </w:p>
    <w:p w:rsidR="00AE1208" w:rsidRPr="00145723" w:rsidRDefault="007A21CC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В идеальном варианте подгот</w:t>
      </w:r>
      <w:r w:rsidR="00145723" w:rsidRPr="00145723">
        <w:rPr>
          <w:sz w:val="28"/>
          <w:szCs w:val="28"/>
        </w:rPr>
        <w:t>овку к экзамену следует начать</w:t>
      </w:r>
      <w:r w:rsidRPr="00145723">
        <w:rPr>
          <w:sz w:val="28"/>
          <w:szCs w:val="28"/>
        </w:rPr>
        <w:t xml:space="preserve"> вести с пятого класса, постепенно приучая ребят к такому формату сдачи экзамена. Проходя определенные темы</w:t>
      </w:r>
      <w:r w:rsidR="005A361E" w:rsidRPr="00145723">
        <w:rPr>
          <w:sz w:val="28"/>
          <w:szCs w:val="28"/>
        </w:rPr>
        <w:t xml:space="preserve">, можно и нужно давать ученикам решать задачи из ОГЭ. Детям это очень нравится, что они, будучи в пятом – шестом классе, уже умеют решать задачи, которые встречаются в экзамене девятого класса. </w:t>
      </w:r>
    </w:p>
    <w:p w:rsidR="00285291" w:rsidRPr="00145723" w:rsidRDefault="00285291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Чтобы достичь хороших результатов на каждом уроке провожу обязательно устный счет, обучающие самостоятельные работы. В 6 классе учащиеся должны хорошо усвоить тему с положительными и отрицательными числами, решение линейных уравнений</w:t>
      </w:r>
      <w:r w:rsidR="005A361E" w:rsidRPr="00145723">
        <w:rPr>
          <w:sz w:val="28"/>
          <w:szCs w:val="28"/>
        </w:rPr>
        <w:t xml:space="preserve">, в 7- м </w:t>
      </w:r>
      <w:r w:rsidRPr="00145723">
        <w:rPr>
          <w:sz w:val="28"/>
          <w:szCs w:val="28"/>
        </w:rPr>
        <w:t>хорошо изучить формулы сокращенного</w:t>
      </w:r>
      <w:r w:rsidR="005A361E" w:rsidRPr="00145723">
        <w:rPr>
          <w:sz w:val="28"/>
          <w:szCs w:val="28"/>
        </w:rPr>
        <w:t xml:space="preserve"> умножения, в 8</w:t>
      </w:r>
      <w:r w:rsidRPr="00145723">
        <w:rPr>
          <w:sz w:val="28"/>
          <w:szCs w:val="28"/>
        </w:rPr>
        <w:t>–</w:t>
      </w:r>
      <w:r w:rsidR="005A361E" w:rsidRPr="00145723">
        <w:rPr>
          <w:sz w:val="28"/>
          <w:szCs w:val="28"/>
        </w:rPr>
        <w:t xml:space="preserve">м </w:t>
      </w:r>
      <w:r w:rsidRPr="00145723">
        <w:rPr>
          <w:sz w:val="28"/>
          <w:szCs w:val="28"/>
        </w:rPr>
        <w:t xml:space="preserve"> решение квадратных уравнений, построение графиков функций, понятие квадратного корня. Это глобальные темы, которые нельзя запускать. </w:t>
      </w:r>
    </w:p>
    <w:p w:rsidR="005A361E" w:rsidRPr="00145723" w:rsidRDefault="005A361E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Так же при подготовке к экзамену, начиная с пятого класса мы обращаемся к заданиям представленных в сборниках задач для подготовки к ОГЭ по математике, и конечно же, к электронным ресурсам и различным сайтам</w:t>
      </w:r>
      <w:r w:rsidR="007265BB" w:rsidRPr="00145723">
        <w:rPr>
          <w:sz w:val="28"/>
          <w:szCs w:val="28"/>
        </w:rPr>
        <w:t xml:space="preserve"> с открытым банком заданий</w:t>
      </w:r>
      <w:r w:rsidRPr="00145723">
        <w:rPr>
          <w:sz w:val="28"/>
          <w:szCs w:val="28"/>
        </w:rPr>
        <w:t>. Как правило</w:t>
      </w:r>
      <w:r w:rsidR="007265BB" w:rsidRPr="00145723">
        <w:rPr>
          <w:sz w:val="28"/>
          <w:szCs w:val="28"/>
        </w:rPr>
        <w:t>,</w:t>
      </w:r>
      <w:r w:rsidRPr="00145723">
        <w:rPr>
          <w:sz w:val="28"/>
          <w:szCs w:val="28"/>
        </w:rPr>
        <w:t xml:space="preserve"> экзамен состоит из одних и тех же блоков материала, что облегчает подготовку к экзамену. За исключением этого учебного года, так как девятый класс обучается по ФГОС и для них структура экзамена по математике изменилась, но не значительно.</w:t>
      </w:r>
    </w:p>
    <w:p w:rsidR="005A361E" w:rsidRPr="00145723" w:rsidRDefault="005A361E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Таким образом, можно выделить такие обязательные блоки тем:</w:t>
      </w:r>
    </w:p>
    <w:p w:rsidR="005A361E" w:rsidRPr="00145723" w:rsidRDefault="005A361E" w:rsidP="00145723">
      <w:pPr>
        <w:pStyle w:val="a3"/>
        <w:numPr>
          <w:ilvl w:val="0"/>
          <w:numId w:val="3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по алгебре:</w:t>
      </w:r>
    </w:p>
    <w:p w:rsidR="005A361E" w:rsidRPr="00145723" w:rsidRDefault="005A361E" w:rsidP="00145723">
      <w:pPr>
        <w:pStyle w:val="a3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числа и вычисления;</w:t>
      </w:r>
    </w:p>
    <w:p w:rsidR="005A361E" w:rsidRPr="00145723" w:rsidRDefault="005A361E" w:rsidP="00145723">
      <w:pPr>
        <w:pStyle w:val="a3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proofErr w:type="gramStart"/>
      <w:r w:rsidRPr="00145723">
        <w:rPr>
          <w:sz w:val="28"/>
          <w:szCs w:val="28"/>
        </w:rPr>
        <w:t>числа</w:t>
      </w:r>
      <w:proofErr w:type="gramEnd"/>
      <w:r w:rsidRPr="00145723">
        <w:rPr>
          <w:sz w:val="28"/>
          <w:szCs w:val="28"/>
        </w:rPr>
        <w:t xml:space="preserve"> на координатной прямой;</w:t>
      </w:r>
    </w:p>
    <w:p w:rsidR="005A361E" w:rsidRPr="00145723" w:rsidRDefault="005A361E" w:rsidP="00145723">
      <w:pPr>
        <w:pStyle w:val="a3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уравнения и неравенства;</w:t>
      </w:r>
    </w:p>
    <w:p w:rsidR="005A361E" w:rsidRPr="00145723" w:rsidRDefault="005A361E" w:rsidP="00145723">
      <w:pPr>
        <w:pStyle w:val="a3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функции и их графики;</w:t>
      </w:r>
    </w:p>
    <w:p w:rsidR="005A361E" w:rsidRPr="00145723" w:rsidRDefault="005A361E" w:rsidP="00145723">
      <w:pPr>
        <w:pStyle w:val="a3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алгебраические выражения;</w:t>
      </w:r>
    </w:p>
    <w:p w:rsidR="005A361E" w:rsidRPr="00145723" w:rsidRDefault="005A361E" w:rsidP="00145723">
      <w:pPr>
        <w:pStyle w:val="a3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прогрессии;</w:t>
      </w:r>
    </w:p>
    <w:p w:rsidR="005A361E" w:rsidRPr="00145723" w:rsidRDefault="005A361E" w:rsidP="00145723">
      <w:pPr>
        <w:pStyle w:val="a3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теория вероятностей;</w:t>
      </w:r>
    </w:p>
    <w:p w:rsidR="005A361E" w:rsidRPr="00145723" w:rsidRDefault="005A361E" w:rsidP="00145723">
      <w:pPr>
        <w:pStyle w:val="a3"/>
        <w:numPr>
          <w:ilvl w:val="0"/>
          <w:numId w:val="3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по геометрии:</w:t>
      </w:r>
    </w:p>
    <w:p w:rsidR="007A2920" w:rsidRPr="00145723" w:rsidRDefault="007A2920" w:rsidP="00145723">
      <w:pPr>
        <w:pStyle w:val="a3"/>
        <w:numPr>
          <w:ilvl w:val="0"/>
          <w:numId w:val="4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параллельные прямые;</w:t>
      </w:r>
    </w:p>
    <w:p w:rsidR="005A361E" w:rsidRPr="00145723" w:rsidRDefault="007A2920" w:rsidP="00145723">
      <w:pPr>
        <w:pStyle w:val="a3"/>
        <w:numPr>
          <w:ilvl w:val="0"/>
          <w:numId w:val="4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треугольники;</w:t>
      </w:r>
    </w:p>
    <w:p w:rsidR="007A2920" w:rsidRPr="00145723" w:rsidRDefault="007A2920" w:rsidP="00145723">
      <w:pPr>
        <w:pStyle w:val="a3"/>
        <w:numPr>
          <w:ilvl w:val="0"/>
          <w:numId w:val="4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четырехугольники и многоугольники;</w:t>
      </w:r>
    </w:p>
    <w:p w:rsidR="007A2920" w:rsidRPr="00145723" w:rsidRDefault="007A2920" w:rsidP="00145723">
      <w:pPr>
        <w:pStyle w:val="a3"/>
        <w:numPr>
          <w:ilvl w:val="0"/>
          <w:numId w:val="4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площади;</w:t>
      </w:r>
    </w:p>
    <w:p w:rsidR="007A2920" w:rsidRPr="00145723" w:rsidRDefault="007A2920" w:rsidP="00145723">
      <w:pPr>
        <w:pStyle w:val="a3"/>
        <w:numPr>
          <w:ilvl w:val="0"/>
          <w:numId w:val="4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окружность и ее элементы;</w:t>
      </w:r>
    </w:p>
    <w:p w:rsidR="007A2920" w:rsidRPr="00145723" w:rsidRDefault="007A2920" w:rsidP="00145723">
      <w:pPr>
        <w:pStyle w:val="a3"/>
        <w:numPr>
          <w:ilvl w:val="0"/>
          <w:numId w:val="4"/>
        </w:numPr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анализ геометрических утверждений.</w:t>
      </w:r>
    </w:p>
    <w:p w:rsidR="007A2920" w:rsidRPr="00145723" w:rsidRDefault="007A2920" w:rsidP="00145723">
      <w:pPr>
        <w:pStyle w:val="a3"/>
        <w:ind w:firstLine="709"/>
        <w:contextualSpacing/>
        <w:jc w:val="both"/>
        <w:rPr>
          <w:sz w:val="28"/>
          <w:szCs w:val="28"/>
        </w:rPr>
      </w:pPr>
      <w:r w:rsidRPr="00145723">
        <w:rPr>
          <w:sz w:val="28"/>
          <w:szCs w:val="28"/>
        </w:rPr>
        <w:t>Для более эффективной работы</w:t>
      </w:r>
      <w:r w:rsidR="00145723" w:rsidRPr="00145723">
        <w:rPr>
          <w:sz w:val="28"/>
          <w:szCs w:val="28"/>
        </w:rPr>
        <w:t xml:space="preserve"> с выпускными классами </w:t>
      </w:r>
      <w:r w:rsidRPr="00145723">
        <w:rPr>
          <w:sz w:val="28"/>
          <w:szCs w:val="28"/>
        </w:rPr>
        <w:t xml:space="preserve"> раз в две недели мы решаем тренировочные варианты тестов, либо в классе, либо дома. Для таких тестов я веду специальную ведомость, где указываю напротив каждой фамилии дату написания работы, вариант и результат в баллах. Далее каждую работы мы с классом анализируем и наблюдаем динамику решения тестов. Смотрим</w:t>
      </w:r>
      <w:r w:rsidR="001E248B" w:rsidRPr="00145723">
        <w:rPr>
          <w:sz w:val="28"/>
          <w:szCs w:val="28"/>
        </w:rPr>
        <w:t>,</w:t>
      </w:r>
      <w:r w:rsidRPr="00145723">
        <w:rPr>
          <w:sz w:val="28"/>
          <w:szCs w:val="28"/>
        </w:rPr>
        <w:t xml:space="preserve"> какие задания западают, и стараемся найти время для их закрепления.   </w:t>
      </w:r>
    </w:p>
    <w:p w:rsidR="001E248B" w:rsidRPr="00145723" w:rsidRDefault="001E248B" w:rsidP="00145723">
      <w:pPr>
        <w:pStyle w:val="a3"/>
        <w:shd w:val="clear" w:color="auto" w:fill="FFFFFF"/>
        <w:tabs>
          <w:tab w:val="left" w:pos="142"/>
        </w:tabs>
        <w:spacing w:before="0" w:after="0"/>
        <w:ind w:firstLine="709"/>
        <w:contextualSpacing/>
        <w:textAlignment w:val="baseline"/>
        <w:rPr>
          <w:sz w:val="28"/>
          <w:szCs w:val="28"/>
        </w:rPr>
      </w:pPr>
      <w:r w:rsidRPr="00145723">
        <w:rPr>
          <w:sz w:val="28"/>
          <w:szCs w:val="28"/>
          <w:shd w:val="clear" w:color="auto" w:fill="FFFFFF"/>
        </w:rPr>
        <w:t>Во  время подготовки учащиеся:</w:t>
      </w:r>
    </w:p>
    <w:p w:rsidR="001E248B" w:rsidRPr="00145723" w:rsidRDefault="001E248B" w:rsidP="00145723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5723">
        <w:rPr>
          <w:rFonts w:ascii="Times New Roman" w:eastAsia="Times New Roman" w:hAnsi="Times New Roman" w:cs="Times New Roman"/>
          <w:sz w:val="28"/>
          <w:szCs w:val="28"/>
        </w:rPr>
        <w:t>получают навыки тестирования;</w:t>
      </w:r>
    </w:p>
    <w:p w:rsidR="001E248B" w:rsidRPr="00145723" w:rsidRDefault="001E248B" w:rsidP="00145723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5723">
        <w:rPr>
          <w:rFonts w:ascii="Times New Roman" w:eastAsia="Times New Roman" w:hAnsi="Times New Roman" w:cs="Times New Roman"/>
          <w:sz w:val="28"/>
          <w:szCs w:val="28"/>
        </w:rPr>
        <w:t>понимают особенности формулировок заданий;</w:t>
      </w:r>
    </w:p>
    <w:p w:rsidR="001E248B" w:rsidRPr="00145723" w:rsidRDefault="001E248B" w:rsidP="00145723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5723">
        <w:rPr>
          <w:rFonts w:ascii="Times New Roman" w:eastAsia="Times New Roman" w:hAnsi="Times New Roman" w:cs="Times New Roman"/>
          <w:sz w:val="28"/>
          <w:szCs w:val="28"/>
        </w:rPr>
        <w:t>учатся распределять время на выполнение тестовых заданий;</w:t>
      </w:r>
    </w:p>
    <w:p w:rsidR="001E248B" w:rsidRPr="00145723" w:rsidRDefault="001E248B" w:rsidP="00145723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5723">
        <w:rPr>
          <w:rFonts w:ascii="Times New Roman" w:eastAsia="Times New Roman" w:hAnsi="Times New Roman" w:cs="Times New Roman"/>
          <w:sz w:val="28"/>
          <w:szCs w:val="28"/>
        </w:rPr>
        <w:t>узнают о самых распространенных ошибках;</w:t>
      </w:r>
    </w:p>
    <w:p w:rsidR="001E248B" w:rsidRPr="00145723" w:rsidRDefault="001E248B" w:rsidP="00145723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5723">
        <w:rPr>
          <w:rFonts w:ascii="Times New Roman" w:eastAsia="Times New Roman" w:hAnsi="Times New Roman" w:cs="Times New Roman"/>
          <w:sz w:val="28"/>
          <w:szCs w:val="28"/>
        </w:rPr>
        <w:t>узнают, какими критериями руководствуются эксперты при проверке тестовых заданий;</w:t>
      </w:r>
    </w:p>
    <w:p w:rsidR="001E248B" w:rsidRPr="00145723" w:rsidRDefault="001E248B" w:rsidP="00145723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5723">
        <w:rPr>
          <w:rFonts w:ascii="Times New Roman" w:eastAsia="Times New Roman" w:hAnsi="Times New Roman" w:cs="Times New Roman"/>
          <w:sz w:val="28"/>
          <w:szCs w:val="28"/>
        </w:rPr>
        <w:t>могут проследить эффективность подготовки к экзамену, благодаря индивидуальному мониторингу работы.</w:t>
      </w:r>
    </w:p>
    <w:p w:rsidR="001E248B" w:rsidRPr="00145723" w:rsidRDefault="001E248B" w:rsidP="00145723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5723">
        <w:rPr>
          <w:rFonts w:ascii="Times New Roman" w:hAnsi="Times New Roman" w:cs="Times New Roman"/>
          <w:sz w:val="28"/>
          <w:szCs w:val="28"/>
        </w:rPr>
        <w:t xml:space="preserve">Для эффективной подготовки к ГИА нужна тренировка, тренировка и еще раз тренировка. А для некоторых </w:t>
      </w:r>
      <w:r w:rsidR="007265BB" w:rsidRPr="00145723">
        <w:rPr>
          <w:rFonts w:ascii="Times New Roman" w:hAnsi="Times New Roman" w:cs="Times New Roman"/>
          <w:sz w:val="28"/>
          <w:szCs w:val="28"/>
        </w:rPr>
        <w:t>учеников необходимо  д</w:t>
      </w:r>
      <w:r w:rsidRPr="00145723">
        <w:rPr>
          <w:rFonts w:ascii="Times New Roman" w:hAnsi="Times New Roman" w:cs="Times New Roman"/>
          <w:sz w:val="28"/>
          <w:szCs w:val="28"/>
        </w:rPr>
        <w:t>овести решение задач до автоматизма.</w:t>
      </w:r>
      <w:r w:rsidR="007265BB" w:rsidRPr="001457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Обязательно ежедневная проверка</w:t>
      </w:r>
      <w:r w:rsidRPr="001457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</w:t>
      </w:r>
      <w:r w:rsidR="007265BB" w:rsidRPr="001457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ение домашних заданий.</w:t>
      </w:r>
    </w:p>
    <w:p w:rsidR="007A2920" w:rsidRPr="00145723" w:rsidRDefault="007A2920" w:rsidP="00145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23">
        <w:rPr>
          <w:rFonts w:ascii="Times New Roman" w:hAnsi="Times New Roman" w:cs="Times New Roman"/>
          <w:sz w:val="28"/>
          <w:szCs w:val="28"/>
        </w:rPr>
        <w:t>Именно благодаря использованию индивидуального подхода</w:t>
      </w:r>
      <w:r w:rsidR="005C0F74">
        <w:rPr>
          <w:rFonts w:ascii="Times New Roman" w:hAnsi="Times New Roman" w:cs="Times New Roman"/>
          <w:sz w:val="28"/>
          <w:szCs w:val="28"/>
        </w:rPr>
        <w:t xml:space="preserve">, появляется возможность  обеспечить </w:t>
      </w:r>
      <w:r w:rsidRPr="00145723">
        <w:rPr>
          <w:rFonts w:ascii="Times New Roman" w:hAnsi="Times New Roman" w:cs="Times New Roman"/>
          <w:sz w:val="28"/>
          <w:szCs w:val="28"/>
        </w:rPr>
        <w:t xml:space="preserve"> комфортные условия каждому ученику, следовательно, минимизировать негативные факторы, которые бы могли бы нанести вред его здоровью. </w:t>
      </w:r>
    </w:p>
    <w:p w:rsidR="007A2920" w:rsidRPr="00145723" w:rsidRDefault="005C0F74" w:rsidP="00145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="007A2920" w:rsidRPr="00145723"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ставлю </w:t>
      </w:r>
      <w:r w:rsidR="007A2920" w:rsidRPr="00145723">
        <w:rPr>
          <w:rFonts w:ascii="Times New Roman" w:hAnsi="Times New Roman" w:cs="Times New Roman"/>
          <w:sz w:val="28"/>
          <w:szCs w:val="28"/>
        </w:rPr>
        <w:t xml:space="preserve"> создании на уроках математики такой образовательной среды, которая способствует самореализации учеников, повышению их образовательного уровня, формированию коммуникативных навыков,</w:t>
      </w:r>
      <w:r w:rsidR="00145723" w:rsidRPr="00145723">
        <w:rPr>
          <w:rFonts w:ascii="Times New Roman" w:hAnsi="Times New Roman" w:cs="Times New Roman"/>
          <w:sz w:val="28"/>
          <w:szCs w:val="28"/>
        </w:rPr>
        <w:t xml:space="preserve"> и обязательно развитию</w:t>
      </w:r>
      <w:r w:rsidR="007A2920" w:rsidRPr="00145723">
        <w:rPr>
          <w:rFonts w:ascii="Times New Roman" w:hAnsi="Times New Roman" w:cs="Times New Roman"/>
          <w:sz w:val="28"/>
          <w:szCs w:val="28"/>
        </w:rPr>
        <w:t xml:space="preserve"> творческого мышл</w:t>
      </w:r>
      <w:r w:rsidR="00145723" w:rsidRPr="00145723">
        <w:rPr>
          <w:rFonts w:ascii="Times New Roman" w:hAnsi="Times New Roman" w:cs="Times New Roman"/>
          <w:sz w:val="28"/>
          <w:szCs w:val="28"/>
        </w:rPr>
        <w:t>ения. Для всего этого я стараюсь</w:t>
      </w:r>
      <w:r w:rsidR="007A2920" w:rsidRPr="00145723">
        <w:rPr>
          <w:rFonts w:ascii="Times New Roman" w:hAnsi="Times New Roman" w:cs="Times New Roman"/>
          <w:sz w:val="28"/>
          <w:szCs w:val="28"/>
        </w:rPr>
        <w:t xml:space="preserve"> создавать благоприятные условия для достижения всеми школьниками базового</w:t>
      </w:r>
      <w:r w:rsidR="00145723" w:rsidRPr="00145723">
        <w:rPr>
          <w:rFonts w:ascii="Times New Roman" w:hAnsi="Times New Roman" w:cs="Times New Roman"/>
          <w:sz w:val="28"/>
          <w:szCs w:val="28"/>
        </w:rPr>
        <w:t xml:space="preserve"> и  профильного</w:t>
      </w:r>
      <w:r w:rsidR="007A2920" w:rsidRPr="00145723">
        <w:rPr>
          <w:rFonts w:ascii="Times New Roman" w:hAnsi="Times New Roman" w:cs="Times New Roman"/>
          <w:sz w:val="28"/>
          <w:szCs w:val="28"/>
        </w:rPr>
        <w:t xml:space="preserve"> уровня подготовки.  </w:t>
      </w:r>
    </w:p>
    <w:p w:rsidR="00BE64F6" w:rsidRDefault="007A2920" w:rsidP="00145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23">
        <w:rPr>
          <w:rFonts w:ascii="Times New Roman" w:hAnsi="Times New Roman" w:cs="Times New Roman"/>
          <w:sz w:val="28"/>
          <w:szCs w:val="28"/>
        </w:rPr>
        <w:t>Использование различных форм и методов организации образовательного процесса позволяет мне повысить мотивацию обучающихся, профессионально-практическую направленность занятий и в итоге добиваться гарантированных запланированных результатов своей профессиональной педагогической деятельности.</w:t>
      </w:r>
    </w:p>
    <w:p w:rsidR="00803BCE" w:rsidRDefault="00803BCE" w:rsidP="00145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BCE" w:rsidRDefault="00803BCE" w:rsidP="00145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BCE" w:rsidRDefault="00803BCE" w:rsidP="00145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BCE" w:rsidRDefault="00803BCE" w:rsidP="00145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BCE" w:rsidRDefault="00803BCE" w:rsidP="00803BC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03BCE" w:rsidRPr="000C3F2F" w:rsidRDefault="00803BCE" w:rsidP="00803B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3F2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F51B62" wp14:editId="2D2845C9">
            <wp:simplePos x="0" y="0"/>
            <wp:positionH relativeFrom="column">
              <wp:posOffset>5270500</wp:posOffset>
            </wp:positionH>
            <wp:positionV relativeFrom="paragraph">
              <wp:posOffset>73660</wp:posOffset>
            </wp:positionV>
            <wp:extent cx="680720" cy="914400"/>
            <wp:effectExtent l="0" t="0" r="5080" b="0"/>
            <wp:wrapSquare wrapText="bothSides"/>
            <wp:docPr id="3" name="Рисунок 3" descr="https://math-oge.sdamgia.ru/get_file?id=158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800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2F">
        <w:rPr>
          <w:rFonts w:ascii="Times New Roman" w:hAnsi="Times New Roman" w:cs="Times New Roman"/>
          <w:b/>
          <w:sz w:val="24"/>
          <w:szCs w:val="24"/>
        </w:rPr>
        <w:t>Теорема Пифагора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rStyle w:val="innernumber"/>
          <w:color w:val="000000"/>
        </w:rPr>
      </w:pPr>
      <w:r w:rsidRPr="000C3F2F">
        <w:rPr>
          <w:b/>
        </w:rPr>
        <w:t>1 тип. Пример:</w:t>
      </w:r>
      <w:r w:rsidRPr="000C3F2F">
        <w:t xml:space="preserve"> </w:t>
      </w:r>
      <w:r w:rsidRPr="000C3F2F">
        <w:rPr>
          <w:color w:val="000000"/>
        </w:rPr>
        <w:t>Точка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троса, удер</w:t>
      </w:r>
      <w:r w:rsidRPr="000C3F2F">
        <w:rPr>
          <w:color w:val="000000"/>
        </w:rPr>
        <w:softHyphen/>
        <w:t>жи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ю</w:t>
      </w:r>
      <w:r w:rsidRPr="000C3F2F">
        <w:rPr>
          <w:color w:val="000000"/>
        </w:rPr>
        <w:softHyphen/>
        <w:t>ще</w:t>
      </w:r>
      <w:r w:rsidRPr="000C3F2F">
        <w:rPr>
          <w:color w:val="000000"/>
        </w:rPr>
        <w:softHyphen/>
        <w:t>го флаг</w:t>
      </w:r>
      <w:r w:rsidRPr="000C3F2F">
        <w:rPr>
          <w:color w:val="000000"/>
        </w:rPr>
        <w:softHyphen/>
        <w:t>шток в вер</w:t>
      </w:r>
      <w:r w:rsidRPr="000C3F2F">
        <w:rPr>
          <w:color w:val="000000"/>
        </w:rPr>
        <w:softHyphen/>
        <w:t>ти</w:t>
      </w:r>
      <w:r w:rsidRPr="000C3F2F">
        <w:rPr>
          <w:color w:val="000000"/>
        </w:rPr>
        <w:softHyphen/>
        <w:t>каль</w:t>
      </w:r>
      <w:r w:rsidRPr="000C3F2F">
        <w:rPr>
          <w:color w:val="000000"/>
        </w:rPr>
        <w:softHyphen/>
        <w:t>ном по</w:t>
      </w:r>
      <w:r w:rsidRPr="000C3F2F">
        <w:rPr>
          <w:color w:val="000000"/>
        </w:rPr>
        <w:softHyphen/>
        <w:t>ло</w:t>
      </w:r>
      <w:r w:rsidRPr="000C3F2F">
        <w:rPr>
          <w:color w:val="000000"/>
        </w:rPr>
        <w:softHyphen/>
        <w:t>же</w:t>
      </w:r>
      <w:r w:rsidRPr="000C3F2F">
        <w:rPr>
          <w:color w:val="000000"/>
        </w:rPr>
        <w:softHyphen/>
        <w:t>нии, на</w:t>
      </w:r>
      <w:r w:rsidRPr="000C3F2F">
        <w:rPr>
          <w:color w:val="000000"/>
        </w:rPr>
        <w:softHyphen/>
        <w:t>хо</w:t>
      </w:r>
      <w:r w:rsidRPr="000C3F2F">
        <w:rPr>
          <w:color w:val="000000"/>
        </w:rPr>
        <w:softHyphen/>
        <w:t>дит</w:t>
      </w:r>
      <w:r w:rsidRPr="000C3F2F">
        <w:rPr>
          <w:color w:val="000000"/>
        </w:rPr>
        <w:softHyphen/>
        <w:t>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12 м от земли.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ос</w:t>
      </w:r>
      <w:r w:rsidRPr="000C3F2F">
        <w:rPr>
          <w:color w:val="000000"/>
        </w:rPr>
        <w:softHyphen/>
        <w:t>но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ния флаг</w:t>
      </w:r>
      <w:r w:rsidRPr="000C3F2F">
        <w:rPr>
          <w:color w:val="000000"/>
        </w:rPr>
        <w:softHyphen/>
        <w:t>што</w:t>
      </w:r>
      <w:r w:rsidRPr="000C3F2F">
        <w:rPr>
          <w:color w:val="000000"/>
        </w:rPr>
        <w:softHyphen/>
        <w:t>ка до места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 на земле равно 9 м. Най</w:t>
      </w:r>
      <w:r w:rsidRPr="000C3F2F">
        <w:rPr>
          <w:color w:val="000000"/>
        </w:rPr>
        <w:softHyphen/>
        <w:t>ди</w:t>
      </w:r>
      <w:r w:rsidRPr="000C3F2F">
        <w:rPr>
          <w:color w:val="000000"/>
        </w:rPr>
        <w:softHyphen/>
        <w:t>те длину троса.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rStyle w:val="innernumber"/>
          <w:b/>
          <w:bCs/>
          <w:color w:val="000000"/>
        </w:rPr>
      </w:pPr>
      <w:r w:rsidRPr="000C3F2F">
        <w:rPr>
          <w:rStyle w:val="innernumber"/>
          <w:b/>
          <w:bCs/>
          <w:color w:val="000000"/>
        </w:rPr>
        <w:t xml:space="preserve">План решения: 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записываем</w:t>
      </w:r>
      <w:proofErr w:type="gramEnd"/>
      <w:r w:rsidRPr="000C3F2F">
        <w:rPr>
          <w:rStyle w:val="innernumber"/>
          <w:bCs/>
          <w:color w:val="000000"/>
        </w:rPr>
        <w:t xml:space="preserve"> теорему Пифагора (квадрат гипотенузы равен сумме квадратов катетов)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r w:rsidRPr="000C3F2F">
        <w:rPr>
          <w:rStyle w:val="innernumber"/>
          <w:bCs/>
          <w:color w:val="000000"/>
        </w:rPr>
        <w:t>Гипотенуза – большая сторона треугольника.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>²=12²+9²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>²=144+81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>²=225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>=</w:t>
      </w:r>
      <m:oMath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225</m:t>
            </m:r>
          </m:e>
        </m:rad>
      </m:oMath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 xml:space="preserve">=15 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rStyle w:val="innernumber"/>
          <w:bCs/>
          <w:color w:val="000000"/>
        </w:rPr>
      </w:pPr>
      <w:r w:rsidRPr="000C3F2F">
        <w:rPr>
          <w:rStyle w:val="innernumber"/>
          <w:bCs/>
          <w:color w:val="000000"/>
        </w:rPr>
        <w:t>Ответ: 15.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rStyle w:val="innernumber"/>
          <w:b/>
          <w:bCs/>
          <w:color w:val="000000"/>
        </w:rPr>
      </w:pPr>
      <w:r w:rsidRPr="000C3F2F">
        <w:rPr>
          <w:rStyle w:val="innernumber"/>
          <w:b/>
          <w:bCs/>
          <w:color w:val="000000"/>
        </w:rPr>
        <w:t>Задания для самостоятельного решения:</w:t>
      </w:r>
    </w:p>
    <w:p w:rsidR="00803BCE" w:rsidRPr="000C3F2F" w:rsidRDefault="00803BCE" w:rsidP="00803BCE">
      <w:pPr>
        <w:pStyle w:val="leftmargin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Style w:val="innernumber"/>
          <w:b/>
          <w:bCs/>
          <w:color w:val="000000"/>
        </w:rPr>
      </w:pPr>
      <w:r w:rsidRPr="000C3F2F">
        <w:rPr>
          <w:rStyle w:val="innernumber"/>
          <w:b/>
          <w:bCs/>
          <w:color w:val="000000"/>
        </w:rPr>
        <w:t>С помощью таблицы квадратов найдите значения выражений: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37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а</w:t>
      </w:r>
      <w:proofErr w:type="gramEnd"/>
      <w:r w:rsidRPr="000C3F2F">
        <w:rPr>
          <w:rStyle w:val="innernumber"/>
          <w:bCs/>
          <w:color w:val="000000"/>
        </w:rPr>
        <w:t>) 14²   б)25²    в)36²    г)27²   д)74²    е)65²    ж)44²    з)97²</w:t>
      </w:r>
    </w:p>
    <w:p w:rsidR="00803BCE" w:rsidRPr="000C3F2F" w:rsidRDefault="00803BCE" w:rsidP="00803BCE">
      <w:pPr>
        <w:pStyle w:val="leftmargin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Style w:val="innernumber"/>
          <w:b/>
          <w:bCs/>
          <w:color w:val="000000"/>
        </w:rPr>
      </w:pPr>
      <w:proofErr w:type="gramStart"/>
      <w:r w:rsidRPr="000C3F2F">
        <w:rPr>
          <w:rStyle w:val="innernumber"/>
          <w:b/>
          <w:bCs/>
          <w:color w:val="000000"/>
        </w:rPr>
        <w:t>С  помощью</w:t>
      </w:r>
      <w:proofErr w:type="gramEnd"/>
      <w:r w:rsidRPr="000C3F2F">
        <w:rPr>
          <w:rStyle w:val="innernumber"/>
          <w:b/>
          <w:bCs/>
          <w:color w:val="000000"/>
        </w:rPr>
        <w:t xml:space="preserve"> таблицы квадратов найдите значения выражений: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/>
          <w:bCs/>
          <w:color w:val="000000"/>
        </w:rPr>
      </w:pPr>
      <w:r w:rsidRPr="000C3F2F">
        <w:rPr>
          <w:rStyle w:val="innernumber"/>
          <w:b/>
          <w:bCs/>
          <w:color w:val="000000"/>
        </w:rPr>
        <w:t>Пример: 2,5²=6,25</w:t>
      </w:r>
      <w:proofErr w:type="gramStart"/>
      <w:r w:rsidRPr="000C3F2F">
        <w:rPr>
          <w:rStyle w:val="innernumber"/>
          <w:b/>
          <w:bCs/>
          <w:color w:val="000000"/>
        </w:rPr>
        <w:t xml:space="preserve">   (</w:t>
      </w:r>
      <w:proofErr w:type="gramEnd"/>
      <w:r w:rsidRPr="000C3F2F">
        <w:rPr>
          <w:rStyle w:val="innernumber"/>
          <w:b/>
          <w:bCs/>
          <w:color w:val="000000"/>
        </w:rPr>
        <w:t xml:space="preserve">два знака после запятой справа) 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37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а</w:t>
      </w:r>
      <w:proofErr w:type="gramEnd"/>
      <w:r w:rsidRPr="000C3F2F">
        <w:rPr>
          <w:rStyle w:val="innernumber"/>
          <w:bCs/>
          <w:color w:val="000000"/>
        </w:rPr>
        <w:t>) 1,3²     б)4,3²    в)7,3²    г)6,7²    д)1,9²    е)2,4²</w:t>
      </w:r>
    </w:p>
    <w:p w:rsidR="00803BCE" w:rsidRPr="000C3F2F" w:rsidRDefault="00803BCE" w:rsidP="00803BCE">
      <w:pPr>
        <w:pStyle w:val="leftmargin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Style w:val="innernumber"/>
          <w:b/>
          <w:bCs/>
          <w:color w:val="000000"/>
        </w:rPr>
      </w:pPr>
      <w:proofErr w:type="gramStart"/>
      <w:r w:rsidRPr="000C3F2F">
        <w:rPr>
          <w:rStyle w:val="innernumber"/>
          <w:b/>
          <w:bCs/>
          <w:color w:val="000000"/>
        </w:rPr>
        <w:t>С  помощью</w:t>
      </w:r>
      <w:proofErr w:type="gramEnd"/>
      <w:r w:rsidRPr="000C3F2F">
        <w:rPr>
          <w:rStyle w:val="innernumber"/>
          <w:b/>
          <w:bCs/>
          <w:color w:val="000000"/>
        </w:rPr>
        <w:t xml:space="preserve"> таблицы квадратов извлеките корни: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37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а)</w:t>
      </w:r>
      <m:oMath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576</m:t>
            </m:r>
          </m:e>
        </m:rad>
      </m:oMath>
      <w:r w:rsidRPr="000C3F2F">
        <w:rPr>
          <w:rStyle w:val="innernumber"/>
          <w:bCs/>
          <w:color w:val="000000"/>
        </w:rPr>
        <w:t xml:space="preserve">   </w:t>
      </w:r>
      <w:proofErr w:type="gramEnd"/>
      <w:r w:rsidRPr="000C3F2F">
        <w:rPr>
          <w:rStyle w:val="innernumber"/>
          <w:bCs/>
          <w:color w:val="000000"/>
        </w:rPr>
        <w:t>б)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1936</m:t>
            </m:r>
          </m:e>
        </m:rad>
      </m:oMath>
      <w:r w:rsidRPr="000C3F2F">
        <w:rPr>
          <w:rStyle w:val="innernumber"/>
          <w:bCs/>
          <w:color w:val="000000"/>
        </w:rPr>
        <w:t xml:space="preserve">   в)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2601</m:t>
            </m:r>
          </m:e>
        </m:rad>
      </m:oMath>
      <w:r w:rsidRPr="000C3F2F">
        <w:rPr>
          <w:rStyle w:val="innernumber"/>
          <w:bCs/>
          <w:color w:val="000000"/>
        </w:rPr>
        <w:t xml:space="preserve">    г)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7396</m:t>
            </m:r>
          </m:e>
        </m:rad>
      </m:oMath>
      <w:r w:rsidRPr="000C3F2F">
        <w:rPr>
          <w:rStyle w:val="innernumber"/>
          <w:bCs/>
          <w:color w:val="000000"/>
        </w:rPr>
        <w:t xml:space="preserve">     д)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1369</m:t>
            </m:r>
          </m:e>
        </m:rad>
      </m:oMath>
      <w:r w:rsidRPr="000C3F2F">
        <w:rPr>
          <w:rStyle w:val="innernumber"/>
          <w:bCs/>
          <w:color w:val="000000"/>
        </w:rPr>
        <w:t xml:space="preserve">   е)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3721</m:t>
            </m:r>
          </m:e>
        </m:rad>
      </m:oMath>
      <w:r w:rsidRPr="000C3F2F">
        <w:rPr>
          <w:rStyle w:val="innernumber"/>
          <w:bCs/>
          <w:color w:val="000000"/>
        </w:rPr>
        <w:t xml:space="preserve">   ж)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4900</m:t>
            </m:r>
          </m:e>
        </m:rad>
      </m:oMath>
    </w:p>
    <w:p w:rsidR="00803BCE" w:rsidRPr="000C3F2F" w:rsidRDefault="00803BCE" w:rsidP="00803BCE">
      <w:pPr>
        <w:pStyle w:val="leftmargin"/>
        <w:spacing w:before="0" w:beforeAutospacing="0" w:after="0" w:afterAutospacing="0"/>
        <w:ind w:left="37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з)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2,56</m:t>
            </m:r>
          </m:e>
        </m:rad>
      </m:oMath>
      <w:r w:rsidRPr="000C3F2F">
        <w:rPr>
          <w:rStyle w:val="innernumber"/>
          <w:bCs/>
          <w:color w:val="000000"/>
        </w:rPr>
        <w:t xml:space="preserve">   </w:t>
      </w:r>
      <w:proofErr w:type="gramEnd"/>
      <w:r w:rsidRPr="000C3F2F">
        <w:rPr>
          <w:rStyle w:val="innernumber"/>
          <w:bCs/>
          <w:color w:val="000000"/>
        </w:rPr>
        <w:t>и)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50,41</m:t>
            </m:r>
          </m:e>
        </m:rad>
      </m:oMath>
      <w:r w:rsidRPr="000C3F2F">
        <w:rPr>
          <w:rStyle w:val="innernumber"/>
          <w:bCs/>
          <w:color w:val="000000"/>
        </w:rPr>
        <w:t xml:space="preserve">   к)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6,25</m:t>
            </m:r>
          </m:e>
        </m:rad>
      </m:oMath>
      <w:r w:rsidRPr="000C3F2F">
        <w:rPr>
          <w:rStyle w:val="innernumber"/>
          <w:bCs/>
          <w:color w:val="000000"/>
        </w:rPr>
        <w:t xml:space="preserve">   л)</w:t>
      </w:r>
      <m:oMath>
        <m:r>
          <w:rPr>
            <w:rStyle w:val="innernumber"/>
            <w:rFonts w:ascii="Cambria Math" w:hAnsi="Cambria Math"/>
            <w:color w:val="000000"/>
          </w:rPr>
          <m:t xml:space="preserve"> </m:t>
        </m:r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32,49</m:t>
            </m:r>
          </m:e>
        </m:rad>
      </m:oMath>
    </w:p>
    <w:p w:rsidR="00803BCE" w:rsidRPr="000C3F2F" w:rsidRDefault="00803BCE" w:rsidP="00803BCE">
      <w:pPr>
        <w:pStyle w:val="leftmargin"/>
        <w:spacing w:before="0" w:beforeAutospacing="0" w:after="0" w:afterAutospacing="0"/>
        <w:ind w:left="375"/>
        <w:contextualSpacing/>
        <w:jc w:val="both"/>
        <w:rPr>
          <w:rStyle w:val="innernumber"/>
          <w:b/>
          <w:bCs/>
          <w:color w:val="000000"/>
        </w:rPr>
      </w:pPr>
      <w:r w:rsidRPr="000C3F2F">
        <w:rPr>
          <w:rStyle w:val="innernumber"/>
          <w:b/>
          <w:bCs/>
          <w:color w:val="000000"/>
        </w:rPr>
        <w:t>4. Решите задачи: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rStyle w:val="innernumber"/>
          <w:b/>
          <w:bCs/>
          <w:color w:val="000000"/>
        </w:rPr>
      </w:pPr>
      <w:r w:rsidRPr="000C3F2F">
        <w:rPr>
          <w:rStyle w:val="innernumber"/>
          <w:b/>
          <w:bCs/>
          <w:color w:val="000000"/>
        </w:rPr>
        <w:t xml:space="preserve">1. </w:t>
      </w:r>
      <w:r w:rsidRPr="000C3F2F">
        <w:rPr>
          <w:color w:val="000000"/>
        </w:rPr>
        <w:t>Точка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троса, удер</w:t>
      </w:r>
      <w:r w:rsidRPr="000C3F2F">
        <w:rPr>
          <w:color w:val="000000"/>
        </w:rPr>
        <w:softHyphen/>
        <w:t>жи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ю</w:t>
      </w:r>
      <w:r w:rsidRPr="000C3F2F">
        <w:rPr>
          <w:color w:val="000000"/>
        </w:rPr>
        <w:softHyphen/>
        <w:t>ще</w:t>
      </w:r>
      <w:r w:rsidRPr="000C3F2F">
        <w:rPr>
          <w:color w:val="000000"/>
        </w:rPr>
        <w:softHyphen/>
        <w:t>го флаг</w:t>
      </w:r>
      <w:r w:rsidRPr="000C3F2F">
        <w:rPr>
          <w:color w:val="000000"/>
        </w:rPr>
        <w:softHyphen/>
        <w:t>шток в вер</w:t>
      </w:r>
      <w:r w:rsidRPr="000C3F2F">
        <w:rPr>
          <w:color w:val="000000"/>
        </w:rPr>
        <w:softHyphen/>
        <w:t>ти</w:t>
      </w:r>
      <w:r w:rsidRPr="000C3F2F">
        <w:rPr>
          <w:color w:val="000000"/>
        </w:rPr>
        <w:softHyphen/>
        <w:t>каль</w:t>
      </w:r>
      <w:r w:rsidRPr="000C3F2F">
        <w:rPr>
          <w:color w:val="000000"/>
        </w:rPr>
        <w:softHyphen/>
        <w:t>ном по</w:t>
      </w:r>
      <w:r w:rsidRPr="000C3F2F">
        <w:rPr>
          <w:color w:val="000000"/>
        </w:rPr>
        <w:softHyphen/>
        <w:t>ло</w:t>
      </w:r>
      <w:r w:rsidRPr="000C3F2F">
        <w:rPr>
          <w:color w:val="000000"/>
        </w:rPr>
        <w:softHyphen/>
        <w:t>же</w:t>
      </w:r>
      <w:r w:rsidRPr="000C3F2F">
        <w:rPr>
          <w:color w:val="000000"/>
        </w:rPr>
        <w:softHyphen/>
        <w:t>нии, на</w:t>
      </w:r>
      <w:r w:rsidRPr="000C3F2F">
        <w:rPr>
          <w:color w:val="000000"/>
        </w:rPr>
        <w:softHyphen/>
        <w:t>хо</w:t>
      </w:r>
      <w:r w:rsidRPr="000C3F2F">
        <w:rPr>
          <w:color w:val="000000"/>
        </w:rPr>
        <w:softHyphen/>
        <w:t>дит</w:t>
      </w:r>
      <w:r w:rsidRPr="000C3F2F">
        <w:rPr>
          <w:color w:val="000000"/>
        </w:rPr>
        <w:softHyphen/>
        <w:t>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8 м от земли.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ос</w:t>
      </w:r>
      <w:r w:rsidRPr="000C3F2F">
        <w:rPr>
          <w:color w:val="000000"/>
        </w:rPr>
        <w:softHyphen/>
        <w:t>но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ния флаг</w:t>
      </w:r>
      <w:r w:rsidRPr="000C3F2F">
        <w:rPr>
          <w:color w:val="000000"/>
        </w:rPr>
        <w:softHyphen/>
        <w:t>што</w:t>
      </w:r>
      <w:r w:rsidRPr="000C3F2F">
        <w:rPr>
          <w:color w:val="000000"/>
        </w:rPr>
        <w:softHyphen/>
        <w:t>ка до места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 на земле равно 15 м. Най</w:t>
      </w:r>
      <w:r w:rsidRPr="000C3F2F">
        <w:rPr>
          <w:color w:val="000000"/>
        </w:rPr>
        <w:softHyphen/>
        <w:t>ди</w:t>
      </w:r>
      <w:r w:rsidRPr="000C3F2F">
        <w:rPr>
          <w:color w:val="000000"/>
        </w:rPr>
        <w:softHyphen/>
        <w:t>те длину троса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b/>
          <w:bCs/>
          <w:color w:val="000000"/>
        </w:rPr>
      </w:pPr>
      <w:r w:rsidRPr="000C3F2F">
        <w:rPr>
          <w:rStyle w:val="innernumber"/>
          <w:b/>
          <w:bCs/>
          <w:color w:val="000000"/>
        </w:rPr>
        <w:t>2. </w:t>
      </w:r>
      <w:r w:rsidRPr="000C3F2F">
        <w:rPr>
          <w:color w:val="000000"/>
        </w:rPr>
        <w:t>Точка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троса, удер</w:t>
      </w:r>
      <w:r w:rsidRPr="000C3F2F">
        <w:rPr>
          <w:color w:val="000000"/>
        </w:rPr>
        <w:softHyphen/>
        <w:t>жи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ю</w:t>
      </w:r>
      <w:r w:rsidRPr="000C3F2F">
        <w:rPr>
          <w:color w:val="000000"/>
        </w:rPr>
        <w:softHyphen/>
        <w:t>ще</w:t>
      </w:r>
      <w:r w:rsidRPr="000C3F2F">
        <w:rPr>
          <w:color w:val="000000"/>
        </w:rPr>
        <w:softHyphen/>
        <w:t>го флаг</w:t>
      </w:r>
      <w:r w:rsidRPr="000C3F2F">
        <w:rPr>
          <w:color w:val="000000"/>
        </w:rPr>
        <w:softHyphen/>
        <w:t>шток в вер</w:t>
      </w:r>
      <w:r w:rsidRPr="000C3F2F">
        <w:rPr>
          <w:color w:val="000000"/>
        </w:rPr>
        <w:softHyphen/>
        <w:t>ти</w:t>
      </w:r>
      <w:r w:rsidRPr="000C3F2F">
        <w:rPr>
          <w:color w:val="000000"/>
        </w:rPr>
        <w:softHyphen/>
        <w:t>каль</w:t>
      </w:r>
      <w:r w:rsidRPr="000C3F2F">
        <w:rPr>
          <w:color w:val="000000"/>
        </w:rPr>
        <w:softHyphen/>
        <w:t>ном по</w:t>
      </w:r>
      <w:r w:rsidRPr="000C3F2F">
        <w:rPr>
          <w:color w:val="000000"/>
        </w:rPr>
        <w:softHyphen/>
        <w:t>ло</w:t>
      </w:r>
      <w:r w:rsidRPr="000C3F2F">
        <w:rPr>
          <w:color w:val="000000"/>
        </w:rPr>
        <w:softHyphen/>
        <w:t>же</w:t>
      </w:r>
      <w:r w:rsidRPr="000C3F2F">
        <w:rPr>
          <w:color w:val="000000"/>
        </w:rPr>
        <w:softHyphen/>
        <w:t>нии, на</w:t>
      </w:r>
      <w:r w:rsidRPr="000C3F2F">
        <w:rPr>
          <w:color w:val="000000"/>
        </w:rPr>
        <w:softHyphen/>
        <w:t>хо</w:t>
      </w:r>
      <w:r w:rsidRPr="000C3F2F">
        <w:rPr>
          <w:color w:val="000000"/>
        </w:rPr>
        <w:softHyphen/>
        <w:t>дит</w:t>
      </w:r>
      <w:r w:rsidRPr="000C3F2F">
        <w:rPr>
          <w:color w:val="000000"/>
        </w:rPr>
        <w:softHyphen/>
        <w:t>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8 м от земли.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ос</w:t>
      </w:r>
      <w:r w:rsidRPr="000C3F2F">
        <w:rPr>
          <w:color w:val="000000"/>
        </w:rPr>
        <w:softHyphen/>
        <w:t>но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ния флаг</w:t>
      </w:r>
      <w:r w:rsidRPr="000C3F2F">
        <w:rPr>
          <w:color w:val="000000"/>
        </w:rPr>
        <w:softHyphen/>
        <w:t>што</w:t>
      </w:r>
      <w:r w:rsidRPr="000C3F2F">
        <w:rPr>
          <w:color w:val="000000"/>
        </w:rPr>
        <w:softHyphen/>
        <w:t>ка до места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 на земле равно 6 м. Най</w:t>
      </w:r>
      <w:r w:rsidRPr="000C3F2F">
        <w:rPr>
          <w:color w:val="000000"/>
        </w:rPr>
        <w:softHyphen/>
        <w:t>ди</w:t>
      </w:r>
      <w:r w:rsidRPr="000C3F2F">
        <w:rPr>
          <w:color w:val="000000"/>
        </w:rPr>
        <w:softHyphen/>
        <w:t>те длину троса.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rStyle w:val="innernumber"/>
          <w:b/>
          <w:bCs/>
          <w:color w:val="000000"/>
        </w:rPr>
        <w:t>3. </w:t>
      </w:r>
      <w:r w:rsidRPr="000C3F2F">
        <w:rPr>
          <w:color w:val="000000"/>
        </w:rPr>
        <w:t>Точка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троса, удер</w:t>
      </w:r>
      <w:r w:rsidRPr="000C3F2F">
        <w:rPr>
          <w:color w:val="000000"/>
        </w:rPr>
        <w:softHyphen/>
        <w:t>жи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ю</w:t>
      </w:r>
      <w:r w:rsidRPr="000C3F2F">
        <w:rPr>
          <w:color w:val="000000"/>
        </w:rPr>
        <w:softHyphen/>
        <w:t>ще</w:t>
      </w:r>
      <w:r w:rsidRPr="000C3F2F">
        <w:rPr>
          <w:color w:val="000000"/>
        </w:rPr>
        <w:softHyphen/>
        <w:t>го флаг</w:t>
      </w:r>
      <w:r w:rsidRPr="000C3F2F">
        <w:rPr>
          <w:color w:val="000000"/>
        </w:rPr>
        <w:softHyphen/>
        <w:t>шток в вер</w:t>
      </w:r>
      <w:r w:rsidRPr="000C3F2F">
        <w:rPr>
          <w:color w:val="000000"/>
        </w:rPr>
        <w:softHyphen/>
        <w:t>ти</w:t>
      </w:r>
      <w:r w:rsidRPr="000C3F2F">
        <w:rPr>
          <w:color w:val="000000"/>
        </w:rPr>
        <w:softHyphen/>
        <w:t>каль</w:t>
      </w:r>
      <w:r w:rsidRPr="000C3F2F">
        <w:rPr>
          <w:color w:val="000000"/>
        </w:rPr>
        <w:softHyphen/>
        <w:t>ном по</w:t>
      </w:r>
      <w:r w:rsidRPr="000C3F2F">
        <w:rPr>
          <w:color w:val="000000"/>
        </w:rPr>
        <w:softHyphen/>
        <w:t>ло</w:t>
      </w:r>
      <w:r w:rsidRPr="000C3F2F">
        <w:rPr>
          <w:color w:val="000000"/>
        </w:rPr>
        <w:softHyphen/>
        <w:t>же</w:t>
      </w:r>
      <w:r w:rsidRPr="000C3F2F">
        <w:rPr>
          <w:color w:val="000000"/>
        </w:rPr>
        <w:softHyphen/>
        <w:t>нии, на</w:t>
      </w:r>
      <w:r w:rsidRPr="000C3F2F">
        <w:rPr>
          <w:color w:val="000000"/>
        </w:rPr>
        <w:softHyphen/>
        <w:t>хо</w:t>
      </w:r>
      <w:r w:rsidRPr="000C3F2F">
        <w:rPr>
          <w:color w:val="000000"/>
        </w:rPr>
        <w:softHyphen/>
        <w:t>дит</w:t>
      </w:r>
      <w:r w:rsidRPr="000C3F2F">
        <w:rPr>
          <w:color w:val="000000"/>
        </w:rPr>
        <w:softHyphen/>
        <w:t>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12 м от земли.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ос</w:t>
      </w:r>
      <w:r w:rsidRPr="000C3F2F">
        <w:rPr>
          <w:color w:val="000000"/>
        </w:rPr>
        <w:softHyphen/>
        <w:t>но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ния флаг</w:t>
      </w:r>
      <w:r w:rsidRPr="000C3F2F">
        <w:rPr>
          <w:color w:val="000000"/>
        </w:rPr>
        <w:softHyphen/>
        <w:t>што</w:t>
      </w:r>
      <w:r w:rsidRPr="000C3F2F">
        <w:rPr>
          <w:color w:val="000000"/>
        </w:rPr>
        <w:softHyphen/>
        <w:t>ка до места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 на земле равно 5 м. Най</w:t>
      </w:r>
      <w:r w:rsidRPr="000C3F2F">
        <w:rPr>
          <w:color w:val="000000"/>
        </w:rPr>
        <w:softHyphen/>
        <w:t>ди</w:t>
      </w:r>
      <w:r w:rsidRPr="000C3F2F">
        <w:rPr>
          <w:color w:val="000000"/>
        </w:rPr>
        <w:softHyphen/>
        <w:t>те длину троса.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rStyle w:val="innernumber"/>
          <w:b/>
          <w:bCs/>
          <w:color w:val="000000"/>
        </w:rPr>
        <w:t>4. </w:t>
      </w:r>
      <w:r w:rsidRPr="000C3F2F">
        <w:rPr>
          <w:color w:val="000000"/>
        </w:rPr>
        <w:t>Точка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троса, удер</w:t>
      </w:r>
      <w:r w:rsidRPr="000C3F2F">
        <w:rPr>
          <w:color w:val="000000"/>
        </w:rPr>
        <w:softHyphen/>
        <w:t>жи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ю</w:t>
      </w:r>
      <w:r w:rsidRPr="000C3F2F">
        <w:rPr>
          <w:color w:val="000000"/>
        </w:rPr>
        <w:softHyphen/>
        <w:t>ще</w:t>
      </w:r>
      <w:r w:rsidRPr="000C3F2F">
        <w:rPr>
          <w:color w:val="000000"/>
        </w:rPr>
        <w:softHyphen/>
        <w:t>го флаг</w:t>
      </w:r>
      <w:r w:rsidRPr="000C3F2F">
        <w:rPr>
          <w:color w:val="000000"/>
        </w:rPr>
        <w:softHyphen/>
        <w:t>шток в вер</w:t>
      </w:r>
      <w:r w:rsidRPr="000C3F2F">
        <w:rPr>
          <w:color w:val="000000"/>
        </w:rPr>
        <w:softHyphen/>
        <w:t>ти</w:t>
      </w:r>
      <w:r w:rsidRPr="000C3F2F">
        <w:rPr>
          <w:color w:val="000000"/>
        </w:rPr>
        <w:softHyphen/>
        <w:t>каль</w:t>
      </w:r>
      <w:r w:rsidRPr="000C3F2F">
        <w:rPr>
          <w:color w:val="000000"/>
        </w:rPr>
        <w:softHyphen/>
        <w:t>ном по</w:t>
      </w:r>
      <w:r w:rsidRPr="000C3F2F">
        <w:rPr>
          <w:color w:val="000000"/>
        </w:rPr>
        <w:softHyphen/>
        <w:t>ло</w:t>
      </w:r>
      <w:r w:rsidRPr="000C3F2F">
        <w:rPr>
          <w:color w:val="000000"/>
        </w:rPr>
        <w:softHyphen/>
        <w:t>же</w:t>
      </w:r>
      <w:r w:rsidRPr="000C3F2F">
        <w:rPr>
          <w:color w:val="000000"/>
        </w:rPr>
        <w:softHyphen/>
        <w:t>нии, на</w:t>
      </w:r>
      <w:r w:rsidRPr="000C3F2F">
        <w:rPr>
          <w:color w:val="000000"/>
        </w:rPr>
        <w:softHyphen/>
        <w:t>хо</w:t>
      </w:r>
      <w:r w:rsidRPr="000C3F2F">
        <w:rPr>
          <w:color w:val="000000"/>
        </w:rPr>
        <w:softHyphen/>
        <w:t>дит</w:t>
      </w:r>
      <w:r w:rsidRPr="000C3F2F">
        <w:rPr>
          <w:color w:val="000000"/>
        </w:rPr>
        <w:softHyphen/>
        <w:t>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20 м от земли.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ос</w:t>
      </w:r>
      <w:r w:rsidRPr="000C3F2F">
        <w:rPr>
          <w:color w:val="000000"/>
        </w:rPr>
        <w:softHyphen/>
        <w:t>но</w:t>
      </w:r>
      <w:r w:rsidRPr="000C3F2F">
        <w:rPr>
          <w:color w:val="000000"/>
        </w:rPr>
        <w:softHyphen/>
        <w:t>ва</w:t>
      </w:r>
      <w:r w:rsidRPr="000C3F2F">
        <w:rPr>
          <w:color w:val="000000"/>
        </w:rPr>
        <w:softHyphen/>
        <w:t>ния флаг</w:t>
      </w:r>
      <w:r w:rsidRPr="000C3F2F">
        <w:rPr>
          <w:color w:val="000000"/>
        </w:rPr>
        <w:softHyphen/>
        <w:t>што</w:t>
      </w:r>
      <w:r w:rsidRPr="000C3F2F">
        <w:rPr>
          <w:color w:val="000000"/>
        </w:rPr>
        <w:softHyphen/>
        <w:t>ка до места креп</w:t>
      </w:r>
      <w:r w:rsidRPr="000C3F2F">
        <w:rPr>
          <w:color w:val="000000"/>
        </w:rPr>
        <w:softHyphen/>
        <w:t>ле</w:t>
      </w:r>
      <w:r w:rsidRPr="000C3F2F">
        <w:rPr>
          <w:color w:val="000000"/>
        </w:rPr>
        <w:softHyphen/>
        <w:t>ния троса на земле равно 21 м. Най</w:t>
      </w:r>
      <w:r w:rsidRPr="000C3F2F">
        <w:rPr>
          <w:color w:val="000000"/>
        </w:rPr>
        <w:softHyphen/>
        <w:t>ди</w:t>
      </w:r>
      <w:r w:rsidRPr="000C3F2F">
        <w:rPr>
          <w:color w:val="000000"/>
        </w:rPr>
        <w:softHyphen/>
        <w:t>те длину троса.</w:t>
      </w:r>
    </w:p>
    <w:p w:rsidR="00803BCE" w:rsidRPr="00EF121F" w:rsidRDefault="00803BCE" w:rsidP="00803BCE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крепления троса, удерживающего флагшток в вертикальном положении, находится на высоте 4,4 м от земли. Расстояние от основания флагштока до места крепления троса на земле равно 3,3 м. Найдите длину троса. Ответ дайте в метрах.</w:t>
      </w:r>
    </w:p>
    <w:p w:rsidR="00803BCE" w:rsidRPr="00EF121F" w:rsidRDefault="00803BCE" w:rsidP="00803BCE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крепления троса, удерживающего флагшток в вертикальном положении, находится на высоте 3,6 м от земли. Расстояние от основания флагштока до места крепления троса на земле равно 1,5 м. Найдите длину троса. Ответ дайте в метрах.</w:t>
      </w:r>
    </w:p>
    <w:p w:rsidR="00803BCE" w:rsidRPr="00EF121F" w:rsidRDefault="00803BCE" w:rsidP="00803B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F2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D09F8EC" wp14:editId="029F6BD3">
            <wp:simplePos x="0" y="0"/>
            <wp:positionH relativeFrom="column">
              <wp:posOffset>4984750</wp:posOffset>
            </wp:positionH>
            <wp:positionV relativeFrom="paragraph">
              <wp:posOffset>424815</wp:posOffset>
            </wp:positionV>
            <wp:extent cx="946150" cy="984250"/>
            <wp:effectExtent l="0" t="0" r="6350" b="6350"/>
            <wp:wrapSquare wrapText="bothSides"/>
            <wp:docPr id="17" name="Рисунок 17" descr="https://math-oge.sdamgia.ru/get_file?id=128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-oge.sdamgia.ru/get_file?id=12831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7. 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креп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троса, удер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флагшток в вер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положении, на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вы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6,3 м от земли. Рас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от ос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флагштока до места креп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троса на земле равно 1,6 м. Най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F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троса. Ответ дайте в метрах.</w:t>
      </w:r>
    </w:p>
    <w:p w:rsidR="00803BCE" w:rsidRDefault="00803BCE" w:rsidP="00803BC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F2F">
        <w:rPr>
          <w:rFonts w:ascii="Times New Roman" w:hAnsi="Times New Roman" w:cs="Times New Roman"/>
          <w:b/>
          <w:sz w:val="24"/>
          <w:szCs w:val="24"/>
        </w:rPr>
        <w:t xml:space="preserve">2 тип. Пример: 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t>Лест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цу дли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ной 2 м при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сло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ли к де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ву. На какой вы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те (в мет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рах) на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дит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ся верх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ний её конец, если ниж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ний конец от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ит от ство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ла де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0C3F2F">
        <w:rPr>
          <w:rFonts w:ascii="Times New Roman" w:hAnsi="Times New Roman" w:cs="Times New Roman"/>
          <w:color w:val="000000"/>
          <w:sz w:val="24"/>
          <w:szCs w:val="24"/>
        </w:rPr>
        <w:softHyphen/>
        <w:t>ва на 1,2 м?</w:t>
      </w:r>
      <w:bookmarkStart w:id="0" w:name="_GoBack"/>
      <w:bookmarkEnd w:id="0"/>
    </w:p>
    <w:p w:rsidR="00803BCE" w:rsidRPr="000C3F2F" w:rsidRDefault="00803BCE" w:rsidP="00803BCE">
      <w:pPr>
        <w:spacing w:line="240" w:lineRule="auto"/>
        <w:contextualSpacing/>
        <w:rPr>
          <w:rStyle w:val="innernumber"/>
          <w:rFonts w:ascii="Times New Roman" w:hAnsi="Times New Roman" w:cs="Times New Roman"/>
          <w:b/>
          <w:sz w:val="24"/>
          <w:szCs w:val="24"/>
        </w:rPr>
      </w:pPr>
      <w:r w:rsidRPr="000C3F2F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>План решения</w:t>
      </w:r>
      <w:r w:rsidRPr="000C3F2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: </w:t>
      </w:r>
      <w:r w:rsidRPr="000C3F2F">
        <w:rPr>
          <w:rStyle w:val="innernumber"/>
          <w:rFonts w:ascii="Times New Roman" w:hAnsi="Times New Roman" w:cs="Times New Roman"/>
          <w:bCs/>
          <w:color w:val="000000"/>
          <w:sz w:val="24"/>
          <w:szCs w:val="24"/>
        </w:rPr>
        <w:t>записываем теорему Пифагора (квадрат гипотенузы равен сумме квадратов катетов)</w:t>
      </w:r>
      <w:r>
        <w:rPr>
          <w:rStyle w:val="innernumbe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3F2F">
        <w:rPr>
          <w:rStyle w:val="innernumber"/>
          <w:rFonts w:ascii="Times New Roman" w:hAnsi="Times New Roman" w:cs="Times New Roman"/>
          <w:bCs/>
          <w:color w:val="000000"/>
          <w:sz w:val="24"/>
          <w:szCs w:val="24"/>
        </w:rPr>
        <w:t>Гипотенуза – большая сторона треугольника.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r w:rsidRPr="000C3F2F">
        <w:rPr>
          <w:rStyle w:val="innernumber"/>
          <w:bCs/>
          <w:color w:val="000000"/>
        </w:rPr>
        <w:t>2²=х²+1,2²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>²=2²-1,2²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>²=4-1,44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>²=2,56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>=</w:t>
      </w:r>
      <m:oMath>
        <m:rad>
          <m:radPr>
            <m:degHide m:val="1"/>
            <m:ctrlPr>
              <w:rPr>
                <w:rStyle w:val="innernumber"/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Style w:val="innernumber"/>
                <w:rFonts w:ascii="Cambria Math" w:hAnsi="Cambria Math"/>
                <w:color w:val="000000"/>
              </w:rPr>
              <m:t>2,56</m:t>
            </m:r>
          </m:e>
        </m:rad>
      </m:oMath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proofErr w:type="gramStart"/>
      <w:r w:rsidRPr="000C3F2F">
        <w:rPr>
          <w:rStyle w:val="innernumber"/>
          <w:bCs/>
          <w:color w:val="000000"/>
        </w:rPr>
        <w:t>х</w:t>
      </w:r>
      <w:proofErr w:type="gramEnd"/>
      <w:r w:rsidRPr="000C3F2F">
        <w:rPr>
          <w:rStyle w:val="innernumber"/>
          <w:bCs/>
          <w:color w:val="000000"/>
        </w:rPr>
        <w:t>=1,6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left="735"/>
        <w:contextualSpacing/>
        <w:jc w:val="both"/>
        <w:rPr>
          <w:rStyle w:val="innernumber"/>
          <w:bCs/>
          <w:color w:val="000000"/>
        </w:rPr>
      </w:pPr>
      <w:r w:rsidRPr="000C3F2F">
        <w:rPr>
          <w:rStyle w:val="innernumber"/>
          <w:bCs/>
          <w:color w:val="000000"/>
        </w:rPr>
        <w:t>Ответ: 1,6.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0C3F2F">
        <w:rPr>
          <w:rStyle w:val="innernumber"/>
          <w:b/>
          <w:bCs/>
          <w:color w:val="000000"/>
        </w:rPr>
        <w:t>Задания для самостоятельного решения: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noProof/>
          <w:color w:val="000000"/>
        </w:rPr>
      </w:pPr>
      <w:r w:rsidRPr="000C3F2F">
        <w:rPr>
          <w:color w:val="000000"/>
        </w:rPr>
        <w:t>1.Лест</w:t>
      </w:r>
      <w:r w:rsidRPr="000C3F2F">
        <w:rPr>
          <w:color w:val="000000"/>
        </w:rPr>
        <w:softHyphen/>
        <w:t>ни</w:t>
      </w:r>
      <w:r w:rsidRPr="000C3F2F">
        <w:rPr>
          <w:color w:val="000000"/>
        </w:rPr>
        <w:softHyphen/>
        <w:t>цу дли</w:t>
      </w:r>
      <w:r w:rsidRPr="000C3F2F">
        <w:rPr>
          <w:color w:val="000000"/>
        </w:rPr>
        <w:softHyphen/>
        <w:t>ной 3,7 м при</w:t>
      </w:r>
      <w:r w:rsidRPr="000C3F2F">
        <w:rPr>
          <w:color w:val="000000"/>
        </w:rPr>
        <w:softHyphen/>
        <w:t>сло</w:t>
      </w:r>
      <w:r w:rsidRPr="000C3F2F">
        <w:rPr>
          <w:color w:val="000000"/>
        </w:rPr>
        <w:softHyphen/>
        <w:t>ни</w:t>
      </w:r>
      <w:r w:rsidRPr="000C3F2F">
        <w:rPr>
          <w:color w:val="000000"/>
        </w:rPr>
        <w:softHyphen/>
        <w:t>ли к де</w:t>
      </w:r>
      <w:r w:rsidRPr="000C3F2F">
        <w:rPr>
          <w:color w:val="000000"/>
        </w:rPr>
        <w:softHyphen/>
        <w:t>ре</w:t>
      </w:r>
      <w:r w:rsidRPr="000C3F2F">
        <w:rPr>
          <w:color w:val="000000"/>
        </w:rPr>
        <w:softHyphen/>
        <w:t>ву. На какой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(в мет</w:t>
      </w:r>
      <w:r w:rsidRPr="000C3F2F">
        <w:rPr>
          <w:color w:val="000000"/>
        </w:rPr>
        <w:softHyphen/>
        <w:t>рах) на</w:t>
      </w:r>
      <w:r w:rsidRPr="000C3F2F">
        <w:rPr>
          <w:color w:val="000000"/>
        </w:rPr>
        <w:softHyphen/>
        <w:t>хо</w:t>
      </w:r>
      <w:r w:rsidRPr="000C3F2F">
        <w:rPr>
          <w:color w:val="000000"/>
        </w:rPr>
        <w:softHyphen/>
        <w:t>дит</w:t>
      </w:r>
      <w:r w:rsidRPr="000C3F2F">
        <w:rPr>
          <w:color w:val="000000"/>
        </w:rPr>
        <w:softHyphen/>
        <w:t>ся верх</w:t>
      </w:r>
      <w:r w:rsidRPr="000C3F2F">
        <w:rPr>
          <w:color w:val="000000"/>
        </w:rPr>
        <w:softHyphen/>
        <w:t>ний её конец, если ниж</w:t>
      </w:r>
      <w:r w:rsidRPr="000C3F2F">
        <w:rPr>
          <w:color w:val="000000"/>
        </w:rPr>
        <w:softHyphen/>
        <w:t>ний конец от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ит от ство</w:t>
      </w:r>
      <w:r w:rsidRPr="000C3F2F">
        <w:rPr>
          <w:color w:val="000000"/>
        </w:rPr>
        <w:softHyphen/>
        <w:t>ла де</w:t>
      </w:r>
      <w:r w:rsidRPr="000C3F2F">
        <w:rPr>
          <w:color w:val="000000"/>
        </w:rPr>
        <w:softHyphen/>
        <w:t>ре</w:t>
      </w:r>
      <w:r w:rsidRPr="000C3F2F">
        <w:rPr>
          <w:color w:val="000000"/>
        </w:rPr>
        <w:softHyphen/>
        <w:t>ва на 1,2 м?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rStyle w:val="innernumber"/>
          <w:b/>
          <w:bCs/>
          <w:color w:val="000000"/>
        </w:rPr>
        <w:t>2. </w:t>
      </w:r>
      <w:r w:rsidRPr="000C3F2F">
        <w:rPr>
          <w:color w:val="000000"/>
        </w:rPr>
        <w:t>Лест</w:t>
      </w:r>
      <w:r w:rsidRPr="000C3F2F">
        <w:rPr>
          <w:color w:val="000000"/>
        </w:rPr>
        <w:softHyphen/>
        <w:t>ни</w:t>
      </w:r>
      <w:r w:rsidRPr="000C3F2F">
        <w:rPr>
          <w:color w:val="000000"/>
        </w:rPr>
        <w:softHyphen/>
        <w:t>цу дли</w:t>
      </w:r>
      <w:r w:rsidRPr="000C3F2F">
        <w:rPr>
          <w:color w:val="000000"/>
        </w:rPr>
        <w:softHyphen/>
        <w:t>ной 2,5 м при</w:t>
      </w:r>
      <w:r w:rsidRPr="000C3F2F">
        <w:rPr>
          <w:color w:val="000000"/>
        </w:rPr>
        <w:softHyphen/>
        <w:t>сло</w:t>
      </w:r>
      <w:r w:rsidRPr="000C3F2F">
        <w:rPr>
          <w:color w:val="000000"/>
        </w:rPr>
        <w:softHyphen/>
        <w:t>ни</w:t>
      </w:r>
      <w:r w:rsidRPr="000C3F2F">
        <w:rPr>
          <w:color w:val="000000"/>
        </w:rPr>
        <w:softHyphen/>
        <w:t>ли к де</w:t>
      </w:r>
      <w:r w:rsidRPr="000C3F2F">
        <w:rPr>
          <w:color w:val="000000"/>
        </w:rPr>
        <w:softHyphen/>
        <w:t>ре</w:t>
      </w:r>
      <w:r w:rsidRPr="000C3F2F">
        <w:rPr>
          <w:color w:val="000000"/>
        </w:rPr>
        <w:softHyphen/>
        <w:t>ву. На какой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(в мет</w:t>
      </w:r>
      <w:r w:rsidRPr="000C3F2F">
        <w:rPr>
          <w:color w:val="000000"/>
        </w:rPr>
        <w:softHyphen/>
        <w:t>рах) на</w:t>
      </w:r>
      <w:r w:rsidRPr="000C3F2F">
        <w:rPr>
          <w:color w:val="000000"/>
        </w:rPr>
        <w:softHyphen/>
        <w:t>хо</w:t>
      </w:r>
      <w:r w:rsidRPr="000C3F2F">
        <w:rPr>
          <w:color w:val="000000"/>
        </w:rPr>
        <w:softHyphen/>
        <w:t>дит</w:t>
      </w:r>
      <w:r w:rsidRPr="000C3F2F">
        <w:rPr>
          <w:color w:val="000000"/>
        </w:rPr>
        <w:softHyphen/>
        <w:t>ся верх</w:t>
      </w:r>
      <w:r w:rsidRPr="000C3F2F">
        <w:rPr>
          <w:color w:val="000000"/>
        </w:rPr>
        <w:softHyphen/>
        <w:t>ний её конец, если ниж</w:t>
      </w:r>
      <w:r w:rsidRPr="000C3F2F">
        <w:rPr>
          <w:color w:val="000000"/>
        </w:rPr>
        <w:softHyphen/>
        <w:t>ний конец от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ит от ство</w:t>
      </w:r>
      <w:r w:rsidRPr="000C3F2F">
        <w:rPr>
          <w:color w:val="000000"/>
        </w:rPr>
        <w:softHyphen/>
        <w:t>ла де</w:t>
      </w:r>
      <w:r w:rsidRPr="000C3F2F">
        <w:rPr>
          <w:color w:val="000000"/>
        </w:rPr>
        <w:softHyphen/>
        <w:t>ре</w:t>
      </w:r>
      <w:r w:rsidRPr="000C3F2F">
        <w:rPr>
          <w:color w:val="000000"/>
        </w:rPr>
        <w:softHyphen/>
        <w:t>ва на 0,7 м?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rStyle w:val="innernumber"/>
          <w:b/>
          <w:bCs/>
          <w:color w:val="000000"/>
        </w:rPr>
        <w:t>3. </w:t>
      </w:r>
      <w:r w:rsidRPr="000C3F2F">
        <w:rPr>
          <w:color w:val="000000"/>
        </w:rPr>
        <w:t>Лест</w:t>
      </w:r>
      <w:r w:rsidRPr="000C3F2F">
        <w:rPr>
          <w:color w:val="000000"/>
        </w:rPr>
        <w:softHyphen/>
        <w:t>ни</w:t>
      </w:r>
      <w:r w:rsidRPr="000C3F2F">
        <w:rPr>
          <w:color w:val="000000"/>
        </w:rPr>
        <w:softHyphen/>
        <w:t>цу дли</w:t>
      </w:r>
      <w:r w:rsidRPr="000C3F2F">
        <w:rPr>
          <w:color w:val="000000"/>
        </w:rPr>
        <w:softHyphen/>
        <w:t>ной 3 м при</w:t>
      </w:r>
      <w:r w:rsidRPr="000C3F2F">
        <w:rPr>
          <w:color w:val="000000"/>
        </w:rPr>
        <w:softHyphen/>
        <w:t>сло</w:t>
      </w:r>
      <w:r w:rsidRPr="000C3F2F">
        <w:rPr>
          <w:color w:val="000000"/>
        </w:rPr>
        <w:softHyphen/>
        <w:t>ни</w:t>
      </w:r>
      <w:r w:rsidRPr="000C3F2F">
        <w:rPr>
          <w:color w:val="000000"/>
        </w:rPr>
        <w:softHyphen/>
        <w:t>ли к де</w:t>
      </w:r>
      <w:r w:rsidRPr="000C3F2F">
        <w:rPr>
          <w:color w:val="000000"/>
        </w:rPr>
        <w:softHyphen/>
        <w:t>ре</w:t>
      </w:r>
      <w:r w:rsidRPr="000C3F2F">
        <w:rPr>
          <w:color w:val="000000"/>
        </w:rPr>
        <w:softHyphen/>
        <w:t>ву. На какой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(в мет</w:t>
      </w:r>
      <w:r w:rsidRPr="000C3F2F">
        <w:rPr>
          <w:color w:val="000000"/>
        </w:rPr>
        <w:softHyphen/>
        <w:t>рах) на</w:t>
      </w:r>
      <w:r w:rsidRPr="000C3F2F">
        <w:rPr>
          <w:color w:val="000000"/>
        </w:rPr>
        <w:softHyphen/>
        <w:t>хо</w:t>
      </w:r>
      <w:r w:rsidRPr="000C3F2F">
        <w:rPr>
          <w:color w:val="000000"/>
        </w:rPr>
        <w:softHyphen/>
        <w:t>дит</w:t>
      </w:r>
      <w:r w:rsidRPr="000C3F2F">
        <w:rPr>
          <w:color w:val="000000"/>
        </w:rPr>
        <w:softHyphen/>
        <w:t>ся верх</w:t>
      </w:r>
      <w:r w:rsidRPr="000C3F2F">
        <w:rPr>
          <w:color w:val="000000"/>
        </w:rPr>
        <w:softHyphen/>
        <w:t>ний её конец, если ниж</w:t>
      </w:r>
      <w:r w:rsidRPr="000C3F2F">
        <w:rPr>
          <w:color w:val="000000"/>
        </w:rPr>
        <w:softHyphen/>
        <w:t>ний конец от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ит от ство</w:t>
      </w:r>
      <w:r w:rsidRPr="000C3F2F">
        <w:rPr>
          <w:color w:val="000000"/>
        </w:rPr>
        <w:softHyphen/>
        <w:t>ла де</w:t>
      </w:r>
      <w:r w:rsidRPr="000C3F2F">
        <w:rPr>
          <w:color w:val="000000"/>
        </w:rPr>
        <w:softHyphen/>
        <w:t>ре</w:t>
      </w:r>
      <w:r w:rsidRPr="000C3F2F">
        <w:rPr>
          <w:color w:val="000000"/>
        </w:rPr>
        <w:softHyphen/>
        <w:t>ва на 1,8 м?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8F83B52" wp14:editId="26087F13">
            <wp:simplePos x="0" y="0"/>
            <wp:positionH relativeFrom="column">
              <wp:posOffset>5463540</wp:posOffset>
            </wp:positionH>
            <wp:positionV relativeFrom="paragraph">
              <wp:posOffset>312420</wp:posOffset>
            </wp:positionV>
            <wp:extent cx="1381760" cy="807085"/>
            <wp:effectExtent l="0" t="0" r="8890" b="0"/>
            <wp:wrapSquare wrapText="bothSides"/>
            <wp:docPr id="18" name="Рисунок 18" descr="https://math-oge.sdamgia.ru/get_file?id=157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ath-oge.sdamgia.ru/get_file?id=15782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2F">
        <w:rPr>
          <w:rStyle w:val="innernumber"/>
          <w:b/>
          <w:bCs/>
          <w:color w:val="000000"/>
        </w:rPr>
        <w:t>4.</w:t>
      </w:r>
      <w:r w:rsidRPr="000C3F2F">
        <w:rPr>
          <w:color w:val="000000"/>
        </w:rPr>
        <w:t xml:space="preserve"> Ка</w:t>
      </w:r>
      <w:r w:rsidRPr="000C3F2F">
        <w:rPr>
          <w:color w:val="000000"/>
        </w:rPr>
        <w:softHyphen/>
        <w:t>ко</w:t>
      </w:r>
      <w:r w:rsidRPr="000C3F2F">
        <w:rPr>
          <w:color w:val="000000"/>
        </w:rPr>
        <w:softHyphen/>
        <w:t>ва длина (в мет</w:t>
      </w:r>
      <w:r w:rsidRPr="000C3F2F">
        <w:rPr>
          <w:color w:val="000000"/>
        </w:rPr>
        <w:softHyphen/>
        <w:t>рах) лест</w:t>
      </w:r>
      <w:r w:rsidRPr="000C3F2F">
        <w:rPr>
          <w:color w:val="000000"/>
        </w:rPr>
        <w:softHyphen/>
        <w:t>ни</w:t>
      </w:r>
      <w:r w:rsidRPr="000C3F2F">
        <w:rPr>
          <w:color w:val="000000"/>
        </w:rPr>
        <w:softHyphen/>
        <w:t>цы, ко</w:t>
      </w:r>
      <w:r w:rsidRPr="000C3F2F">
        <w:rPr>
          <w:color w:val="000000"/>
        </w:rPr>
        <w:softHyphen/>
        <w:t>то</w:t>
      </w:r>
      <w:r w:rsidRPr="000C3F2F">
        <w:rPr>
          <w:color w:val="000000"/>
        </w:rPr>
        <w:softHyphen/>
        <w:t>рую при</w:t>
      </w:r>
      <w:r w:rsidRPr="000C3F2F">
        <w:rPr>
          <w:color w:val="000000"/>
        </w:rPr>
        <w:softHyphen/>
        <w:t>сло</w:t>
      </w:r>
      <w:r w:rsidRPr="000C3F2F">
        <w:rPr>
          <w:color w:val="000000"/>
        </w:rPr>
        <w:softHyphen/>
        <w:t>ни</w:t>
      </w:r>
      <w:r w:rsidRPr="000C3F2F">
        <w:rPr>
          <w:color w:val="000000"/>
        </w:rPr>
        <w:softHyphen/>
        <w:t>ли к де</w:t>
      </w:r>
      <w:r w:rsidRPr="000C3F2F">
        <w:rPr>
          <w:color w:val="000000"/>
        </w:rPr>
        <w:softHyphen/>
        <w:t>ре</w:t>
      </w:r>
      <w:r w:rsidRPr="000C3F2F">
        <w:rPr>
          <w:color w:val="000000"/>
        </w:rPr>
        <w:softHyphen/>
        <w:t>ву, если верх</w:t>
      </w:r>
      <w:r w:rsidRPr="000C3F2F">
        <w:rPr>
          <w:color w:val="000000"/>
        </w:rPr>
        <w:softHyphen/>
        <w:t>ний её конец на</w:t>
      </w:r>
      <w:r w:rsidRPr="000C3F2F">
        <w:rPr>
          <w:color w:val="000000"/>
        </w:rPr>
        <w:softHyphen/>
        <w:t>хо</w:t>
      </w:r>
      <w:r w:rsidRPr="000C3F2F">
        <w:rPr>
          <w:color w:val="000000"/>
        </w:rPr>
        <w:softHyphen/>
        <w:t>дит</w:t>
      </w:r>
      <w:r w:rsidRPr="000C3F2F">
        <w:rPr>
          <w:color w:val="000000"/>
        </w:rPr>
        <w:softHyphen/>
        <w:t>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1,6 м над землёй, а ниж</w:t>
      </w:r>
      <w:r w:rsidRPr="000C3F2F">
        <w:rPr>
          <w:color w:val="000000"/>
        </w:rPr>
        <w:softHyphen/>
        <w:t>ний от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ит от ство</w:t>
      </w:r>
      <w:r w:rsidRPr="000C3F2F">
        <w:rPr>
          <w:color w:val="000000"/>
        </w:rPr>
        <w:softHyphen/>
        <w:t>ла де</w:t>
      </w:r>
      <w:r w:rsidRPr="000C3F2F">
        <w:rPr>
          <w:color w:val="000000"/>
        </w:rPr>
        <w:softHyphen/>
        <w:t>ре</w:t>
      </w:r>
      <w:r w:rsidRPr="000C3F2F">
        <w:rPr>
          <w:color w:val="000000"/>
        </w:rPr>
        <w:softHyphen/>
        <w:t>ва на 1,2 м?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b/>
          <w:color w:val="000000"/>
        </w:rPr>
        <w:t>3 тип. Пример:</w:t>
      </w:r>
      <w:r w:rsidRPr="000C3F2F">
        <w:rPr>
          <w:color w:val="000000"/>
        </w:rPr>
        <w:t xml:space="preserve"> От стол</w:t>
      </w:r>
      <w:r w:rsidRPr="000C3F2F">
        <w:rPr>
          <w:color w:val="000000"/>
        </w:rPr>
        <w:softHyphen/>
        <w:t>ба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той 9 м к дому на</w:t>
      </w:r>
      <w:r w:rsidRPr="000C3F2F">
        <w:rPr>
          <w:color w:val="000000"/>
        </w:rPr>
        <w:softHyphen/>
        <w:t>тя</w:t>
      </w:r>
      <w:r w:rsidRPr="000C3F2F">
        <w:rPr>
          <w:color w:val="000000"/>
        </w:rPr>
        <w:softHyphen/>
        <w:t>нут про</w:t>
      </w:r>
      <w:r w:rsidRPr="000C3F2F">
        <w:rPr>
          <w:color w:val="000000"/>
        </w:rPr>
        <w:softHyphen/>
        <w:t>вод, ко</w:t>
      </w:r>
      <w:r w:rsidRPr="000C3F2F">
        <w:rPr>
          <w:color w:val="000000"/>
        </w:rPr>
        <w:softHyphen/>
        <w:t>то</w:t>
      </w:r>
      <w:r w:rsidRPr="000C3F2F">
        <w:rPr>
          <w:color w:val="000000"/>
        </w:rPr>
        <w:softHyphen/>
        <w:t>рый кре</w:t>
      </w:r>
      <w:r w:rsidRPr="000C3F2F">
        <w:rPr>
          <w:color w:val="000000"/>
        </w:rPr>
        <w:softHyphen/>
        <w:t>пит</w:t>
      </w:r>
      <w:r w:rsidRPr="000C3F2F">
        <w:rPr>
          <w:color w:val="000000"/>
        </w:rPr>
        <w:softHyphen/>
        <w:t>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4 м от земли (см. ри</w:t>
      </w:r>
      <w:r w:rsidRPr="000C3F2F">
        <w:rPr>
          <w:color w:val="000000"/>
        </w:rPr>
        <w:softHyphen/>
        <w:t>су</w:t>
      </w:r>
      <w:r w:rsidRPr="000C3F2F">
        <w:rPr>
          <w:color w:val="000000"/>
        </w:rPr>
        <w:softHyphen/>
        <w:t>нок).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дома до стол</w:t>
      </w:r>
      <w:r w:rsidRPr="000C3F2F">
        <w:rPr>
          <w:color w:val="000000"/>
        </w:rPr>
        <w:softHyphen/>
        <w:t>ба 12 м. Вы</w:t>
      </w:r>
      <w:r w:rsidRPr="000C3F2F">
        <w:rPr>
          <w:color w:val="000000"/>
        </w:rPr>
        <w:softHyphen/>
        <w:t>чис</w:t>
      </w:r>
      <w:r w:rsidRPr="000C3F2F">
        <w:rPr>
          <w:color w:val="000000"/>
        </w:rPr>
        <w:softHyphen/>
        <w:t>ли</w:t>
      </w:r>
      <w:r w:rsidRPr="000C3F2F">
        <w:rPr>
          <w:color w:val="000000"/>
        </w:rPr>
        <w:softHyphen/>
        <w:t>те длину про</w:t>
      </w:r>
      <w:r w:rsidRPr="000C3F2F">
        <w:rPr>
          <w:color w:val="000000"/>
        </w:rPr>
        <w:softHyphen/>
        <w:t>во</w:t>
      </w:r>
      <w:r w:rsidRPr="000C3F2F">
        <w:rPr>
          <w:color w:val="000000"/>
        </w:rPr>
        <w:softHyphen/>
        <w:t>да.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color w:val="000000"/>
        </w:rPr>
        <w:t>План решения: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proofErr w:type="gramStart"/>
      <w:r w:rsidRPr="000C3F2F">
        <w:rPr>
          <w:color w:val="000000"/>
        </w:rPr>
        <w:t>1)Проведем</w:t>
      </w:r>
      <w:proofErr w:type="gramEnd"/>
      <w:r w:rsidRPr="000C3F2F">
        <w:rPr>
          <w:color w:val="000000"/>
        </w:rPr>
        <w:t xml:space="preserve"> отрезок параллельно земле, равный расстоянию от дома до столба.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EFFD4EB" wp14:editId="27980D1F">
            <wp:simplePos x="0" y="0"/>
            <wp:positionH relativeFrom="column">
              <wp:posOffset>3410585</wp:posOffset>
            </wp:positionH>
            <wp:positionV relativeFrom="paragraph">
              <wp:posOffset>119380</wp:posOffset>
            </wp:positionV>
            <wp:extent cx="1339215" cy="97726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2F">
        <w:rPr>
          <w:noProof/>
          <w:color w:val="000000"/>
        </w:rPr>
        <w:drawing>
          <wp:inline distT="0" distB="0" distL="0" distR="0" wp14:anchorId="0F3C1842" wp14:editId="0F7B6615">
            <wp:extent cx="1329055" cy="829310"/>
            <wp:effectExtent l="0" t="0" r="4445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color w:val="000000"/>
        </w:rPr>
        <w:t>2) Обозначим вершины треугольника А, В, С.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color w:val="000000"/>
        </w:rPr>
        <w:t>3) Найдем длину отрезка АС. Для этого из 9 – 4 = 5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color w:val="000000"/>
        </w:rPr>
        <w:t>4) Получили треугольник АВС, где АС=5, СВ=12. По теореме Пифагора находим гипотенузу АВ.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proofErr w:type="gramStart"/>
      <w:r w:rsidRPr="000C3F2F">
        <w:rPr>
          <w:color w:val="000000"/>
        </w:rPr>
        <w:t>х</w:t>
      </w:r>
      <w:proofErr w:type="gramEnd"/>
      <m:oMath>
        <m:r>
          <w:rPr>
            <w:rFonts w:ascii="Cambria Math" w:hAnsi="Cambria Math"/>
            <w:color w:val="000000"/>
          </w:rPr>
          <m:t>²</m:t>
        </m:r>
      </m:oMath>
      <w:r w:rsidRPr="000C3F2F">
        <w:rPr>
          <w:color w:val="000000"/>
        </w:rPr>
        <w:t>=5</w:t>
      </w:r>
      <m:oMath>
        <m:r>
          <w:rPr>
            <w:rFonts w:ascii="Cambria Math" w:hAnsi="Cambria Math"/>
            <w:color w:val="000000"/>
          </w:rPr>
          <m:t>²</m:t>
        </m:r>
      </m:oMath>
      <w:r w:rsidRPr="000C3F2F">
        <w:rPr>
          <w:color w:val="000000"/>
        </w:rPr>
        <w:t>+12</w:t>
      </w:r>
      <m:oMath>
        <m:r>
          <w:rPr>
            <w:rFonts w:ascii="Cambria Math" w:hAnsi="Cambria Math"/>
            <w:color w:val="000000"/>
          </w:rPr>
          <m:t>²</m:t>
        </m:r>
      </m:oMath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proofErr w:type="gramStart"/>
      <w:r w:rsidRPr="000C3F2F">
        <w:rPr>
          <w:color w:val="000000"/>
        </w:rPr>
        <w:t>х</w:t>
      </w:r>
      <w:proofErr w:type="gramEnd"/>
      <m:oMath>
        <m:r>
          <w:rPr>
            <w:rFonts w:ascii="Cambria Math" w:hAnsi="Cambria Math"/>
            <w:color w:val="000000"/>
          </w:rPr>
          <m:t>²</m:t>
        </m:r>
      </m:oMath>
      <w:r w:rsidRPr="000C3F2F">
        <w:rPr>
          <w:color w:val="000000"/>
        </w:rPr>
        <w:t>=25+144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proofErr w:type="gramStart"/>
      <w:r w:rsidRPr="000C3F2F">
        <w:rPr>
          <w:color w:val="000000"/>
        </w:rPr>
        <w:t>х</w:t>
      </w:r>
      <w:proofErr w:type="gramEnd"/>
      <m:oMath>
        <m:r>
          <w:rPr>
            <w:rFonts w:ascii="Cambria Math" w:hAnsi="Cambria Math"/>
            <w:color w:val="000000"/>
          </w:rPr>
          <m:t>²</m:t>
        </m:r>
      </m:oMath>
      <w:r w:rsidRPr="000C3F2F">
        <w:rPr>
          <w:color w:val="000000"/>
        </w:rPr>
        <w:t>=169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proofErr w:type="gramStart"/>
      <w:r w:rsidRPr="000C3F2F">
        <w:rPr>
          <w:color w:val="000000"/>
        </w:rPr>
        <w:t>х</w:t>
      </w:r>
      <w:proofErr w:type="gramEnd"/>
      <w:r w:rsidRPr="000C3F2F">
        <w:rPr>
          <w:color w:val="000000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169</m:t>
            </m:r>
          </m:e>
        </m:rad>
      </m:oMath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proofErr w:type="gramStart"/>
      <w:r w:rsidRPr="000C3F2F">
        <w:rPr>
          <w:color w:val="000000"/>
        </w:rPr>
        <w:t>х</w:t>
      </w:r>
      <w:proofErr w:type="gramEnd"/>
      <w:r w:rsidRPr="000C3F2F">
        <w:rPr>
          <w:color w:val="000000"/>
        </w:rPr>
        <w:t>=13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color w:val="000000"/>
        </w:rPr>
        <w:t>Ответ: 13.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contextualSpacing/>
        <w:jc w:val="both"/>
        <w:rPr>
          <w:color w:val="000000"/>
        </w:rPr>
      </w:pPr>
      <w:r w:rsidRPr="000C3F2F">
        <w:rPr>
          <w:color w:val="000000"/>
        </w:rPr>
        <w:t>Решите задачи самостоятельно:</w:t>
      </w:r>
      <w:r w:rsidRPr="000C3F2F">
        <w:rPr>
          <w:color w:val="000000"/>
        </w:rPr>
        <w:tab/>
        <w:t xml:space="preserve"> 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rStyle w:val="innernumber"/>
          <w:b/>
          <w:bCs/>
          <w:color w:val="000000"/>
        </w:rPr>
        <w:t>1. </w:t>
      </w:r>
      <w:r w:rsidRPr="000C3F2F">
        <w:rPr>
          <w:noProof/>
          <w:color w:val="000000"/>
        </w:rPr>
        <w:drawing>
          <wp:inline distT="0" distB="0" distL="0" distR="0" wp14:anchorId="0C07FFC2" wp14:editId="29EB7DEF">
            <wp:extent cx="1190847" cy="695660"/>
            <wp:effectExtent l="0" t="0" r="0" b="9525"/>
            <wp:docPr id="24" name="Рисунок 24" descr="https://math-oge.sdamgia.ru/get_file?id=179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ath-oge.sdamgia.ru/get_file?id=17980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46" cy="69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F2F">
        <w:rPr>
          <w:color w:val="000000"/>
        </w:rPr>
        <w:t>От стол</w:t>
      </w:r>
      <w:r w:rsidRPr="000C3F2F">
        <w:rPr>
          <w:color w:val="000000"/>
        </w:rPr>
        <w:softHyphen/>
        <w:t>ба высотой 12 м к дому на</w:t>
      </w:r>
      <w:r w:rsidRPr="000C3F2F">
        <w:rPr>
          <w:color w:val="000000"/>
        </w:rPr>
        <w:softHyphen/>
        <w:t>тя</w:t>
      </w:r>
      <w:r w:rsidRPr="000C3F2F">
        <w:rPr>
          <w:color w:val="000000"/>
        </w:rPr>
        <w:softHyphen/>
        <w:t>нут провод, ко</w:t>
      </w:r>
      <w:r w:rsidRPr="000C3F2F">
        <w:rPr>
          <w:color w:val="000000"/>
        </w:rPr>
        <w:softHyphen/>
        <w:t>то</w:t>
      </w:r>
      <w:r w:rsidRPr="000C3F2F">
        <w:rPr>
          <w:color w:val="000000"/>
        </w:rPr>
        <w:softHyphen/>
        <w:t>рый крепится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3 м от земли (см. рисунок).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дома до стол</w:t>
      </w:r>
      <w:r w:rsidRPr="000C3F2F">
        <w:rPr>
          <w:color w:val="000000"/>
        </w:rPr>
        <w:softHyphen/>
        <w:t>ба 12 м. Вы</w:t>
      </w:r>
      <w:r w:rsidRPr="000C3F2F">
        <w:rPr>
          <w:color w:val="000000"/>
        </w:rPr>
        <w:softHyphen/>
        <w:t>чис</w:t>
      </w:r>
      <w:r w:rsidRPr="000C3F2F">
        <w:rPr>
          <w:color w:val="000000"/>
        </w:rPr>
        <w:softHyphen/>
        <w:t>ли</w:t>
      </w:r>
      <w:r w:rsidRPr="000C3F2F">
        <w:rPr>
          <w:color w:val="000000"/>
        </w:rPr>
        <w:softHyphen/>
        <w:t>те длину провода.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rStyle w:val="innernumber"/>
          <w:b/>
          <w:bCs/>
          <w:color w:val="000000"/>
        </w:rPr>
        <w:t>2.</w:t>
      </w:r>
      <w:r w:rsidRPr="000C3F2F">
        <w:rPr>
          <w:noProof/>
          <w:color w:val="000000"/>
        </w:rPr>
        <w:drawing>
          <wp:inline distT="0" distB="0" distL="0" distR="0" wp14:anchorId="4A4B061A" wp14:editId="3B35E9D7">
            <wp:extent cx="1339702" cy="653466"/>
            <wp:effectExtent l="0" t="0" r="0" b="0"/>
            <wp:docPr id="23" name="Рисунок 23" descr="https://math-oge.sdamgia.ru/get_file?id=157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-oge.sdamgia.ru/get_file?id=15770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26" cy="6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color w:val="000000"/>
        </w:rPr>
        <w:t>От стол</w:t>
      </w:r>
      <w:r w:rsidRPr="000C3F2F">
        <w:rPr>
          <w:color w:val="000000"/>
        </w:rPr>
        <w:softHyphen/>
        <w:t>ба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той 12 м к дому на</w:t>
      </w:r>
      <w:r w:rsidRPr="000C3F2F">
        <w:rPr>
          <w:color w:val="000000"/>
        </w:rPr>
        <w:softHyphen/>
        <w:t>тя</w:t>
      </w:r>
      <w:r w:rsidRPr="000C3F2F">
        <w:rPr>
          <w:color w:val="000000"/>
        </w:rPr>
        <w:softHyphen/>
        <w:t>нут про</w:t>
      </w:r>
      <w:r w:rsidRPr="000C3F2F">
        <w:rPr>
          <w:color w:val="000000"/>
        </w:rPr>
        <w:softHyphen/>
        <w:t>вод, ко</w:t>
      </w:r>
      <w:r w:rsidRPr="000C3F2F">
        <w:rPr>
          <w:color w:val="000000"/>
        </w:rPr>
        <w:softHyphen/>
        <w:t>то</w:t>
      </w:r>
      <w:r w:rsidRPr="000C3F2F">
        <w:rPr>
          <w:color w:val="000000"/>
        </w:rPr>
        <w:softHyphen/>
        <w:t>рый кре</w:t>
      </w:r>
      <w:r w:rsidRPr="000C3F2F">
        <w:rPr>
          <w:color w:val="000000"/>
        </w:rPr>
        <w:softHyphen/>
        <w:t>пит</w:t>
      </w:r>
      <w:r w:rsidRPr="000C3F2F">
        <w:rPr>
          <w:color w:val="000000"/>
        </w:rPr>
        <w:softHyphen/>
        <w:t>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4 м от земли (см. ри</w:t>
      </w:r>
      <w:r w:rsidRPr="000C3F2F">
        <w:rPr>
          <w:color w:val="000000"/>
        </w:rPr>
        <w:softHyphen/>
        <w:t>су</w:t>
      </w:r>
      <w:r w:rsidRPr="000C3F2F">
        <w:rPr>
          <w:color w:val="000000"/>
        </w:rPr>
        <w:softHyphen/>
        <w:t>нок).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дома до стол</w:t>
      </w:r>
      <w:r w:rsidRPr="000C3F2F">
        <w:rPr>
          <w:color w:val="000000"/>
        </w:rPr>
        <w:softHyphen/>
        <w:t>ба 15 м. Вы</w:t>
      </w:r>
      <w:r w:rsidRPr="000C3F2F">
        <w:rPr>
          <w:color w:val="000000"/>
        </w:rPr>
        <w:softHyphen/>
        <w:t>чис</w:t>
      </w:r>
      <w:r w:rsidRPr="000C3F2F">
        <w:rPr>
          <w:color w:val="000000"/>
        </w:rPr>
        <w:softHyphen/>
        <w:t>ли</w:t>
      </w:r>
      <w:r w:rsidRPr="000C3F2F">
        <w:rPr>
          <w:color w:val="000000"/>
        </w:rPr>
        <w:softHyphen/>
        <w:t>те длину про</w:t>
      </w:r>
      <w:r w:rsidRPr="000C3F2F">
        <w:rPr>
          <w:color w:val="000000"/>
        </w:rPr>
        <w:softHyphen/>
        <w:t>во</w:t>
      </w:r>
      <w:r w:rsidRPr="000C3F2F">
        <w:rPr>
          <w:color w:val="000000"/>
        </w:rPr>
        <w:softHyphen/>
        <w:t>да.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rStyle w:val="innernumber"/>
          <w:b/>
          <w:bCs/>
          <w:color w:val="000000"/>
        </w:rPr>
        <w:t>3. </w:t>
      </w:r>
      <w:r w:rsidRPr="000C3F2F">
        <w:rPr>
          <w:noProof/>
          <w:color w:val="000000"/>
        </w:rPr>
        <w:drawing>
          <wp:inline distT="0" distB="0" distL="0" distR="0" wp14:anchorId="1E58A125" wp14:editId="492AB938">
            <wp:extent cx="1297172" cy="757773"/>
            <wp:effectExtent l="0" t="0" r="0" b="4445"/>
            <wp:docPr id="22" name="Рисунок 22" descr="https://math-oge.sdamgia.ru/get_file?id=157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th-oge.sdamgia.ru/get_file?id=15776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89" cy="7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F2F">
        <w:rPr>
          <w:color w:val="000000"/>
        </w:rPr>
        <w:t>От стол</w:t>
      </w:r>
      <w:r w:rsidRPr="000C3F2F">
        <w:rPr>
          <w:color w:val="000000"/>
        </w:rPr>
        <w:softHyphen/>
        <w:t>ба к дому на</w:t>
      </w:r>
      <w:r w:rsidRPr="000C3F2F">
        <w:rPr>
          <w:color w:val="000000"/>
        </w:rPr>
        <w:softHyphen/>
        <w:t>тя</w:t>
      </w:r>
      <w:r w:rsidRPr="000C3F2F">
        <w:rPr>
          <w:color w:val="000000"/>
        </w:rPr>
        <w:softHyphen/>
        <w:t>нут про</w:t>
      </w:r>
      <w:r w:rsidRPr="000C3F2F">
        <w:rPr>
          <w:color w:val="000000"/>
        </w:rPr>
        <w:softHyphen/>
        <w:t>вод дли</w:t>
      </w:r>
      <w:r w:rsidRPr="000C3F2F">
        <w:rPr>
          <w:color w:val="000000"/>
        </w:rPr>
        <w:softHyphen/>
        <w:t>ной 10 м, ко</w:t>
      </w:r>
      <w:r w:rsidRPr="000C3F2F">
        <w:rPr>
          <w:color w:val="000000"/>
        </w:rPr>
        <w:softHyphen/>
        <w:t>то</w:t>
      </w:r>
      <w:r w:rsidRPr="000C3F2F">
        <w:rPr>
          <w:color w:val="000000"/>
        </w:rPr>
        <w:softHyphen/>
        <w:t>рый за</w:t>
      </w:r>
      <w:r w:rsidRPr="000C3F2F">
        <w:rPr>
          <w:color w:val="000000"/>
        </w:rPr>
        <w:softHyphen/>
        <w:t>креплён на стене дома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3 м от земли (см. ри</w:t>
      </w:r>
      <w:r w:rsidRPr="000C3F2F">
        <w:rPr>
          <w:color w:val="000000"/>
        </w:rPr>
        <w:softHyphen/>
        <w:t>су</w:t>
      </w:r>
      <w:r w:rsidRPr="000C3F2F">
        <w:rPr>
          <w:color w:val="000000"/>
        </w:rPr>
        <w:softHyphen/>
        <w:t>нок). Вы</w:t>
      </w:r>
      <w:r w:rsidRPr="000C3F2F">
        <w:rPr>
          <w:color w:val="000000"/>
        </w:rPr>
        <w:softHyphen/>
        <w:t>чис</w:t>
      </w:r>
      <w:r w:rsidRPr="000C3F2F">
        <w:rPr>
          <w:color w:val="000000"/>
        </w:rPr>
        <w:softHyphen/>
        <w:t>ли</w:t>
      </w:r>
      <w:r w:rsidRPr="000C3F2F">
        <w:rPr>
          <w:color w:val="000000"/>
        </w:rPr>
        <w:softHyphen/>
        <w:t>те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ту стол</w:t>
      </w:r>
      <w:r w:rsidRPr="000C3F2F">
        <w:rPr>
          <w:color w:val="000000"/>
        </w:rPr>
        <w:softHyphen/>
        <w:t>ба, если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дома до стол</w:t>
      </w:r>
      <w:r w:rsidRPr="000C3F2F">
        <w:rPr>
          <w:color w:val="000000"/>
        </w:rPr>
        <w:softHyphen/>
        <w:t>ба равно 8 м.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rStyle w:val="innernumber"/>
          <w:b/>
          <w:bCs/>
          <w:color w:val="000000"/>
        </w:rPr>
        <w:t>4. </w:t>
      </w:r>
      <w:r w:rsidRPr="000C3F2F">
        <w:rPr>
          <w:noProof/>
          <w:color w:val="000000"/>
        </w:rPr>
        <w:drawing>
          <wp:inline distT="0" distB="0" distL="0" distR="0" wp14:anchorId="07107CB4" wp14:editId="1E8CB353">
            <wp:extent cx="1297172" cy="757773"/>
            <wp:effectExtent l="0" t="0" r="0" b="4445"/>
            <wp:docPr id="21" name="Рисунок 21" descr="https://math-oge.sdamgia.ru/get_file?id=157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-oge.sdamgia.ru/get_file?id=15777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89" cy="7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F2F">
        <w:rPr>
          <w:color w:val="000000"/>
        </w:rPr>
        <w:t>От стол</w:t>
      </w:r>
      <w:r w:rsidRPr="000C3F2F">
        <w:rPr>
          <w:color w:val="000000"/>
        </w:rPr>
        <w:softHyphen/>
        <w:t>ба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той 12 м к дому на</w:t>
      </w:r>
      <w:r w:rsidRPr="000C3F2F">
        <w:rPr>
          <w:color w:val="000000"/>
        </w:rPr>
        <w:softHyphen/>
        <w:t>тя</w:t>
      </w:r>
      <w:r w:rsidRPr="000C3F2F">
        <w:rPr>
          <w:color w:val="000000"/>
        </w:rPr>
        <w:softHyphen/>
        <w:t>нут про</w:t>
      </w:r>
      <w:r w:rsidRPr="000C3F2F">
        <w:rPr>
          <w:color w:val="000000"/>
        </w:rPr>
        <w:softHyphen/>
        <w:t>вод, ко</w:t>
      </w:r>
      <w:r w:rsidRPr="000C3F2F">
        <w:rPr>
          <w:color w:val="000000"/>
        </w:rPr>
        <w:softHyphen/>
        <w:t>то</w:t>
      </w:r>
      <w:r w:rsidRPr="000C3F2F">
        <w:rPr>
          <w:color w:val="000000"/>
        </w:rPr>
        <w:softHyphen/>
        <w:t>рый кре</w:t>
      </w:r>
      <w:r w:rsidRPr="000C3F2F">
        <w:rPr>
          <w:color w:val="000000"/>
        </w:rPr>
        <w:softHyphen/>
        <w:t>пит</w:t>
      </w:r>
      <w:r w:rsidRPr="000C3F2F">
        <w:rPr>
          <w:color w:val="000000"/>
        </w:rPr>
        <w:softHyphen/>
        <w:t>ся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3 м от земли (см. ри</w:t>
      </w:r>
      <w:r w:rsidRPr="000C3F2F">
        <w:rPr>
          <w:color w:val="000000"/>
        </w:rPr>
        <w:softHyphen/>
        <w:t>су</w:t>
      </w:r>
      <w:r w:rsidRPr="000C3F2F">
        <w:rPr>
          <w:color w:val="000000"/>
        </w:rPr>
        <w:softHyphen/>
        <w:t>нок).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дома до стол</w:t>
      </w:r>
      <w:r w:rsidRPr="000C3F2F">
        <w:rPr>
          <w:color w:val="000000"/>
        </w:rPr>
        <w:softHyphen/>
        <w:t>ба 12 м. Вы</w:t>
      </w:r>
      <w:r w:rsidRPr="000C3F2F">
        <w:rPr>
          <w:color w:val="000000"/>
        </w:rPr>
        <w:softHyphen/>
        <w:t>чис</w:t>
      </w:r>
      <w:r w:rsidRPr="000C3F2F">
        <w:rPr>
          <w:color w:val="000000"/>
        </w:rPr>
        <w:softHyphen/>
        <w:t>ли</w:t>
      </w:r>
      <w:r w:rsidRPr="000C3F2F">
        <w:rPr>
          <w:color w:val="000000"/>
        </w:rPr>
        <w:softHyphen/>
        <w:t>те длину про</w:t>
      </w:r>
      <w:r w:rsidRPr="000C3F2F">
        <w:rPr>
          <w:color w:val="000000"/>
        </w:rPr>
        <w:softHyphen/>
        <w:t>во</w:t>
      </w:r>
      <w:r w:rsidRPr="000C3F2F">
        <w:rPr>
          <w:color w:val="000000"/>
        </w:rPr>
        <w:softHyphen/>
        <w:t>да.</w:t>
      </w:r>
    </w:p>
    <w:p w:rsidR="00803BCE" w:rsidRPr="000C3F2F" w:rsidRDefault="00803BCE" w:rsidP="00803BCE">
      <w:pPr>
        <w:pStyle w:val="leftmargin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 w:rsidRPr="000C3F2F">
        <w:rPr>
          <w:rStyle w:val="innernumber"/>
          <w:b/>
          <w:bCs/>
          <w:color w:val="000000"/>
        </w:rPr>
        <w:t>5. </w:t>
      </w:r>
      <w:r w:rsidRPr="000C3F2F">
        <w:rPr>
          <w:color w:val="000000"/>
        </w:rPr>
        <w:t>От стол</w:t>
      </w:r>
      <w:r w:rsidRPr="000C3F2F">
        <w:rPr>
          <w:color w:val="000000"/>
        </w:rPr>
        <w:softHyphen/>
        <w:t>ба к дому на</w:t>
      </w:r>
      <w:r w:rsidRPr="000C3F2F">
        <w:rPr>
          <w:color w:val="000000"/>
        </w:rPr>
        <w:softHyphen/>
        <w:t>тя</w:t>
      </w:r>
      <w:r w:rsidRPr="000C3F2F">
        <w:rPr>
          <w:color w:val="000000"/>
        </w:rPr>
        <w:softHyphen/>
        <w:t>нут про</w:t>
      </w:r>
      <w:r w:rsidRPr="000C3F2F">
        <w:rPr>
          <w:color w:val="000000"/>
        </w:rPr>
        <w:softHyphen/>
        <w:t>вод дли</w:t>
      </w:r>
      <w:r w:rsidRPr="000C3F2F">
        <w:rPr>
          <w:color w:val="000000"/>
        </w:rPr>
        <w:softHyphen/>
        <w:t>ной 13 м, ко</w:t>
      </w:r>
      <w:r w:rsidRPr="000C3F2F">
        <w:rPr>
          <w:color w:val="000000"/>
        </w:rPr>
        <w:softHyphen/>
        <w:t>то</w:t>
      </w:r>
      <w:r w:rsidRPr="000C3F2F">
        <w:rPr>
          <w:color w:val="000000"/>
        </w:rPr>
        <w:softHyphen/>
        <w:t>рый за</w:t>
      </w:r>
      <w:r w:rsidRPr="000C3F2F">
        <w:rPr>
          <w:color w:val="000000"/>
        </w:rPr>
        <w:softHyphen/>
        <w:t>креплён на стене дома на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те 4 м от земли (см. ри</w:t>
      </w:r>
      <w:r w:rsidRPr="000C3F2F">
        <w:rPr>
          <w:color w:val="000000"/>
        </w:rPr>
        <w:softHyphen/>
        <w:t>су</w:t>
      </w:r>
      <w:r w:rsidRPr="000C3F2F">
        <w:rPr>
          <w:color w:val="000000"/>
        </w:rPr>
        <w:softHyphen/>
        <w:t>нок). Вы</w:t>
      </w:r>
      <w:r w:rsidRPr="000C3F2F">
        <w:rPr>
          <w:color w:val="000000"/>
        </w:rPr>
        <w:softHyphen/>
        <w:t>чис</w:t>
      </w:r>
      <w:r w:rsidRPr="000C3F2F">
        <w:rPr>
          <w:color w:val="000000"/>
        </w:rPr>
        <w:softHyphen/>
        <w:t>ли</w:t>
      </w:r>
      <w:r w:rsidRPr="000C3F2F">
        <w:rPr>
          <w:color w:val="000000"/>
        </w:rPr>
        <w:softHyphen/>
        <w:t>те вы</w:t>
      </w:r>
      <w:r w:rsidRPr="000C3F2F">
        <w:rPr>
          <w:color w:val="000000"/>
        </w:rPr>
        <w:softHyphen/>
        <w:t>со</w:t>
      </w:r>
      <w:r w:rsidRPr="000C3F2F">
        <w:rPr>
          <w:color w:val="000000"/>
        </w:rPr>
        <w:softHyphen/>
        <w:t>ту стол</w:t>
      </w:r>
      <w:r w:rsidRPr="000C3F2F">
        <w:rPr>
          <w:color w:val="000000"/>
        </w:rPr>
        <w:softHyphen/>
        <w:t>ба, если рас</w:t>
      </w:r>
      <w:r w:rsidRPr="000C3F2F">
        <w:rPr>
          <w:color w:val="000000"/>
        </w:rPr>
        <w:softHyphen/>
        <w:t>сто</w:t>
      </w:r>
      <w:r w:rsidRPr="000C3F2F">
        <w:rPr>
          <w:color w:val="000000"/>
        </w:rPr>
        <w:softHyphen/>
        <w:t>я</w:t>
      </w:r>
      <w:r w:rsidRPr="000C3F2F">
        <w:rPr>
          <w:color w:val="000000"/>
        </w:rPr>
        <w:softHyphen/>
        <w:t>ние от дома до стол</w:t>
      </w:r>
      <w:r w:rsidRPr="000C3F2F">
        <w:rPr>
          <w:color w:val="000000"/>
        </w:rPr>
        <w:softHyphen/>
        <w:t>ба равно 12 м.</w:t>
      </w:r>
    </w:p>
    <w:p w:rsidR="00803BCE" w:rsidRPr="00145723" w:rsidRDefault="00803BCE" w:rsidP="001457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03BCE" w:rsidRPr="0014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2C7F"/>
    <w:multiLevelType w:val="multilevel"/>
    <w:tmpl w:val="D0DA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2017"/>
    <w:multiLevelType w:val="hybridMultilevel"/>
    <w:tmpl w:val="6AA83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CB0404"/>
    <w:multiLevelType w:val="hybridMultilevel"/>
    <w:tmpl w:val="950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42103"/>
    <w:multiLevelType w:val="hybridMultilevel"/>
    <w:tmpl w:val="3DDC6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45971"/>
    <w:multiLevelType w:val="hybridMultilevel"/>
    <w:tmpl w:val="3D2AC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B0C1E"/>
    <w:multiLevelType w:val="hybridMultilevel"/>
    <w:tmpl w:val="7E7CED30"/>
    <w:lvl w:ilvl="0" w:tplc="C5A293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F6"/>
    <w:rsid w:val="000F7D4B"/>
    <w:rsid w:val="00145723"/>
    <w:rsid w:val="001E248B"/>
    <w:rsid w:val="00285291"/>
    <w:rsid w:val="00366608"/>
    <w:rsid w:val="005A361E"/>
    <w:rsid w:val="005C0F74"/>
    <w:rsid w:val="007265BB"/>
    <w:rsid w:val="007A21CC"/>
    <w:rsid w:val="007A2920"/>
    <w:rsid w:val="00803BCE"/>
    <w:rsid w:val="00815474"/>
    <w:rsid w:val="00875BEE"/>
    <w:rsid w:val="00A605E2"/>
    <w:rsid w:val="00AE1208"/>
    <w:rsid w:val="00BE64F6"/>
    <w:rsid w:val="00D14F87"/>
    <w:rsid w:val="00DC7118"/>
    <w:rsid w:val="00EC5160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ACE3C-3A3E-495A-986C-7254ADB7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2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920"/>
    <w:pPr>
      <w:ind w:left="720"/>
      <w:contextualSpacing/>
    </w:pPr>
  </w:style>
  <w:style w:type="character" w:styleId="a5">
    <w:name w:val="Strong"/>
    <w:basedOn w:val="a0"/>
    <w:uiPriority w:val="22"/>
    <w:qFormat/>
    <w:rsid w:val="007265BB"/>
    <w:rPr>
      <w:b/>
      <w:bCs/>
    </w:rPr>
  </w:style>
  <w:style w:type="paragraph" w:customStyle="1" w:styleId="leftmargin">
    <w:name w:val="left_margin"/>
    <w:basedOn w:val="a"/>
    <w:rsid w:val="0080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0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Владлена</dc:creator>
  <cp:lastModifiedBy>user</cp:lastModifiedBy>
  <cp:revision>6</cp:revision>
  <dcterms:created xsi:type="dcterms:W3CDTF">2019-10-20T04:38:00Z</dcterms:created>
  <dcterms:modified xsi:type="dcterms:W3CDTF">2022-10-23T14:54:00Z</dcterms:modified>
</cp:coreProperties>
</file>