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Проект «В гостях у сказки  «Теремок».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Цель:</w:t>
      </w:r>
      <w:r w:rsidRPr="002159C7">
        <w:rPr>
          <w:rFonts w:ascii="Times New Roman" w:hAnsi="Times New Roman" w:cs="Times New Roman"/>
          <w:sz w:val="24"/>
          <w:szCs w:val="24"/>
        </w:rPr>
        <w:t xml:space="preserve"> развитие речи и коммуникативных способностей детей среднего дошкольного возраста через проектную деятельность с использованием ИКТ на материале русской народной сказки «Теремок».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21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7">
        <w:rPr>
          <w:rFonts w:ascii="Times New Roman" w:hAnsi="Times New Roman" w:cs="Times New Roman"/>
          <w:sz w:val="24"/>
          <w:szCs w:val="24"/>
        </w:rPr>
        <w:t>ролево-игровой</w:t>
      </w:r>
      <w:proofErr w:type="spellEnd"/>
      <w:r w:rsidRPr="00215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2159C7">
        <w:rPr>
          <w:rFonts w:ascii="Times New Roman" w:hAnsi="Times New Roman" w:cs="Times New Roman"/>
          <w:sz w:val="24"/>
          <w:szCs w:val="24"/>
        </w:rPr>
        <w:t>: художественно-эстетическое, познавательное, социально – коммуникативное и речевое развитие.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 </w:t>
      </w:r>
      <w:r w:rsidRPr="002159C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159C7">
        <w:rPr>
          <w:rFonts w:ascii="Times New Roman" w:hAnsi="Times New Roman" w:cs="Times New Roman"/>
          <w:sz w:val="24"/>
          <w:szCs w:val="24"/>
        </w:rPr>
        <w:t xml:space="preserve"> октябрь 2022 года  (краткосрочный)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2159C7">
        <w:rPr>
          <w:rFonts w:ascii="Times New Roman" w:hAnsi="Times New Roman" w:cs="Times New Roman"/>
          <w:sz w:val="24"/>
          <w:szCs w:val="24"/>
        </w:rPr>
        <w:t xml:space="preserve"> дети старшей логопедической группы, педагог, родители.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Цель:</w:t>
      </w:r>
      <w:r w:rsidRPr="002159C7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устойчивого интереса к сказке, развитие познавательной активности.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-Прививать детям интерес к художественной литературе;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-Формировать эстетическое отношение к миру и способствовать художественному развитию ребенка посредством знакомства с русской народной сказкой;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-Формировать умение пересказывать сказки;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-Развивать познавательные способности ребенка, творческое воображение, память, фантазию, мелкую моторику рук;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-Работать над звукопроизношением, интонацией, четкостью, культурой речи;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-Развивать групповую сплоченность, самооценку детей;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-Воспитывать у детей уважение к самому себе и другим людям;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-Воспитывать доброе отношение к животным, любовь к окружающему миру.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 xml:space="preserve"> Способ осуществления проекта:</w:t>
      </w:r>
      <w:r w:rsidRPr="002159C7">
        <w:rPr>
          <w:rFonts w:ascii="Times New Roman" w:hAnsi="Times New Roman" w:cs="Times New Roman"/>
          <w:sz w:val="24"/>
          <w:szCs w:val="24"/>
        </w:rPr>
        <w:t xml:space="preserve"> внутри ДОУ в контакте с семьёй.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proofErr w:type="gramStart"/>
      <w:r w:rsidRPr="002159C7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2159C7">
        <w:rPr>
          <w:rFonts w:ascii="Times New Roman" w:hAnsi="Times New Roman" w:cs="Times New Roman"/>
          <w:sz w:val="24"/>
          <w:szCs w:val="24"/>
        </w:rPr>
        <w:t xml:space="preserve"> формирование звуковой </w:t>
      </w:r>
      <w:proofErr w:type="spellStart"/>
      <w:r w:rsidRPr="002159C7">
        <w:rPr>
          <w:rFonts w:ascii="Times New Roman" w:hAnsi="Times New Roman" w:cs="Times New Roman"/>
          <w:sz w:val="24"/>
          <w:szCs w:val="24"/>
        </w:rPr>
        <w:t>аналитикосинтетической</w:t>
      </w:r>
      <w:proofErr w:type="spellEnd"/>
      <w:r w:rsidRPr="002159C7">
        <w:rPr>
          <w:rFonts w:ascii="Times New Roman" w:hAnsi="Times New Roman" w:cs="Times New Roman"/>
          <w:sz w:val="24"/>
          <w:szCs w:val="24"/>
        </w:rPr>
        <w:t xml:space="preserve"> активности как предпосылки обучения грамоте».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 О важности речевого развития говорится во многих работах различных авторов (Л.С. </w:t>
      </w:r>
      <w:proofErr w:type="spellStart"/>
      <w:r w:rsidRPr="002159C7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2159C7">
        <w:rPr>
          <w:rFonts w:ascii="Times New Roman" w:hAnsi="Times New Roman" w:cs="Times New Roman"/>
          <w:sz w:val="24"/>
          <w:szCs w:val="24"/>
        </w:rPr>
        <w:t xml:space="preserve">, А.А. Леонтьев, М.И. </w:t>
      </w:r>
      <w:proofErr w:type="spellStart"/>
      <w:r w:rsidRPr="002159C7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2159C7">
        <w:rPr>
          <w:rFonts w:ascii="Times New Roman" w:hAnsi="Times New Roman" w:cs="Times New Roman"/>
          <w:sz w:val="24"/>
          <w:szCs w:val="24"/>
        </w:rPr>
        <w:t xml:space="preserve"> и др.). Проблема формирования речи и коммуникативных способностей у детей дошкольного возраста актуальна на сегодняшний день. 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 Коммуникативные способности позволяют ребенку решать разного рода задачи, возникающие в общении: преодолевать эгоцентризм (т.е. понимать позицию и состояние другого человека, несовпадающие с его </w:t>
      </w:r>
      <w:proofErr w:type="gramStart"/>
      <w:r w:rsidRPr="002159C7"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 w:rsidRPr="002159C7">
        <w:rPr>
          <w:rFonts w:ascii="Times New Roman" w:hAnsi="Times New Roman" w:cs="Times New Roman"/>
          <w:sz w:val="24"/>
          <w:szCs w:val="24"/>
        </w:rPr>
        <w:t xml:space="preserve">), распознавать различные коммуникативные ситуации и правила действия в них, выстраивать в коммуникативной ситуации свое поведение адекватно и творчески. В современном дошкольном образовании развитии коммуникативной сферы происходит спонтанно, не является предметом специального формирования.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Практический опыт и теоретические исследования по изучению данного вопроса, свидетельствуют о том, что возникла необходимость поиска новых путей оптимизации </w:t>
      </w:r>
      <w:r w:rsidRPr="002159C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процесса, выбор таких форм организации работы с детьми, которые в наибольшей степени соответствуют потребностям и интересам детей, учитывают индивидуальные особенности ребёнка и «зону ближайшего развития». Назрела потребность построения образовательной деятельности на содействии и сотрудничестве детей и взрослых, поддержке инициативы детей, развитии их познавательных интересов, сотрудничестве педагогов с родителями и другими членами семьи.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Необходимо побуждать детей к речевой деятельности, а также важно стимулировать речевую активность. Доказано, что чем активнее ребенок, чем больше он вовлечен в интересную для себя деятельность, тем лучше результат. Наиболее эффективное средство </w:t>
      </w:r>
      <w:proofErr w:type="gramStart"/>
      <w:r w:rsidRPr="002159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5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9C7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2159C7">
        <w:rPr>
          <w:rFonts w:ascii="Times New Roman" w:hAnsi="Times New Roman" w:cs="Times New Roman"/>
          <w:sz w:val="24"/>
          <w:szCs w:val="24"/>
        </w:rPr>
        <w:t xml:space="preserve"> данной проблемы – это вовлечение дошкольников в проектную деятельность с использованием ИКТ. Проектная деятельность – это дидактическое средство активизации познавательного и творческого развития ребёнка и одновременно формирование определённых личностных качеств ребёнка. Метод проекта позволяет объединить всех участников образовательного процесса, активизировать их деятельность, усилить мотивацию деятельности, обеспечивает реализацию принципа взаимодействия взрослых и детей, обозначенного ФГОС.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• Выставка творческих работ детей.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• Организация образовательного процесса в нескольких направлениях, обеспечивая взаимодействия воспитателя, специалистов и родителей.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• Обеспечение более высокого темпа общего и речевого развития детей при реализации принципа комплексности.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• Активное участие родителей в совместном </w:t>
      </w:r>
      <w:proofErr w:type="spellStart"/>
      <w:r w:rsidRPr="002159C7">
        <w:rPr>
          <w:rFonts w:ascii="Times New Roman" w:hAnsi="Times New Roman" w:cs="Times New Roman"/>
          <w:sz w:val="24"/>
          <w:szCs w:val="24"/>
        </w:rPr>
        <w:t>ролево-игровом</w:t>
      </w:r>
      <w:proofErr w:type="spellEnd"/>
      <w:r w:rsidRPr="002159C7">
        <w:rPr>
          <w:rFonts w:ascii="Times New Roman" w:hAnsi="Times New Roman" w:cs="Times New Roman"/>
          <w:sz w:val="24"/>
          <w:szCs w:val="24"/>
        </w:rPr>
        <w:t xml:space="preserve"> проекте.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 • Театрализованная постановка для группы детей.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Реализация проекта осуществляется через следующие этапы: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 • подготовительный;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• основной;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 • завершающий.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 xml:space="preserve"> Этапы реализации проекта «В гостях у сказки «Теремок»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Pr="00215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1. Определение цели и задач проекта.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 2. Определение необходимых сре</w:t>
      </w:r>
      <w:proofErr w:type="gramStart"/>
      <w:r w:rsidRPr="002159C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159C7">
        <w:rPr>
          <w:rFonts w:ascii="Times New Roman" w:hAnsi="Times New Roman" w:cs="Times New Roman"/>
          <w:sz w:val="24"/>
          <w:szCs w:val="24"/>
        </w:rPr>
        <w:t xml:space="preserve">я реализации проекта.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3. Изучение методической литературы.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4. Подбор литературы, иллюстраций, стихов и мультфильмов для детей.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5. Обсуждение с родителями плана реализации проекта.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6. Создание в группе предметно – развивающей среды.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 xml:space="preserve">Основной этап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Работа с детьми: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1. Чтение сказки «Теремок», беседа с детьми по её содержанию, рассматривание иллюстраций.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2. Слушание </w:t>
      </w:r>
      <w:proofErr w:type="spellStart"/>
      <w:r w:rsidRPr="002159C7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2159C7">
        <w:rPr>
          <w:rFonts w:ascii="Times New Roman" w:hAnsi="Times New Roman" w:cs="Times New Roman"/>
          <w:sz w:val="24"/>
          <w:szCs w:val="24"/>
        </w:rPr>
        <w:t xml:space="preserve"> «Теремок»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3. Непосредственно образовательная деятельность с опорой на сказку.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4. Раскрашивание восковыми мелками иллюстраций к сказке.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5. Аппликация «Стоит в поле теремок».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6. Лепка «Животные сказочного теремка»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7. Разучивание на прогулке подвижных игр: «У медведя </w:t>
      </w:r>
      <w:proofErr w:type="gramStart"/>
      <w:r w:rsidRPr="002159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159C7">
        <w:rPr>
          <w:rFonts w:ascii="Times New Roman" w:hAnsi="Times New Roman" w:cs="Times New Roman"/>
          <w:sz w:val="24"/>
          <w:szCs w:val="24"/>
        </w:rPr>
        <w:t xml:space="preserve"> бору», «Мышки и кошка», «Хитрая лиса».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8. Подготовка театральной постановки.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>Завершающий этап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1</w:t>
      </w:r>
      <w:r w:rsidRPr="002159C7">
        <w:rPr>
          <w:rFonts w:ascii="Times New Roman" w:hAnsi="Times New Roman" w:cs="Times New Roman"/>
          <w:b/>
          <w:sz w:val="24"/>
          <w:szCs w:val="24"/>
        </w:rPr>
        <w:t>.</w:t>
      </w:r>
      <w:r w:rsidRPr="002159C7">
        <w:rPr>
          <w:rFonts w:ascii="Times New Roman" w:hAnsi="Times New Roman" w:cs="Times New Roman"/>
          <w:sz w:val="24"/>
          <w:szCs w:val="24"/>
        </w:rPr>
        <w:t>Театральная постановка для детей младшей группы.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lastRenderedPageBreak/>
        <w:t xml:space="preserve">2. Выпуск стенгазеты с фотографиями проекта.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4. Размещение информации на сайте.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5.Фотосъёмка интересных и запоминающих моментов проекта.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1.Сбор материала (картинок и иллюстраций по сказке) для создания выставки и альбома в группе.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2.Изготовление родителями масок для театральной постановки.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3.Просмотр мультфильма «Теремок», обсуждение сказки в кругу семьи.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4.Разучивание роли героя к спектаклю.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 </w:t>
      </w:r>
      <w:r w:rsidRPr="002159C7">
        <w:rPr>
          <w:rFonts w:ascii="Times New Roman" w:hAnsi="Times New Roman" w:cs="Times New Roman"/>
          <w:b/>
          <w:sz w:val="24"/>
          <w:szCs w:val="24"/>
        </w:rPr>
        <w:t xml:space="preserve">Оснащение предметно – развивающей среды: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1.Выставка иллюстраций по русской народной сказке «Теремок» в группе.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 xml:space="preserve">2.Различные виды театров по сказке «Теремок» </w:t>
      </w:r>
    </w:p>
    <w:p w:rsidR="002159C7" w:rsidRPr="002159C7" w:rsidRDefault="002159C7" w:rsidP="002159C7">
      <w:pPr>
        <w:shd w:val="clear" w:color="auto" w:fill="FFFFFF"/>
        <w:spacing w:before="20" w:after="2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2159C7">
        <w:rPr>
          <w:rFonts w:ascii="Times New Roman" w:hAnsi="Times New Roman" w:cs="Times New Roman"/>
          <w:sz w:val="24"/>
          <w:szCs w:val="24"/>
        </w:rPr>
        <w:t>3.Выставка детского творчества (аппликации, лепки, рисунков).</w:t>
      </w:r>
    </w:p>
    <w:p w:rsidR="002159C7" w:rsidRPr="002159C7" w:rsidRDefault="002159C7" w:rsidP="002159C7">
      <w:pPr>
        <w:rPr>
          <w:rFonts w:ascii="Times New Roman" w:hAnsi="Times New Roman" w:cs="Times New Roman"/>
          <w:sz w:val="24"/>
          <w:szCs w:val="24"/>
        </w:rPr>
      </w:pPr>
    </w:p>
    <w:p w:rsidR="00AA08C7" w:rsidRDefault="00AA08C7" w:rsidP="00AA0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AA08C7" w:rsidRDefault="00AA08C7" w:rsidP="00AA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«Теремок»</w:t>
      </w:r>
    </w:p>
    <w:p w:rsidR="00AA08C7" w:rsidRDefault="00AA08C7" w:rsidP="00AA08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В.Сутеев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«Теремок»</w:t>
      </w:r>
    </w:p>
    <w:p w:rsidR="00AA08C7" w:rsidRDefault="00AA08C7" w:rsidP="00AA08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9C7" w:rsidRPr="002159C7" w:rsidRDefault="002159C7" w:rsidP="002159C7">
      <w:pPr>
        <w:rPr>
          <w:rFonts w:ascii="Times New Roman" w:hAnsi="Times New Roman" w:cs="Times New Roman"/>
          <w:sz w:val="24"/>
          <w:szCs w:val="24"/>
        </w:rPr>
      </w:pPr>
    </w:p>
    <w:p w:rsidR="002159C7" w:rsidRPr="002159C7" w:rsidRDefault="002159C7" w:rsidP="002159C7">
      <w:pPr>
        <w:rPr>
          <w:rFonts w:ascii="Times New Roman" w:hAnsi="Times New Roman" w:cs="Times New Roman"/>
          <w:sz w:val="24"/>
          <w:szCs w:val="24"/>
        </w:rPr>
      </w:pPr>
    </w:p>
    <w:p w:rsidR="00E7277A" w:rsidRDefault="00E7277A"/>
    <w:sectPr w:rsidR="00E7277A" w:rsidSect="0011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9C7"/>
    <w:rsid w:val="00110B1B"/>
    <w:rsid w:val="002159C7"/>
    <w:rsid w:val="00AA08C7"/>
    <w:rsid w:val="00E7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2022-10-19T12:46:00Z</dcterms:created>
  <dcterms:modified xsi:type="dcterms:W3CDTF">2022-10-19T12:51:00Z</dcterms:modified>
</cp:coreProperties>
</file>