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25" w:rsidRPr="00855B25" w:rsidRDefault="00855B25" w:rsidP="00855B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55B2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«Современные приемы рабо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ты с детьми на уроках географии»</w:t>
      </w:r>
    </w:p>
    <w:p w:rsidR="0047698F" w:rsidRPr="003338FB" w:rsidRDefault="0047698F" w:rsidP="00660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  <w:r w:rsidRPr="003338FB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Работа учителем географии в сельской школе представляет собой интересное и ответственное занятие. Педагог должен обладать хорошими знаниями в области географии и желанием делиться своими знаниями с учениками.</w:t>
      </w:r>
    </w:p>
    <w:p w:rsidR="006604CA" w:rsidRPr="003338FB" w:rsidRDefault="00220C71" w:rsidP="00660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8FB">
        <w:rPr>
          <w:rFonts w:ascii="Times New Roman" w:hAnsi="Times New Roman"/>
          <w:sz w:val="24"/>
          <w:szCs w:val="24"/>
        </w:rPr>
        <w:t>Работа с детьми на уроках географии – это сложный и ответственный процесс, требующий от учителя специальных приемов и подхода. Этот предмет позволяет детям расширить свои знания о мире, что, в свою очередь, стимулирует развитие мышления и позволяет учащимся лучше понимать место человека в окружающем мире.</w:t>
      </w:r>
      <w:r w:rsidR="006604CA" w:rsidRPr="003338FB">
        <w:rPr>
          <w:rFonts w:ascii="Times New Roman" w:hAnsi="Times New Roman"/>
          <w:sz w:val="24"/>
          <w:szCs w:val="24"/>
        </w:rPr>
        <w:br/>
        <w:t xml:space="preserve">          </w:t>
      </w:r>
      <w:r w:rsidRPr="003338FB">
        <w:rPr>
          <w:rFonts w:ascii="Times New Roman" w:hAnsi="Times New Roman"/>
          <w:sz w:val="24"/>
          <w:szCs w:val="24"/>
        </w:rPr>
        <w:t>Один из основных приемов работы с детьми на уроках географии – это использование интерактивных методов, которые позволяют ребятам активно участвовать в процессе обучения. Например, можно проводить игры, конкурсы, дискуссии, проекты. Важно, чтобы обучение было максимально интересным и увлекательным для ребят.</w:t>
      </w:r>
      <w:r w:rsidR="006604CA" w:rsidRPr="003338FB">
        <w:rPr>
          <w:rFonts w:ascii="Times New Roman" w:hAnsi="Times New Roman"/>
          <w:sz w:val="24"/>
          <w:szCs w:val="24"/>
        </w:rPr>
        <w:br/>
      </w:r>
      <w:r w:rsidRPr="003338FB">
        <w:rPr>
          <w:rFonts w:ascii="Times New Roman" w:hAnsi="Times New Roman"/>
          <w:sz w:val="24"/>
          <w:szCs w:val="24"/>
        </w:rPr>
        <w:t xml:space="preserve">Кроме того, не менее важным приемом является </w:t>
      </w:r>
      <w:proofErr w:type="spellStart"/>
      <w:r w:rsidRPr="003338FB">
        <w:rPr>
          <w:rFonts w:ascii="Times New Roman" w:hAnsi="Times New Roman"/>
          <w:sz w:val="24"/>
          <w:szCs w:val="24"/>
        </w:rPr>
        <w:t>персонализация</w:t>
      </w:r>
      <w:proofErr w:type="spellEnd"/>
      <w:r w:rsidRPr="003338FB">
        <w:rPr>
          <w:rFonts w:ascii="Times New Roman" w:hAnsi="Times New Roman"/>
          <w:sz w:val="24"/>
          <w:szCs w:val="24"/>
        </w:rPr>
        <w:t xml:space="preserve"> обучения. Каждый ученик уникален и имеет свои специальные потребности. Поэтому, учитель должен учитывать индивидуальные особенности каждого ребенка. Важно создать комфортную и доверительную атмосферу, чтобы дети чувствовали себя в своей тарелке и могли задавать</w:t>
      </w:r>
      <w:r w:rsidR="006604CA" w:rsidRPr="003338FB">
        <w:rPr>
          <w:rFonts w:ascii="Times New Roman" w:hAnsi="Times New Roman"/>
          <w:sz w:val="24"/>
          <w:szCs w:val="24"/>
        </w:rPr>
        <w:t xml:space="preserve"> вопросы и делать замечания.</w:t>
      </w:r>
    </w:p>
    <w:p w:rsidR="006604CA" w:rsidRPr="003338FB" w:rsidRDefault="006604CA" w:rsidP="0066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8FB">
        <w:rPr>
          <w:rFonts w:ascii="Times New Roman" w:hAnsi="Times New Roman"/>
          <w:sz w:val="24"/>
          <w:szCs w:val="24"/>
        </w:rPr>
        <w:t xml:space="preserve"> </w:t>
      </w:r>
      <w:r w:rsidRPr="003338FB">
        <w:rPr>
          <w:rFonts w:ascii="Times New Roman" w:hAnsi="Times New Roman"/>
          <w:sz w:val="24"/>
          <w:szCs w:val="24"/>
        </w:rPr>
        <w:tab/>
      </w:r>
      <w:r w:rsidR="00220C71" w:rsidRPr="003338FB">
        <w:rPr>
          <w:rFonts w:ascii="Times New Roman" w:hAnsi="Times New Roman"/>
          <w:sz w:val="24"/>
          <w:szCs w:val="24"/>
        </w:rPr>
        <w:t xml:space="preserve">Нельзя не упомянуть еще один важный прием – это использование визуальных материалов. Карты, диаграммы, фотографии, видео – все это может помочь ребятам лучше понять тему и запомнить материал. Визуальные приемы особенно важны для детей с </w:t>
      </w:r>
      <w:r w:rsidRPr="003338FB">
        <w:rPr>
          <w:rFonts w:ascii="Times New Roman" w:hAnsi="Times New Roman"/>
          <w:sz w:val="24"/>
          <w:szCs w:val="24"/>
        </w:rPr>
        <w:t>нарушениями зрения и слуха.</w:t>
      </w:r>
    </w:p>
    <w:p w:rsidR="00220C71" w:rsidRPr="003338FB" w:rsidRDefault="006604CA" w:rsidP="006604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8FB">
        <w:rPr>
          <w:rFonts w:ascii="Times New Roman" w:hAnsi="Times New Roman"/>
          <w:sz w:val="24"/>
          <w:szCs w:val="24"/>
        </w:rPr>
        <w:t xml:space="preserve">      </w:t>
      </w:r>
      <w:r w:rsidR="00220C71" w:rsidRPr="003338FB">
        <w:rPr>
          <w:rFonts w:ascii="Times New Roman" w:hAnsi="Times New Roman"/>
          <w:sz w:val="24"/>
          <w:szCs w:val="24"/>
        </w:rPr>
        <w:t xml:space="preserve">Итак, приемы работы с детьми на уроках географии включают в себя: использование интерактивных методов, </w:t>
      </w:r>
      <w:proofErr w:type="spellStart"/>
      <w:r w:rsidR="00220C71" w:rsidRPr="003338FB">
        <w:rPr>
          <w:rFonts w:ascii="Times New Roman" w:hAnsi="Times New Roman"/>
          <w:sz w:val="24"/>
          <w:szCs w:val="24"/>
        </w:rPr>
        <w:t>персонализацию</w:t>
      </w:r>
      <w:proofErr w:type="spellEnd"/>
      <w:r w:rsidR="00220C71" w:rsidRPr="003338FB">
        <w:rPr>
          <w:rFonts w:ascii="Times New Roman" w:hAnsi="Times New Roman"/>
          <w:sz w:val="24"/>
          <w:szCs w:val="24"/>
        </w:rPr>
        <w:t xml:space="preserve"> обучения и использование визуальных материалов. Каждый из этих методов необходим для того, чтобы дети получили максимум знаний и стали увереннее в себе и своих возможностях.</w:t>
      </w:r>
    </w:p>
    <w:p w:rsidR="0047698F" w:rsidRPr="003338FB" w:rsidRDefault="0047698F" w:rsidP="006604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3338FB">
        <w:rPr>
          <w:rFonts w:ascii="Times New Roman" w:hAnsi="Times New Roman"/>
          <w:color w:val="212529"/>
          <w:sz w:val="24"/>
          <w:szCs w:val="24"/>
        </w:rPr>
        <w:t>В с</w:t>
      </w:r>
      <w:r w:rsidR="00220C71" w:rsidRPr="003338FB">
        <w:rPr>
          <w:rFonts w:ascii="Times New Roman" w:hAnsi="Times New Roman"/>
          <w:color w:val="212529"/>
          <w:sz w:val="24"/>
          <w:szCs w:val="24"/>
        </w:rPr>
        <w:t>в</w:t>
      </w:r>
      <w:r w:rsidRPr="003338FB">
        <w:rPr>
          <w:rFonts w:ascii="Times New Roman" w:hAnsi="Times New Roman"/>
          <w:color w:val="212529"/>
          <w:sz w:val="24"/>
          <w:szCs w:val="24"/>
        </w:rPr>
        <w:t>оей работе мне нравиться использовать приемы «</w:t>
      </w:r>
      <w:proofErr w:type="spellStart"/>
      <w:r w:rsidRPr="003338FB">
        <w:rPr>
          <w:rFonts w:ascii="Times New Roman" w:hAnsi="Times New Roman"/>
          <w:color w:val="212529"/>
          <w:sz w:val="24"/>
          <w:szCs w:val="24"/>
        </w:rPr>
        <w:t>Синквейн</w:t>
      </w:r>
      <w:proofErr w:type="spellEnd"/>
      <w:r w:rsidRPr="003338FB">
        <w:rPr>
          <w:rFonts w:ascii="Times New Roman" w:hAnsi="Times New Roman"/>
          <w:color w:val="212529"/>
          <w:sz w:val="24"/>
          <w:szCs w:val="24"/>
        </w:rPr>
        <w:t xml:space="preserve">» и «Верные и неверные утверждения» </w:t>
      </w:r>
    </w:p>
    <w:p w:rsidR="00220C71" w:rsidRPr="003338FB" w:rsidRDefault="00480A18" w:rsidP="00660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338FB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Приём </w:t>
      </w:r>
      <w:proofErr w:type="spellStart"/>
      <w:r w:rsidRPr="003338F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Синквейн</w:t>
      </w:r>
      <w:proofErr w:type="spellEnd"/>
      <w:r w:rsidRPr="003338F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3338FB" w:rsidRPr="003338FB" w:rsidRDefault="001D75E7" w:rsidP="00333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proofErr w:type="spellStart"/>
      <w:r w:rsidRPr="003338F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Синквейн</w:t>
      </w:r>
      <w:proofErr w:type="spellEnd"/>
      <w:r w:rsidRPr="003338F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— это методический прием, который представляет собой составление стихотворения, состоящего из 5 строк. При этом написание каждой из них подчинено определенным принципам, правилам. Таким образом, происходит подведение итогов по изученному учебному материалу. </w:t>
      </w:r>
      <w:proofErr w:type="spellStart"/>
      <w:r w:rsidRPr="003338F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Синквейн</w:t>
      </w:r>
      <w:proofErr w:type="spellEnd"/>
      <w:r w:rsidRPr="003338F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является одной из технологий критического мышления, которая активирует умственную деятельность школьников, через чтение и письмо. Написание </w:t>
      </w:r>
      <w:proofErr w:type="spellStart"/>
      <w:r w:rsidRPr="003338F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синквейна</w:t>
      </w:r>
      <w:proofErr w:type="spellEnd"/>
      <w:r w:rsidRPr="003338F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 — это свободное творчество, которое требует от учащегося найти и выделить в изучаемой теме наиболее существенные элементы, проанализировать их, сделать выводы и коротко сформулировать, основываясь на основных принципах написания стихотворения.  </w:t>
      </w:r>
    </w:p>
    <w:p w:rsidR="003338FB" w:rsidRPr="003338FB" w:rsidRDefault="003338FB" w:rsidP="00333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338FB">
        <w:rPr>
          <w:rFonts w:ascii="Times New Roman" w:hAnsi="Times New Roman"/>
          <w:color w:val="202122"/>
          <w:sz w:val="24"/>
          <w:szCs w:val="24"/>
        </w:rPr>
        <w:t>Первая строка — </w:t>
      </w:r>
      <w:r w:rsidRPr="003338FB">
        <w:rPr>
          <w:rFonts w:ascii="Times New Roman" w:hAnsi="Times New Roman"/>
          <w:iCs/>
          <w:color w:val="202122"/>
          <w:sz w:val="24"/>
          <w:szCs w:val="24"/>
        </w:rPr>
        <w:t xml:space="preserve">тема </w:t>
      </w:r>
      <w:proofErr w:type="spellStart"/>
      <w:r w:rsidRPr="003338FB">
        <w:rPr>
          <w:rFonts w:ascii="Times New Roman" w:hAnsi="Times New Roman"/>
          <w:iCs/>
          <w:color w:val="202122"/>
          <w:sz w:val="24"/>
          <w:szCs w:val="24"/>
        </w:rPr>
        <w:t>синквейна</w:t>
      </w:r>
      <w:proofErr w:type="spellEnd"/>
      <w:r w:rsidRPr="003338FB">
        <w:rPr>
          <w:rFonts w:ascii="Times New Roman" w:hAnsi="Times New Roman"/>
          <w:color w:val="202122"/>
          <w:sz w:val="24"/>
          <w:szCs w:val="24"/>
        </w:rPr>
        <w:t>, заключает в себе одно слово (обычно существительное или местоимение), которое обозначает объект или предмет, о котором пойдет речь.</w:t>
      </w:r>
    </w:p>
    <w:p w:rsidR="003338FB" w:rsidRPr="003338FB" w:rsidRDefault="003338FB" w:rsidP="00333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338FB">
        <w:rPr>
          <w:rFonts w:ascii="Times New Roman" w:hAnsi="Times New Roman"/>
          <w:color w:val="202122"/>
          <w:sz w:val="24"/>
          <w:szCs w:val="24"/>
        </w:rPr>
        <w:t>Вторая строка — два слова (чаще всего прилагательное или причастие), они дают </w:t>
      </w:r>
      <w:r w:rsidRPr="003338FB">
        <w:rPr>
          <w:rFonts w:ascii="Times New Roman" w:hAnsi="Times New Roman"/>
          <w:iCs/>
          <w:color w:val="202122"/>
          <w:sz w:val="24"/>
          <w:szCs w:val="24"/>
        </w:rPr>
        <w:t>описание признаков и свойств</w:t>
      </w:r>
      <w:r w:rsidRPr="003338FB">
        <w:rPr>
          <w:rFonts w:ascii="Times New Roman" w:hAnsi="Times New Roman"/>
          <w:color w:val="202122"/>
          <w:sz w:val="24"/>
          <w:szCs w:val="24"/>
        </w:rPr>
        <w:t xml:space="preserve"> выбранного в </w:t>
      </w:r>
      <w:proofErr w:type="spellStart"/>
      <w:r w:rsidRPr="003338FB">
        <w:rPr>
          <w:rFonts w:ascii="Times New Roman" w:hAnsi="Times New Roman"/>
          <w:color w:val="202122"/>
          <w:sz w:val="24"/>
          <w:szCs w:val="24"/>
        </w:rPr>
        <w:t>синквейне</w:t>
      </w:r>
      <w:proofErr w:type="spellEnd"/>
      <w:r w:rsidRPr="003338FB">
        <w:rPr>
          <w:rFonts w:ascii="Times New Roman" w:hAnsi="Times New Roman"/>
          <w:color w:val="202122"/>
          <w:sz w:val="24"/>
          <w:szCs w:val="24"/>
        </w:rPr>
        <w:t xml:space="preserve"> предмета или объекта.</w:t>
      </w:r>
    </w:p>
    <w:p w:rsidR="003338FB" w:rsidRPr="003338FB" w:rsidRDefault="003338FB" w:rsidP="00333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122"/>
          <w:sz w:val="24"/>
          <w:szCs w:val="24"/>
        </w:rPr>
      </w:pPr>
      <w:r>
        <w:rPr>
          <w:rFonts w:ascii="Times New Roman" w:hAnsi="Times New Roman"/>
          <w:color w:val="202122"/>
          <w:sz w:val="24"/>
          <w:szCs w:val="24"/>
        </w:rPr>
        <w:t xml:space="preserve">Третья строка образована </w:t>
      </w:r>
      <w:r w:rsidRPr="003338FB">
        <w:rPr>
          <w:rFonts w:ascii="Times New Roman" w:hAnsi="Times New Roman"/>
          <w:color w:val="202122"/>
          <w:sz w:val="24"/>
          <w:szCs w:val="24"/>
        </w:rPr>
        <w:t>тремя глаголами или деепричастиями, описывающими </w:t>
      </w:r>
      <w:r w:rsidRPr="003338FB">
        <w:rPr>
          <w:rFonts w:ascii="Times New Roman" w:hAnsi="Times New Roman"/>
          <w:iCs/>
          <w:color w:val="202122"/>
          <w:sz w:val="24"/>
          <w:szCs w:val="24"/>
        </w:rPr>
        <w:t>характерные действия</w:t>
      </w:r>
      <w:r w:rsidRPr="003338FB">
        <w:rPr>
          <w:rFonts w:ascii="Times New Roman" w:hAnsi="Times New Roman"/>
          <w:color w:val="202122"/>
          <w:sz w:val="24"/>
          <w:szCs w:val="24"/>
        </w:rPr>
        <w:t> объекта.</w:t>
      </w:r>
    </w:p>
    <w:p w:rsidR="003338FB" w:rsidRPr="003338FB" w:rsidRDefault="003338FB" w:rsidP="00333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338FB">
        <w:rPr>
          <w:rFonts w:ascii="Times New Roman" w:hAnsi="Times New Roman"/>
          <w:color w:val="202122"/>
          <w:sz w:val="24"/>
          <w:szCs w:val="24"/>
        </w:rPr>
        <w:t>Четвертая строка — фраза из четырёх слов, выражающая </w:t>
      </w:r>
      <w:r w:rsidRPr="003338FB">
        <w:rPr>
          <w:rFonts w:ascii="Times New Roman" w:hAnsi="Times New Roman"/>
          <w:iCs/>
          <w:color w:val="202122"/>
          <w:sz w:val="24"/>
          <w:szCs w:val="24"/>
        </w:rPr>
        <w:t>личное отношение</w:t>
      </w:r>
      <w:r w:rsidRPr="003338FB">
        <w:rPr>
          <w:rFonts w:ascii="Times New Roman" w:hAnsi="Times New Roman"/>
          <w:color w:val="202122"/>
          <w:sz w:val="24"/>
          <w:szCs w:val="24"/>
        </w:rPr>
        <w:t xml:space="preserve"> автора </w:t>
      </w:r>
      <w:proofErr w:type="spellStart"/>
      <w:r w:rsidRPr="003338FB">
        <w:rPr>
          <w:rFonts w:ascii="Times New Roman" w:hAnsi="Times New Roman"/>
          <w:color w:val="202122"/>
          <w:sz w:val="24"/>
          <w:szCs w:val="24"/>
        </w:rPr>
        <w:t>синквейна</w:t>
      </w:r>
      <w:proofErr w:type="spellEnd"/>
      <w:r w:rsidRPr="003338FB">
        <w:rPr>
          <w:rFonts w:ascii="Times New Roman" w:hAnsi="Times New Roman"/>
          <w:color w:val="202122"/>
          <w:sz w:val="24"/>
          <w:szCs w:val="24"/>
        </w:rPr>
        <w:t xml:space="preserve"> к описываемому предмету или объекту.</w:t>
      </w:r>
    </w:p>
    <w:p w:rsidR="003338FB" w:rsidRDefault="003338FB" w:rsidP="00333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02122"/>
          <w:sz w:val="24"/>
          <w:szCs w:val="24"/>
        </w:rPr>
      </w:pPr>
      <w:r w:rsidRPr="003338FB">
        <w:rPr>
          <w:rFonts w:ascii="Times New Roman" w:hAnsi="Times New Roman"/>
          <w:color w:val="202122"/>
          <w:sz w:val="24"/>
          <w:szCs w:val="24"/>
        </w:rPr>
        <w:t>Пятая строка — одно </w:t>
      </w:r>
      <w:r w:rsidRPr="003338FB">
        <w:rPr>
          <w:rFonts w:ascii="Times New Roman" w:hAnsi="Times New Roman"/>
          <w:iCs/>
          <w:color w:val="202122"/>
          <w:sz w:val="24"/>
          <w:szCs w:val="24"/>
        </w:rPr>
        <w:t>слово</w:t>
      </w:r>
      <w:r w:rsidRPr="003338FB">
        <w:rPr>
          <w:rFonts w:ascii="Times New Roman" w:hAnsi="Times New Roman"/>
          <w:color w:val="202122"/>
          <w:sz w:val="24"/>
          <w:szCs w:val="24"/>
        </w:rPr>
        <w:t>, характеризующее </w:t>
      </w:r>
      <w:r w:rsidRPr="003338FB">
        <w:rPr>
          <w:rFonts w:ascii="Times New Roman" w:hAnsi="Times New Roman"/>
          <w:iCs/>
          <w:color w:val="202122"/>
          <w:sz w:val="24"/>
          <w:szCs w:val="24"/>
        </w:rPr>
        <w:t>суть</w:t>
      </w:r>
      <w:r w:rsidRPr="003338FB">
        <w:rPr>
          <w:rFonts w:ascii="Times New Roman" w:hAnsi="Times New Roman"/>
          <w:color w:val="202122"/>
          <w:sz w:val="24"/>
          <w:szCs w:val="24"/>
        </w:rPr>
        <w:t> предмета или объекта.</w:t>
      </w:r>
    </w:p>
    <w:p w:rsidR="003338FB" w:rsidRPr="003338FB" w:rsidRDefault="003338FB" w:rsidP="003338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338FB">
        <w:rPr>
          <w:rFonts w:ascii="Times New Roman" w:hAnsi="Times New Roman"/>
          <w:color w:val="202122"/>
          <w:sz w:val="24"/>
          <w:szCs w:val="24"/>
        </w:rPr>
        <w:t xml:space="preserve">Чёткое соблюдение правил написания </w:t>
      </w:r>
      <w:proofErr w:type="spellStart"/>
      <w:r w:rsidRPr="003338FB">
        <w:rPr>
          <w:rFonts w:ascii="Times New Roman" w:hAnsi="Times New Roman"/>
          <w:color w:val="202122"/>
          <w:sz w:val="24"/>
          <w:szCs w:val="24"/>
        </w:rPr>
        <w:t>синквейна</w:t>
      </w:r>
      <w:proofErr w:type="spellEnd"/>
      <w:r w:rsidRPr="003338FB">
        <w:rPr>
          <w:rFonts w:ascii="Times New Roman" w:hAnsi="Times New Roman"/>
          <w:color w:val="202122"/>
          <w:sz w:val="24"/>
          <w:szCs w:val="24"/>
        </w:rPr>
        <w:t xml:space="preserve"> не обязательно. Например, для улучшения текста в четвёртой строке можно использовать три или пять слов, а в пятой строке — два слова. Возможны варианты использования и других частей речи.</w:t>
      </w:r>
    </w:p>
    <w:p w:rsidR="001D75E7" w:rsidRPr="0027576A" w:rsidRDefault="001D75E7" w:rsidP="006604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Например, тема «Африка»</w:t>
      </w:r>
    </w:p>
    <w:p w:rsidR="00BC5DFC" w:rsidRPr="0027576A" w:rsidRDefault="00BC5DFC" w:rsidP="003338F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Африка</w:t>
      </w:r>
    </w:p>
    <w:p w:rsidR="001D75E7" w:rsidRPr="0027576A" w:rsidRDefault="00BC5DFC" w:rsidP="003338F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Жаркая</w:t>
      </w:r>
      <w:r w:rsidR="001D75E7" w:rsidRPr="00275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275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пустынная</w:t>
      </w:r>
    </w:p>
    <w:p w:rsidR="00BC5DFC" w:rsidRPr="0027576A" w:rsidRDefault="00BC5DFC" w:rsidP="003338F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Греет, удивляет, очаровывает</w:t>
      </w:r>
    </w:p>
    <w:p w:rsidR="00BC5DFC" w:rsidRPr="0027576A" w:rsidRDefault="00BC5DFC" w:rsidP="003338F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76A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Солнечная гавань вечного лета</w:t>
      </w:r>
    </w:p>
    <w:p w:rsidR="00AD23DC" w:rsidRPr="0047698F" w:rsidRDefault="00BC5DFC" w:rsidP="003338F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75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Материк</w:t>
      </w:r>
    </w:p>
    <w:p w:rsidR="00AD23DC" w:rsidRPr="0027576A" w:rsidRDefault="00220C71" w:rsidP="006604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Приём «</w:t>
      </w:r>
      <w:r w:rsidR="00AD23DC" w:rsidRPr="0027576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Верные и неверные утверждения».</w:t>
      </w:r>
    </w:p>
    <w:p w:rsidR="00AD23DC" w:rsidRPr="0027576A" w:rsidRDefault="00AD23DC" w:rsidP="006604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57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предлагает несколько утверждений по еще не изученной теме. Дети выбирают «верные» утверждения, полагаясь на собственный опыт или просто угадывая. В любом случае они настраиваются на изучение темы, выделяют ключевые моменты, а элемент соревнования позволяет удерживать внимание до конца урока. На стадии рефлексии возвращаемся к этому приему, чтобы выяснить, какие из утверждений были верными.  </w:t>
      </w:r>
      <w:r w:rsidR="00220C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Например, изучение темы «Антарктида»:</w:t>
      </w:r>
    </w:p>
    <w:p w:rsidR="00AD23DC" w:rsidRPr="0027576A" w:rsidRDefault="00AD23DC" w:rsidP="006604CA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7576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Таблица    </w:t>
      </w:r>
    </w:p>
    <w:tbl>
      <w:tblPr>
        <w:tblStyle w:val="a9"/>
        <w:tblW w:w="0" w:type="auto"/>
        <w:tblLook w:val="04A0"/>
      </w:tblPr>
      <w:tblGrid>
        <w:gridCol w:w="5070"/>
        <w:gridCol w:w="2126"/>
        <w:gridCol w:w="2375"/>
      </w:tblGrid>
      <w:tr w:rsidR="0027576A" w:rsidRPr="0027576A" w:rsidTr="0027576A">
        <w:tc>
          <w:tcPr>
            <w:tcW w:w="5070" w:type="dxa"/>
          </w:tcPr>
          <w:p w:rsidR="0027576A" w:rsidRPr="0027576A" w:rsidRDefault="0027576A" w:rsidP="00660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757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Утверждения</w:t>
            </w:r>
          </w:p>
        </w:tc>
        <w:tc>
          <w:tcPr>
            <w:tcW w:w="2126" w:type="dxa"/>
          </w:tcPr>
          <w:p w:rsidR="0027576A" w:rsidRPr="0027576A" w:rsidRDefault="0027576A" w:rsidP="00660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57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 чтения (слушания)</w:t>
            </w:r>
          </w:p>
        </w:tc>
        <w:tc>
          <w:tcPr>
            <w:tcW w:w="2375" w:type="dxa"/>
          </w:tcPr>
          <w:p w:rsidR="0027576A" w:rsidRPr="0027576A" w:rsidRDefault="0027576A" w:rsidP="00660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757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 изучения материала</w:t>
            </w:r>
          </w:p>
        </w:tc>
      </w:tr>
      <w:tr w:rsidR="0027576A" w:rsidRPr="0027576A" w:rsidTr="0027576A">
        <w:tc>
          <w:tcPr>
            <w:tcW w:w="5070" w:type="dxa"/>
          </w:tcPr>
          <w:p w:rsidR="0027576A" w:rsidRPr="0027576A" w:rsidRDefault="0027576A" w:rsidP="006604C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57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Антарктида омывается тремя океанами</w:t>
            </w:r>
          </w:p>
          <w:p w:rsidR="0027576A" w:rsidRPr="0027576A" w:rsidRDefault="0027576A" w:rsidP="006604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7576A">
              <w:rPr>
                <w:color w:val="000000"/>
                <w:shd w:val="clear" w:color="auto" w:fill="FFFFFF"/>
              </w:rPr>
              <w:t>2.</w:t>
            </w:r>
            <w:r w:rsidRPr="0027576A">
              <w:rPr>
                <w:color w:val="000000"/>
              </w:rPr>
              <w:t xml:space="preserve"> </w:t>
            </w:r>
            <w:r w:rsidRPr="0027576A">
              <w:rPr>
                <w:rStyle w:val="c1"/>
                <w:color w:val="000000"/>
              </w:rPr>
              <w:t>Антарктиду открыли англичане.</w:t>
            </w:r>
          </w:p>
          <w:p w:rsidR="0027576A" w:rsidRPr="0027576A" w:rsidRDefault="0027576A" w:rsidP="006604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7576A">
              <w:rPr>
                <w:rStyle w:val="c1"/>
                <w:color w:val="000000"/>
              </w:rPr>
              <w:t>3.Антарктид</w:t>
            </w:r>
            <w:proofErr w:type="gramStart"/>
            <w:r w:rsidRPr="0027576A">
              <w:rPr>
                <w:rStyle w:val="c1"/>
                <w:color w:val="000000"/>
              </w:rPr>
              <w:t>а-</w:t>
            </w:r>
            <w:proofErr w:type="gramEnd"/>
            <w:r w:rsidRPr="0027576A">
              <w:rPr>
                <w:rStyle w:val="c1"/>
                <w:color w:val="000000"/>
              </w:rPr>
              <w:t xml:space="preserve"> самый высокий материк.</w:t>
            </w:r>
          </w:p>
          <w:p w:rsidR="0027576A" w:rsidRPr="0027576A" w:rsidRDefault="0027576A" w:rsidP="006604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7576A">
              <w:rPr>
                <w:rStyle w:val="c1"/>
                <w:color w:val="000000"/>
              </w:rPr>
              <w:t>4.Антарктид</w:t>
            </w:r>
            <w:proofErr w:type="gramStart"/>
            <w:r w:rsidRPr="0027576A">
              <w:rPr>
                <w:rStyle w:val="c1"/>
                <w:color w:val="000000"/>
              </w:rPr>
              <w:t>а-</w:t>
            </w:r>
            <w:proofErr w:type="gramEnd"/>
            <w:r w:rsidRPr="0027576A">
              <w:rPr>
                <w:rStyle w:val="c1"/>
                <w:color w:val="000000"/>
              </w:rPr>
              <w:t xml:space="preserve"> самый маленький материк.</w:t>
            </w:r>
          </w:p>
          <w:p w:rsidR="0027576A" w:rsidRPr="0027576A" w:rsidRDefault="0027576A" w:rsidP="006604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27576A">
              <w:rPr>
                <w:rStyle w:val="c1"/>
                <w:color w:val="000000"/>
              </w:rPr>
              <w:t>5.Антарктида имеет постоянное население.</w:t>
            </w:r>
          </w:p>
          <w:p w:rsidR="0027576A" w:rsidRPr="0027576A" w:rsidRDefault="0027576A" w:rsidP="006604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7576A">
              <w:rPr>
                <w:color w:val="000000"/>
              </w:rPr>
              <w:t xml:space="preserve">6. </w:t>
            </w:r>
            <w:r w:rsidRPr="0027576A">
              <w:rPr>
                <w:rStyle w:val="c1"/>
                <w:color w:val="000000"/>
              </w:rPr>
              <w:t>Антарктид</w:t>
            </w:r>
            <w:proofErr w:type="gramStart"/>
            <w:r w:rsidRPr="0027576A">
              <w:rPr>
                <w:rStyle w:val="c1"/>
                <w:color w:val="000000"/>
              </w:rPr>
              <w:t>а-</w:t>
            </w:r>
            <w:proofErr w:type="gramEnd"/>
            <w:r w:rsidRPr="0027576A">
              <w:rPr>
                <w:rStyle w:val="c1"/>
                <w:color w:val="000000"/>
              </w:rPr>
              <w:t xml:space="preserve"> самый холодный материк Земли</w:t>
            </w:r>
          </w:p>
          <w:p w:rsidR="0027576A" w:rsidRPr="0027576A" w:rsidRDefault="0027576A" w:rsidP="006604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7576A">
              <w:rPr>
                <w:rStyle w:val="c1"/>
                <w:color w:val="000000"/>
              </w:rPr>
              <w:t xml:space="preserve">7. .Антарктиду открыли русские мореплаватели в </w:t>
            </w:r>
            <w:proofErr w:type="spellStart"/>
            <w:r w:rsidRPr="0027576A">
              <w:rPr>
                <w:rStyle w:val="c1"/>
                <w:color w:val="000000"/>
              </w:rPr>
              <w:t>XIX</w:t>
            </w:r>
            <w:proofErr w:type="gramStart"/>
            <w:r w:rsidRPr="0027576A">
              <w:rPr>
                <w:rStyle w:val="c1"/>
                <w:color w:val="000000"/>
              </w:rPr>
              <w:t>в</w:t>
            </w:r>
            <w:proofErr w:type="spellEnd"/>
            <w:proofErr w:type="gramEnd"/>
            <w:r w:rsidRPr="0027576A">
              <w:rPr>
                <w:rStyle w:val="c1"/>
                <w:color w:val="000000"/>
              </w:rPr>
              <w:t>.</w:t>
            </w:r>
          </w:p>
          <w:p w:rsidR="0027576A" w:rsidRPr="0027576A" w:rsidRDefault="0027576A" w:rsidP="006604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7576A">
              <w:rPr>
                <w:rStyle w:val="c1"/>
                <w:color w:val="000000"/>
              </w:rPr>
              <w:t xml:space="preserve">8.Первым Южного полюса достиг </w:t>
            </w:r>
            <w:proofErr w:type="gramStart"/>
            <w:r w:rsidRPr="0027576A">
              <w:rPr>
                <w:rStyle w:val="c1"/>
                <w:color w:val="000000"/>
              </w:rPr>
              <w:t>Р</w:t>
            </w:r>
            <w:proofErr w:type="gramEnd"/>
            <w:r w:rsidRPr="0027576A">
              <w:rPr>
                <w:rStyle w:val="c1"/>
                <w:color w:val="000000"/>
              </w:rPr>
              <w:t xml:space="preserve"> Амундсен.</w:t>
            </w:r>
          </w:p>
          <w:p w:rsidR="0027576A" w:rsidRPr="0027576A" w:rsidRDefault="0027576A" w:rsidP="006604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</w:rPr>
            </w:pPr>
            <w:r w:rsidRPr="0027576A">
              <w:rPr>
                <w:rStyle w:val="c1"/>
                <w:color w:val="000000"/>
              </w:rPr>
              <w:t>9.Во льдах Антарктиды сосредоточено 50% запасов пресной воды планеты.</w:t>
            </w:r>
          </w:p>
          <w:p w:rsidR="0027576A" w:rsidRPr="0027576A" w:rsidRDefault="0027576A" w:rsidP="006604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7576A">
              <w:rPr>
                <w:rStyle w:val="c1"/>
                <w:color w:val="000000"/>
              </w:rPr>
              <w:t>10. На материке Антарктида есть вулканы.</w:t>
            </w:r>
          </w:p>
          <w:p w:rsidR="0027576A" w:rsidRPr="0027576A" w:rsidRDefault="0027576A" w:rsidP="00660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7576A" w:rsidRPr="0027576A" w:rsidRDefault="0027576A" w:rsidP="00660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7576A" w:rsidRPr="0027576A" w:rsidRDefault="0027576A" w:rsidP="006604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7576A" w:rsidRPr="0027576A" w:rsidRDefault="0027576A" w:rsidP="006604C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D23DC" w:rsidRPr="0027576A" w:rsidRDefault="00C6075A" w:rsidP="006604CA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Учитель географии 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Ковыленской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ООШ – филиала МБОУ Алексеевской СОШ </w:t>
      </w: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Баркова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Людмила Петровна.</w:t>
      </w:r>
    </w:p>
    <w:sectPr w:rsidR="00AD23DC" w:rsidRPr="0027576A" w:rsidSect="00FB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51FC"/>
    <w:multiLevelType w:val="hybridMultilevel"/>
    <w:tmpl w:val="38A4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54BFF"/>
    <w:multiLevelType w:val="multilevel"/>
    <w:tmpl w:val="98BC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C7455"/>
    <w:multiLevelType w:val="hybridMultilevel"/>
    <w:tmpl w:val="5A8893D6"/>
    <w:lvl w:ilvl="0" w:tplc="F26EF04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E81CA1"/>
    <w:multiLevelType w:val="multilevel"/>
    <w:tmpl w:val="1E30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211AB"/>
    <w:multiLevelType w:val="multilevel"/>
    <w:tmpl w:val="13A2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A76E4"/>
    <w:multiLevelType w:val="multilevel"/>
    <w:tmpl w:val="9AC0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BE1D18"/>
    <w:multiLevelType w:val="multilevel"/>
    <w:tmpl w:val="A43E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342BA"/>
    <w:multiLevelType w:val="multilevel"/>
    <w:tmpl w:val="31F83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C77940"/>
    <w:multiLevelType w:val="multilevel"/>
    <w:tmpl w:val="9E20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C0DA0"/>
    <w:multiLevelType w:val="multilevel"/>
    <w:tmpl w:val="A684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D569BB"/>
    <w:multiLevelType w:val="multilevel"/>
    <w:tmpl w:val="F470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0A18"/>
    <w:rsid w:val="0005678C"/>
    <w:rsid w:val="001D75E7"/>
    <w:rsid w:val="00220C71"/>
    <w:rsid w:val="0027576A"/>
    <w:rsid w:val="002D677E"/>
    <w:rsid w:val="003338FB"/>
    <w:rsid w:val="003D2C24"/>
    <w:rsid w:val="0047698F"/>
    <w:rsid w:val="00480A18"/>
    <w:rsid w:val="006604CA"/>
    <w:rsid w:val="00855B25"/>
    <w:rsid w:val="009152F1"/>
    <w:rsid w:val="00AD23DC"/>
    <w:rsid w:val="00B3660D"/>
    <w:rsid w:val="00BC5DFC"/>
    <w:rsid w:val="00C319C9"/>
    <w:rsid w:val="00C327D8"/>
    <w:rsid w:val="00C6075A"/>
    <w:rsid w:val="00E43E06"/>
    <w:rsid w:val="00F257C9"/>
    <w:rsid w:val="00FB2446"/>
    <w:rsid w:val="00FE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0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rsid w:val="00480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A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A18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D75E7"/>
    <w:rPr>
      <w:b/>
      <w:bCs/>
    </w:rPr>
  </w:style>
  <w:style w:type="character" w:styleId="a8">
    <w:name w:val="Hyperlink"/>
    <w:basedOn w:val="a0"/>
    <w:uiPriority w:val="99"/>
    <w:semiHidden/>
    <w:unhideWhenUsed/>
    <w:rsid w:val="001D75E7"/>
    <w:rPr>
      <w:color w:val="0000FF"/>
      <w:u w:val="single"/>
    </w:rPr>
  </w:style>
  <w:style w:type="paragraph" w:customStyle="1" w:styleId="c0">
    <w:name w:val="c0"/>
    <w:basedOn w:val="a"/>
    <w:rsid w:val="00E43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43E06"/>
  </w:style>
  <w:style w:type="table" w:styleId="a9">
    <w:name w:val="Table Grid"/>
    <w:basedOn w:val="a1"/>
    <w:uiPriority w:val="59"/>
    <w:rsid w:val="00275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2021-11-21T13:20:00Z</dcterms:created>
  <dcterms:modified xsi:type="dcterms:W3CDTF">2023-06-27T14:53:00Z</dcterms:modified>
</cp:coreProperties>
</file>