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419" w:rsidRPr="005D4133" w:rsidRDefault="001A1419" w:rsidP="001A141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Шергина Наталья Александровна, </w:t>
      </w:r>
    </w:p>
    <w:p w:rsidR="001A1419" w:rsidRPr="005D4133" w:rsidRDefault="001A1419" w:rsidP="001A141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начальных классов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МБОУ СОШ №19 г.Иркутска</w:t>
      </w:r>
    </w:p>
    <w:p w:rsidR="001A1419" w:rsidRPr="005D4133" w:rsidRDefault="001A1419" w:rsidP="000D73A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Всероссийский конкурс «Творческий учитель-2022»</w:t>
      </w:r>
    </w:p>
    <w:p w:rsidR="000D73A8" w:rsidRPr="005D4133" w:rsidRDefault="000D73A8" w:rsidP="000D73A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Инструмент для синтезирования информации</w:t>
      </w:r>
    </w:p>
    <w:p w:rsidR="000D73A8" w:rsidRPr="005D4133" w:rsidRDefault="000D73A8" w:rsidP="001A141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основе разноуровневого подхода</w:t>
      </w:r>
    </w:p>
    <w:p w:rsidR="000D73A8" w:rsidRPr="005D4133" w:rsidRDefault="000D73A8" w:rsidP="00474D0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9075A" w:rsidRDefault="00EF7F82" w:rsidP="00EF7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статья о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методическом приеме, помогающем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активизировать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знавательную способность школьников на уроке с личностно-ориентированным подходом</w:t>
      </w:r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</w:t>
      </w:r>
      <w:r w:rsidR="00EE52EC"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 к</w:t>
      </w:r>
      <w:r w:rsidR="00A4102D"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="00EE52EC"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ехнологии критического мышления</w:t>
      </w:r>
      <w:r w:rsidR="00B80C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0CFF" w:rsidRPr="00B80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0C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</w:t>
      </w:r>
      <w:r w:rsidR="00B80CFF"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критического мышления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вид</w:t>
      </w:r>
      <w:r w:rsidR="00474D0D"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интеллектуальной деятельности с высоким уровнем восприятия и понимания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нформации. </w:t>
      </w:r>
      <w:r w:rsidR="00B80CFF">
        <w:rPr>
          <w:rFonts w:ascii="Times New Roman" w:eastAsia="Times New Roman" w:hAnsi="Times New Roman" w:cs="Times New Roman"/>
          <w:sz w:val="24"/>
          <w:szCs w:val="24"/>
          <w:lang w:eastAsia="ru-RU"/>
        </w:rPr>
        <w:t>С его помощью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ормируется умение</w:t>
      </w:r>
      <w:r w:rsidR="00474D0D"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ставить вопросы, </w:t>
      </w:r>
      <w:r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вырабатывать аргументы</w:t>
      </w:r>
      <w:r w:rsidR="00A4102D"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A2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Суть технологии развития критического мышления точно передает</w:t>
      </w:r>
      <w:r w:rsidR="00AF4A2D" w:rsidRPr="005D4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тайская пословица</w:t>
      </w:r>
      <w:r w:rsidR="007A2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«Скажи мне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2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2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забуду, покажи мне-я запомню, вовлеки меня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2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4A2D" w:rsidRPr="005D4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пойму».</w:t>
      </w:r>
      <w:r w:rsidR="00AF4A2D" w:rsidRPr="005D41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методический прием называется синквейн</w:t>
      </w:r>
      <w:r w:rsidR="007A2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102D" w:rsidRPr="005D4133" w:rsidRDefault="00EE52EC" w:rsidP="00EF7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Синквейн</w:t>
      </w:r>
      <w:r w:rsidR="00EF7F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представляет собой 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стихотворение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5 строк.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Оно написано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определенными правилами. В каждой строке задается набор слов, который </w:t>
      </w:r>
      <w:r w:rsidR="0049075A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отразить в стихотворении.</w:t>
      </w:r>
    </w:p>
    <w:p w:rsidR="00A4102D" w:rsidRPr="005D4133" w:rsidRDefault="00A4102D" w:rsidP="00D40F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построения синквейна</w:t>
      </w:r>
    </w:p>
    <w:p w:rsidR="00A4102D" w:rsidRPr="005D4133" w:rsidRDefault="00A4102D" w:rsidP="00D40F13">
      <w:pPr>
        <w:numPr>
          <w:ilvl w:val="0"/>
          <w:numId w:val="1"/>
        </w:numPr>
        <w:spacing w:before="30" w:after="3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Первая строчка</w:t>
      </w:r>
      <w:r w:rsidR="007A2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стихотворения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его тема. </w:t>
      </w:r>
      <w:r w:rsidR="0049075A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Передана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одним словом и </w:t>
      </w:r>
      <w:r w:rsidR="0049075A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непременно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существительным.</w:t>
      </w:r>
    </w:p>
    <w:p w:rsidR="00A4102D" w:rsidRPr="005D4133" w:rsidRDefault="00A4102D" w:rsidP="00D40F13">
      <w:pPr>
        <w:numPr>
          <w:ilvl w:val="0"/>
          <w:numId w:val="1"/>
        </w:numPr>
        <w:spacing w:before="30" w:after="3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Вторая строка</w:t>
      </w:r>
      <w:r w:rsidR="007A2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состоит из двух слов, </w:t>
      </w:r>
      <w:r w:rsidR="0049075A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раскрывающих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основную тему, </w:t>
      </w:r>
      <w:r w:rsidR="0049075A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передающих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ее. Это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прилагательные. Допускается </w:t>
      </w:r>
      <w:r w:rsidR="0049075A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причастий.</w:t>
      </w:r>
    </w:p>
    <w:p w:rsidR="00A4102D" w:rsidRPr="005D4133" w:rsidRDefault="0049075A" w:rsidP="00D40F13">
      <w:pPr>
        <w:numPr>
          <w:ilvl w:val="0"/>
          <w:numId w:val="1"/>
        </w:numPr>
        <w:spacing w:before="30" w:after="3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A4102D" w:rsidRPr="005D4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третьей строчке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посредством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употребления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глаголов или деепричастий,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изображаются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действия, относящиеся к слову, являющ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емуся темой синквейна. В этой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строке три слова.</w:t>
      </w:r>
    </w:p>
    <w:p w:rsidR="00A4102D" w:rsidRPr="005D4133" w:rsidRDefault="00A4102D" w:rsidP="00D40F13">
      <w:pPr>
        <w:numPr>
          <w:ilvl w:val="0"/>
          <w:numId w:val="1"/>
        </w:numPr>
        <w:spacing w:before="30" w:after="3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Четвертая строка</w:t>
      </w:r>
      <w:r w:rsidR="004907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 не набор слов, а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фраза, при помощи которой составляющий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показывает свой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075A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взгляд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тему. Это либо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предложение, составленн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учеником самостоятельно, л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крылатое выражение, пословица, 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поговорка, цитата, афоризм,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контексте раскрываемой темы.</w:t>
      </w:r>
    </w:p>
    <w:p w:rsidR="00A4102D" w:rsidRPr="005D4133" w:rsidRDefault="00A4102D" w:rsidP="00D40F13">
      <w:pPr>
        <w:numPr>
          <w:ilvl w:val="0"/>
          <w:numId w:val="1"/>
        </w:numPr>
        <w:spacing w:before="30" w:after="3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Пятая строчка</w:t>
      </w:r>
      <w:r w:rsidR="004907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90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 слово, которое </w:t>
      </w:r>
      <w:r w:rsidR="00756D81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некое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6D81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резюме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56D81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итог. Возможно, использование</w:t>
      </w:r>
      <w:r w:rsidR="00756D81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синоним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7E82" w:rsidRPr="005D4133" w:rsidRDefault="00756D81" w:rsidP="007A26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написании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допускаются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небольшие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отклонения от основных правил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написания. М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ожет варьирова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ться количество слов в одной, либо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нескольких строчках.</w:t>
      </w:r>
    </w:p>
    <w:p w:rsidR="00B80CFF" w:rsidRDefault="00FA7E82" w:rsidP="00B8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начальном этапе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6D81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усвоения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учащимися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метода лучше </w:t>
      </w:r>
      <w:r w:rsidR="00756D81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на </w:t>
      </w:r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уроках повторения, обобщения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пройденной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A410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102D" w:rsidRPr="005D4133" w:rsidRDefault="00A4102D" w:rsidP="00B8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 можно </w:t>
      </w:r>
      <w:r w:rsidR="00756D81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применить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стадии вызова, когда школьники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еще до 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знакомства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новой темой, составляют стихотворение, исходя из той информаци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которая им известна на этот момент, что позволяет выяснить, что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знают ученики по данному вопросу и даст возможность подк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орректировать то содержание, которое необходимо дать учащим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для </w:t>
      </w:r>
      <w:r w:rsidR="00756D81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точного</w:t>
      </w:r>
      <w:r w:rsidR="00756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усвоения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материала.</w:t>
      </w:r>
    </w:p>
    <w:p w:rsidR="00A4102D" w:rsidRPr="005D4133" w:rsidRDefault="00A4102D" w:rsidP="00D40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стадии осмысления</w:t>
      </w:r>
      <w:r w:rsidR="00FA2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синквейна можно оценить, как школьники понимают данную тему, что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 </w:t>
      </w:r>
      <w:r w:rsidR="00FA2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процесс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инт</w:t>
      </w:r>
      <w:r w:rsidR="007A2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ересным, </w:t>
      </w:r>
      <w:r w:rsidR="00FA2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разнообразным, так как</w:t>
      </w:r>
      <w:r w:rsidR="007A2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синквейн</w:t>
      </w:r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и игровая деятельность. </w:t>
      </w:r>
    </w:p>
    <w:p w:rsidR="00A4102D" w:rsidRPr="005D4133" w:rsidRDefault="00A4102D" w:rsidP="00D40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 относят</w:t>
      </w:r>
      <w:r w:rsidR="00FA2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 быстрому, и к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мощному инструменту рефлексии. </w:t>
      </w:r>
    </w:p>
    <w:p w:rsidR="00AF4A2D" w:rsidRPr="005D4133" w:rsidRDefault="00FA218C" w:rsidP="00D40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r w:rsidR="00AF4A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такие принципы технологии развития критического мышления, как</w:t>
      </w:r>
      <w:r w:rsidR="00AF4A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создание на уроке атмосферы </w:t>
      </w:r>
      <w:r w:rsidR="00B80CFF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партнёрства</w:t>
      </w:r>
      <w:r w:rsidR="00AF4A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="00AF4A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общения,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</w:t>
      </w:r>
      <w:r w:rsidR="00AF4A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графических приемов,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позволяет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ценные идеи школьников</w:t>
      </w:r>
      <w:r w:rsidR="00AF4A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сопоставление</w:t>
      </w:r>
      <w:r w:rsidR="00AF4A2D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 с жизненными ситуациями</w:t>
      </w:r>
      <w:r w:rsidR="00F333D3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6E74" w:rsidRPr="005D4133" w:rsidRDefault="00F333D3" w:rsidP="00D40F1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D4133">
        <w:rPr>
          <w:color w:val="000000"/>
        </w:rPr>
        <w:t xml:space="preserve">Различные </w:t>
      </w:r>
      <w:r w:rsidR="00FA218C">
        <w:rPr>
          <w:color w:val="000000"/>
        </w:rPr>
        <w:t>варианты</w:t>
      </w:r>
      <w:r w:rsidRPr="005D4133">
        <w:rPr>
          <w:color w:val="000000"/>
        </w:rPr>
        <w:t xml:space="preserve"> для </w:t>
      </w:r>
      <w:r w:rsidR="00FA218C" w:rsidRPr="005D4133">
        <w:rPr>
          <w:color w:val="000000"/>
        </w:rPr>
        <w:t>собирания</w:t>
      </w:r>
      <w:r w:rsidRPr="005D4133">
        <w:rPr>
          <w:color w:val="000000"/>
        </w:rPr>
        <w:t xml:space="preserve"> синквейна способствуют разноплановому составлению заданий. </w:t>
      </w:r>
    </w:p>
    <w:p w:rsidR="00666E74" w:rsidRPr="005D4133" w:rsidRDefault="00FA218C" w:rsidP="00D40F1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lastRenderedPageBreak/>
        <w:t>Синквейн может быть либо</w:t>
      </w:r>
      <w:r w:rsidR="00F333D3" w:rsidRPr="005D4133">
        <w:rPr>
          <w:color w:val="000000"/>
        </w:rPr>
        <w:t xml:space="preserve"> индивидуальным заданием, </w:t>
      </w:r>
      <w:r>
        <w:rPr>
          <w:color w:val="000000"/>
        </w:rPr>
        <w:t>л</w:t>
      </w:r>
      <w:r w:rsidR="00F333D3" w:rsidRPr="005D4133">
        <w:rPr>
          <w:color w:val="000000"/>
        </w:rPr>
        <w:t>и</w:t>
      </w:r>
      <w:r>
        <w:rPr>
          <w:color w:val="000000"/>
        </w:rPr>
        <w:t xml:space="preserve">бо в паре, </w:t>
      </w:r>
      <w:r w:rsidR="00F333D3" w:rsidRPr="005D4133">
        <w:rPr>
          <w:color w:val="000000"/>
        </w:rPr>
        <w:t>ли</w:t>
      </w:r>
      <w:r>
        <w:rPr>
          <w:color w:val="000000"/>
        </w:rPr>
        <w:t>бо групповым (одна группа или в две подгруппы</w:t>
      </w:r>
      <w:r w:rsidR="00F333D3" w:rsidRPr="005D4133">
        <w:rPr>
          <w:color w:val="000000"/>
        </w:rPr>
        <w:t xml:space="preserve"> одновременно</w:t>
      </w:r>
      <w:r w:rsidR="0094208D">
        <w:rPr>
          <w:color w:val="000000"/>
        </w:rPr>
        <w:t xml:space="preserve"> (с последующим выбором лучшего</w:t>
      </w:r>
      <w:r w:rsidR="00A67B90" w:rsidRPr="005D4133">
        <w:rPr>
          <w:color w:val="000000"/>
        </w:rPr>
        <w:t xml:space="preserve"> синквейн</w:t>
      </w:r>
      <w:r w:rsidR="0094208D">
        <w:rPr>
          <w:color w:val="000000"/>
        </w:rPr>
        <w:t>а, составленного по той или иной</w:t>
      </w:r>
      <w:r w:rsidR="00A67B90" w:rsidRPr="005D4133">
        <w:rPr>
          <w:color w:val="000000"/>
        </w:rPr>
        <w:t xml:space="preserve"> теме)</w:t>
      </w:r>
      <w:r w:rsidR="00F333D3" w:rsidRPr="005D4133">
        <w:rPr>
          <w:color w:val="000000"/>
        </w:rPr>
        <w:t xml:space="preserve">. </w:t>
      </w:r>
    </w:p>
    <w:p w:rsidR="00F96179" w:rsidRDefault="00F333D3" w:rsidP="00F9617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D4133">
        <w:rPr>
          <w:color w:val="000000"/>
        </w:rPr>
        <w:t xml:space="preserve">Можно </w:t>
      </w:r>
      <w:r w:rsidR="0094208D" w:rsidRPr="005D4133">
        <w:rPr>
          <w:color w:val="000000"/>
        </w:rPr>
        <w:t>применить</w:t>
      </w:r>
      <w:r w:rsidR="00A67B90" w:rsidRPr="005D4133">
        <w:rPr>
          <w:color w:val="000000"/>
        </w:rPr>
        <w:t xml:space="preserve"> </w:t>
      </w:r>
      <w:r w:rsidR="0094208D">
        <w:rPr>
          <w:color w:val="000000"/>
        </w:rPr>
        <w:t>и на практическом занятии, и</w:t>
      </w:r>
      <w:r w:rsidR="00A67B90" w:rsidRPr="005D4133">
        <w:rPr>
          <w:color w:val="000000"/>
        </w:rPr>
        <w:t xml:space="preserve"> при выполне</w:t>
      </w:r>
      <w:r w:rsidR="0094208D">
        <w:rPr>
          <w:color w:val="000000"/>
        </w:rPr>
        <w:t>нии контрольного задания, и в домашнем задании</w:t>
      </w:r>
      <w:r w:rsidRPr="005D4133">
        <w:rPr>
          <w:color w:val="000000"/>
        </w:rPr>
        <w:t xml:space="preserve">: </w:t>
      </w:r>
      <w:r w:rsidR="0094208D" w:rsidRPr="005D4133">
        <w:rPr>
          <w:color w:val="000000"/>
        </w:rPr>
        <w:t>изобразить</w:t>
      </w:r>
      <w:r w:rsidR="00F96179">
        <w:rPr>
          <w:color w:val="000000"/>
        </w:rPr>
        <w:t xml:space="preserve"> предмет и составить синквейн.</w:t>
      </w:r>
    </w:p>
    <w:p w:rsidR="00D83AE9" w:rsidRPr="00F96179" w:rsidRDefault="0094208D" w:rsidP="00F9617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Fonts w:eastAsiaTheme="majorEastAsia"/>
        </w:rPr>
        <w:t>Так, о степени владения учениками содержанием учебного материала по данной теме, свидетельствует у</w:t>
      </w:r>
      <w:r w:rsidR="00A67B90" w:rsidRPr="005D4133">
        <w:rPr>
          <w:rFonts w:eastAsiaTheme="majorEastAsia"/>
        </w:rPr>
        <w:t>мение учащегося составлять синквейны:</w:t>
      </w:r>
    </w:p>
    <w:p w:rsidR="00DF1D24" w:rsidRPr="005D4133" w:rsidRDefault="0094208D" w:rsidP="00D40F13">
      <w:pPr>
        <w:pStyle w:val="a8"/>
        <w:numPr>
          <w:ilvl w:val="0"/>
          <w:numId w:val="5"/>
        </w:numPr>
        <w:kinsoku w:val="0"/>
        <w:overflowPunct w:val="0"/>
        <w:jc w:val="both"/>
        <w:textAlignment w:val="baseline"/>
      </w:pPr>
      <w:r>
        <w:rPr>
          <w:rFonts w:eastAsiaTheme="minorEastAsia"/>
          <w:color w:val="000000" w:themeColor="text1"/>
        </w:rPr>
        <w:t xml:space="preserve">хорошо </w:t>
      </w:r>
      <w:r w:rsidR="00DF1D24" w:rsidRPr="005D4133">
        <w:rPr>
          <w:rFonts w:eastAsiaTheme="minorEastAsia"/>
          <w:color w:val="000000" w:themeColor="text1"/>
        </w:rPr>
        <w:t>знает содержание учебного материала темы;</w:t>
      </w:r>
    </w:p>
    <w:p w:rsidR="00DF1D24" w:rsidRPr="005D4133" w:rsidRDefault="0094208D" w:rsidP="00D40F13">
      <w:pPr>
        <w:pStyle w:val="a8"/>
        <w:numPr>
          <w:ilvl w:val="0"/>
          <w:numId w:val="5"/>
        </w:numPr>
        <w:kinsoku w:val="0"/>
        <w:overflowPunct w:val="0"/>
        <w:jc w:val="both"/>
        <w:textAlignment w:val="baseline"/>
      </w:pPr>
      <w:r>
        <w:rPr>
          <w:rFonts w:eastAsiaTheme="minorEastAsia"/>
          <w:color w:val="000000" w:themeColor="text1"/>
        </w:rPr>
        <w:t>умеет выделять</w:t>
      </w:r>
      <w:r w:rsidR="00DF1D24" w:rsidRPr="005D4133">
        <w:rPr>
          <w:rFonts w:eastAsiaTheme="minorEastAsia"/>
          <w:color w:val="000000" w:themeColor="text1"/>
        </w:rPr>
        <w:t xml:space="preserve"> </w:t>
      </w:r>
      <w:r w:rsidR="002B75B0" w:rsidRPr="005D4133">
        <w:rPr>
          <w:rFonts w:eastAsiaTheme="minorEastAsia"/>
          <w:color w:val="000000" w:themeColor="text1"/>
        </w:rPr>
        <w:t>особенности изучаемого понятия или явления</w:t>
      </w:r>
      <w:r w:rsidR="00DF1D24" w:rsidRPr="005D4133">
        <w:rPr>
          <w:rFonts w:eastAsiaTheme="minorEastAsia"/>
          <w:color w:val="000000" w:themeColor="text1"/>
        </w:rPr>
        <w:t>;</w:t>
      </w:r>
    </w:p>
    <w:p w:rsidR="00DF1D24" w:rsidRPr="005D4133" w:rsidRDefault="00DF1D24" w:rsidP="00D40F13">
      <w:pPr>
        <w:pStyle w:val="a8"/>
        <w:numPr>
          <w:ilvl w:val="0"/>
          <w:numId w:val="5"/>
        </w:numPr>
        <w:kinsoku w:val="0"/>
        <w:overflowPunct w:val="0"/>
        <w:jc w:val="both"/>
        <w:textAlignment w:val="baseline"/>
      </w:pPr>
      <w:r w:rsidRPr="005D4133">
        <w:rPr>
          <w:rFonts w:eastAsiaTheme="minorEastAsia"/>
          <w:color w:val="000000" w:themeColor="text1"/>
        </w:rPr>
        <w:t xml:space="preserve">умеет </w:t>
      </w:r>
      <w:r w:rsidR="0094208D" w:rsidRPr="005D4133">
        <w:rPr>
          <w:rFonts w:eastAsiaTheme="minorEastAsia"/>
          <w:color w:val="000000" w:themeColor="text1"/>
        </w:rPr>
        <w:t>использовать</w:t>
      </w:r>
      <w:r w:rsidRPr="005D4133">
        <w:rPr>
          <w:rFonts w:eastAsiaTheme="minorEastAsia"/>
          <w:color w:val="000000" w:themeColor="text1"/>
        </w:rPr>
        <w:t xml:space="preserve"> полученные з</w:t>
      </w:r>
      <w:r w:rsidR="0094208D">
        <w:rPr>
          <w:rFonts w:eastAsiaTheme="minorEastAsia"/>
          <w:color w:val="000000" w:themeColor="text1"/>
        </w:rPr>
        <w:t>нания для решения новой</w:t>
      </w:r>
      <w:r w:rsidRPr="005D4133">
        <w:rPr>
          <w:rFonts w:eastAsiaTheme="minorEastAsia"/>
          <w:color w:val="000000" w:themeColor="text1"/>
        </w:rPr>
        <w:t xml:space="preserve"> задачи.</w:t>
      </w:r>
    </w:p>
    <w:p w:rsidR="00D83AE9" w:rsidRPr="007A26C6" w:rsidRDefault="0094208D" w:rsidP="00D40F1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Представляю</w:t>
      </w:r>
      <w:r w:rsidR="008D11DC" w:rsidRPr="007A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примеры трехуровневых заданий</w:t>
      </w:r>
      <w:r w:rsidR="00D83AE9" w:rsidRPr="007A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:rsidR="00D83AE9" w:rsidRPr="007A26C6" w:rsidRDefault="00D83AE9" w:rsidP="00D40F1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A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уровень (А) - анализ неполного синквейна для определения отсутствующей части, </w:t>
      </w:r>
    </w:p>
    <w:p w:rsidR="00D83AE9" w:rsidRPr="007A26C6" w:rsidRDefault="00D83AE9" w:rsidP="00D40F1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A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уровень (Б) - </w:t>
      </w:r>
      <w:r w:rsidR="0094208D" w:rsidRPr="007A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собира</w:t>
      </w:r>
      <w:r w:rsidR="009420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ние пятистрочного дидактического синквейна</w:t>
      </w:r>
      <w:r w:rsidRPr="007A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</w:p>
    <w:p w:rsidR="00B80CFF" w:rsidRDefault="00D83AE9" w:rsidP="00B80CF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A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ур</w:t>
      </w:r>
      <w:r w:rsidR="009420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овень (В) - составление</w:t>
      </w:r>
      <w:r w:rsidRPr="007A26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рассказа по готовому синквейну и других форм синквейнов со слоговой структурой.</w:t>
      </w:r>
    </w:p>
    <w:p w:rsidR="00D83AE9" w:rsidRPr="00B80CFF" w:rsidRDefault="00D83AE9" w:rsidP="00B80C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80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="0094208D" w:rsidRPr="00B80CFF">
        <w:rPr>
          <w:rFonts w:ascii="Times New Roman" w:hAnsi="Times New Roman" w:cs="Times New Roman"/>
          <w:color w:val="000000" w:themeColor="text1"/>
        </w:rPr>
        <w:t>развитии</w:t>
      </w:r>
      <w:r w:rsidRPr="00B80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метапредметных умений</w:t>
      </w:r>
      <w:r w:rsidR="0094208D" w:rsidRPr="00B80CFF">
        <w:rPr>
          <w:rFonts w:ascii="Times New Roman" w:hAnsi="Times New Roman" w:cs="Times New Roman"/>
          <w:color w:val="000000" w:themeColor="text1"/>
        </w:rPr>
        <w:t xml:space="preserve"> в особой роли</w:t>
      </w:r>
      <w:r w:rsidRPr="00B80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208D" w:rsidRPr="00B80CFF">
        <w:rPr>
          <w:rFonts w:ascii="Times New Roman" w:hAnsi="Times New Roman" w:cs="Times New Roman"/>
          <w:color w:val="000000" w:themeColor="text1"/>
        </w:rPr>
        <w:t>выступает</w:t>
      </w:r>
      <w:r w:rsidRPr="00B80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208D" w:rsidRPr="00B80CFF">
        <w:rPr>
          <w:rFonts w:ascii="Times New Roman" w:hAnsi="Times New Roman" w:cs="Times New Roman"/>
          <w:color w:val="000000" w:themeColor="text1"/>
        </w:rPr>
        <w:t>собирание</w:t>
      </w:r>
      <w:r w:rsidRPr="00B80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дидактического синквейна без указания т</w:t>
      </w:r>
      <w:r w:rsidR="00A340DC" w:rsidRPr="00B80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емы </w:t>
      </w:r>
      <w:r w:rsidR="00A340DC" w:rsidRPr="00B80CF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(уровень А)</w:t>
      </w:r>
      <w:r w:rsidR="00A340DC" w:rsidRPr="00B80C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Пример задания </w:t>
      </w:r>
      <w:r w:rsidR="008D11DC" w:rsidRPr="00B80CFF">
        <w:rPr>
          <w:rFonts w:ascii="Times New Roman" w:hAnsi="Times New Roman" w:cs="Times New Roman"/>
          <w:color w:val="000000" w:themeColor="text1"/>
          <w:sz w:val="24"/>
          <w:szCs w:val="24"/>
        </w:rPr>
        <w:t>по теме «Корабль</w:t>
      </w:r>
      <w:r w:rsidRPr="00B80CFF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666E74" w:rsidRPr="007A26C6" w:rsidRDefault="00D83AE9" w:rsidP="00D40F1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7A26C6">
        <w:rPr>
          <w:color w:val="000000" w:themeColor="text1"/>
        </w:rPr>
        <w:t xml:space="preserve">Анализ неполного синквейна для </w:t>
      </w:r>
      <w:r w:rsidR="007B405A" w:rsidRPr="007A26C6">
        <w:rPr>
          <w:color w:val="000000" w:themeColor="text1"/>
        </w:rPr>
        <w:t>нахождения</w:t>
      </w:r>
      <w:r w:rsidR="007B405A">
        <w:rPr>
          <w:color w:val="000000" w:themeColor="text1"/>
        </w:rPr>
        <w:t xml:space="preserve"> отсутствующей части - для</w:t>
      </w:r>
      <w:r w:rsidRPr="007A26C6">
        <w:rPr>
          <w:color w:val="000000" w:themeColor="text1"/>
        </w:rPr>
        <w:t xml:space="preserve"> закрепления м</w:t>
      </w:r>
      <w:r w:rsidR="007B405A">
        <w:rPr>
          <w:color w:val="000000" w:themeColor="text1"/>
        </w:rPr>
        <w:t>атериала. Он требует от учеников</w:t>
      </w:r>
      <w:r w:rsidRPr="007A26C6">
        <w:rPr>
          <w:color w:val="000000" w:themeColor="text1"/>
        </w:rPr>
        <w:t xml:space="preserve"> простого </w:t>
      </w:r>
      <w:r w:rsidR="007B405A" w:rsidRPr="007A26C6">
        <w:rPr>
          <w:color w:val="000000" w:themeColor="text1"/>
        </w:rPr>
        <w:t>отражения</w:t>
      </w:r>
      <w:r w:rsidR="007B405A">
        <w:rPr>
          <w:color w:val="000000" w:themeColor="text1"/>
        </w:rPr>
        <w:t xml:space="preserve"> известных изучаемых фактов, </w:t>
      </w:r>
      <w:r w:rsidRPr="007A26C6">
        <w:rPr>
          <w:color w:val="000000" w:themeColor="text1"/>
        </w:rPr>
        <w:t>понятий</w:t>
      </w:r>
      <w:r w:rsidR="007B405A">
        <w:rPr>
          <w:color w:val="000000" w:themeColor="text1"/>
        </w:rPr>
        <w:t>,</w:t>
      </w:r>
      <w:r w:rsidR="007B405A" w:rsidRPr="007B405A">
        <w:rPr>
          <w:color w:val="000000" w:themeColor="text1"/>
        </w:rPr>
        <w:t xml:space="preserve"> </w:t>
      </w:r>
      <w:r w:rsidR="007B405A" w:rsidRPr="007A26C6">
        <w:rPr>
          <w:color w:val="000000" w:themeColor="text1"/>
        </w:rPr>
        <w:t>законов</w:t>
      </w:r>
      <w:r w:rsidRPr="007A26C6">
        <w:rPr>
          <w:color w:val="000000" w:themeColor="text1"/>
        </w:rPr>
        <w:t xml:space="preserve">. </w:t>
      </w:r>
    </w:p>
    <w:p w:rsidR="00D83AE9" w:rsidRPr="007A26C6" w:rsidRDefault="007B405A" w:rsidP="00D40F13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Вместе с тем такое задание</w:t>
      </w:r>
      <w:r w:rsidR="00D83AE9" w:rsidRPr="007A26C6">
        <w:rPr>
          <w:color w:val="000000" w:themeColor="text1"/>
        </w:rPr>
        <w:t xml:space="preserve"> </w:t>
      </w:r>
      <w:r w:rsidRPr="007A26C6">
        <w:rPr>
          <w:color w:val="000000" w:themeColor="text1"/>
        </w:rPr>
        <w:t>стро</w:t>
      </w:r>
      <w:r>
        <w:rPr>
          <w:color w:val="000000" w:themeColor="text1"/>
        </w:rPr>
        <w:t>ит условие</w:t>
      </w:r>
      <w:r w:rsidR="00D83AE9" w:rsidRPr="007A26C6">
        <w:rPr>
          <w:color w:val="000000" w:themeColor="text1"/>
        </w:rPr>
        <w:t xml:space="preserve"> для перехода ученика к выполнению</w:t>
      </w:r>
      <w:r>
        <w:rPr>
          <w:color w:val="000000" w:themeColor="text1"/>
        </w:rPr>
        <w:t xml:space="preserve"> заданий, требующих</w:t>
      </w:r>
      <w:r w:rsidR="00666E74" w:rsidRPr="007A26C6">
        <w:rPr>
          <w:color w:val="000000" w:themeColor="text1"/>
        </w:rPr>
        <w:t xml:space="preserve"> высокого уровня</w:t>
      </w:r>
      <w:r>
        <w:rPr>
          <w:color w:val="000000" w:themeColor="text1"/>
        </w:rPr>
        <w:t>. Они устанавливают базу</w:t>
      </w:r>
      <w:r w:rsidR="00D83AE9" w:rsidRPr="007A26C6">
        <w:rPr>
          <w:color w:val="000000" w:themeColor="text1"/>
        </w:rPr>
        <w:t xml:space="preserve"> предметных знаний для первоначального </w:t>
      </w:r>
      <w:r w:rsidR="00F22890" w:rsidRPr="007A26C6">
        <w:rPr>
          <w:color w:val="000000" w:themeColor="text1"/>
        </w:rPr>
        <w:t>развития</w:t>
      </w:r>
      <w:r w:rsidR="00D83AE9" w:rsidRPr="007A26C6">
        <w:rPr>
          <w:color w:val="000000" w:themeColor="text1"/>
        </w:rPr>
        <w:t xml:space="preserve"> метапредметных умений.</w:t>
      </w:r>
    </w:p>
    <w:p w:rsidR="00E62D95" w:rsidRPr="007A26C6" w:rsidRDefault="00F22890" w:rsidP="00D40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метапредметных умений происходит при </w:t>
      </w:r>
      <w:r w:rsidR="007B405A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собирании</w:t>
      </w:r>
      <w:r w:rsidR="007B40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учащимися пятистрочного синквейна</w:t>
      </w:r>
      <w:r w:rsidR="008D11DC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62D95" w:rsidRPr="00B80C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(уровень Б).</w:t>
      </w:r>
    </w:p>
    <w:p w:rsidR="00666E74" w:rsidRPr="007A26C6" w:rsidRDefault="00F22890" w:rsidP="00D40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оставление синквейна уровня (Б)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представляет собой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сложные 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совмещения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знаний, получен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в темах, давно</w:t>
      </w:r>
      <w:r w:rsid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изученных,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требуют свободного воспроизведения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усвоенных знаний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собирании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квейнов. Они ориентируют школьника на такие виды деятельности, </w:t>
      </w:r>
      <w:r w:rsidRPr="00B80C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репродуктивная,</w:t>
      </w:r>
      <w:r w:rsidR="00E62D95" w:rsidRPr="00B80C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80C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поисковая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использование умений устанавливать 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связи, 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сравнивать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синтезировать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анализировать, делать выводы. Но ученикам с низкой обучаемостью на данном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этапе необходимо оказать помощь. Составление дидактических синквейнов на уровне (Б) готовит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учащихся к работе с заданиями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составлению синквейнов уровня (В). </w:t>
      </w:r>
    </w:p>
    <w:p w:rsidR="00E62D95" w:rsidRPr="007A26C6" w:rsidRDefault="00E62D95" w:rsidP="00D40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Достижение метапредметных результатов </w:t>
      </w:r>
      <w:r w:rsidRPr="00B80C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(уровень В)</w:t>
      </w:r>
      <w:r w:rsidR="00B80C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22890" w:rsidRPr="00B80C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F228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использование знаний в практической деятельности, приведение их в систему, что </w:t>
      </w:r>
      <w:r w:rsidR="00F228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оказывает</w:t>
      </w:r>
      <w:r w:rsidR="00F22890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содействие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общему развитию личности, </w:t>
      </w:r>
      <w:r w:rsidR="00F22890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развитию</w:t>
      </w:r>
      <w:r w:rsidR="00F228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умений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интегрировать знания.</w:t>
      </w:r>
    </w:p>
    <w:p w:rsidR="00E62D95" w:rsidRPr="007A26C6" w:rsidRDefault="00F22890" w:rsidP="00D40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этом исследовании освоение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метапредметных результатов, отражающих умения систематизировать, уст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анавливать причинно-следственную связь, обобщать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последующими выводами, предпо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лагает систематизацию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предметных знаний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умений при составлении кратких рассказов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готовому синквейну или при использовании синквейна со слоговой структурой (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зеркальный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обратный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987D4B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бабочка,</w:t>
      </w:r>
      <w:r w:rsidR="00987D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корона и гирлянда синквейнов</w:t>
      </w:r>
      <w:r w:rsidR="00987D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(Приложение 2</w:t>
      </w:r>
      <w:r w:rsidR="00A340DC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C57B5" w:rsidRPr="007A26C6" w:rsidRDefault="00E62D95" w:rsidP="00D40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Составление синквейнов на уровне (В) требует</w:t>
      </w:r>
      <w:r w:rsidR="00987D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серьезного навыка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работы </w:t>
      </w:r>
      <w:r w:rsidR="00A340DC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учебной, научной литературой. </w:t>
      </w:r>
      <w:r w:rsidR="00987D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Самостоятельное выполнение школьниками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заданий типа (В) по составлению синквейнов </w:t>
      </w:r>
      <w:r w:rsidR="00987D4B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содействует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повышению таких качеств знаний, как </w:t>
      </w:r>
      <w:r w:rsidR="00987D4B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осознанность</w:t>
      </w:r>
      <w:r w:rsidR="00987D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="00987D4B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87D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глубина. Такие</w:t>
      </w:r>
      <w:r w:rsidR="00A340DC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задания </w:t>
      </w:r>
      <w:r w:rsidR="00987D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формируют творческие способности, </w:t>
      </w:r>
      <w:r w:rsidR="00A340DC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развивают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мышление, являются </w:t>
      </w:r>
      <w:r w:rsidR="00987D4B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важнейшим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элементом развивающего обучения.</w:t>
      </w:r>
    </w:p>
    <w:p w:rsidR="00E62D95" w:rsidRPr="005D4133" w:rsidRDefault="00987D4B" w:rsidP="00D40F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 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раскрывает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ся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зможность обеспечения требования</w:t>
      </w:r>
      <w:r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предметным результатам освоения углубленного курса ФГОС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помощью трехуровневой системы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измери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телей по составлению синквейнов. Выявляется </w:t>
      </w:r>
      <w:r w:rsidR="002B75B0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формированность систем знаний. Такая работа помогает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учителю проверить степень обуч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енности школьников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их творческие способности 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и имеет первоочередное значение для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показателя</w:t>
      </w:r>
      <w:r w:rsidR="00E62D95" w:rsidRP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объективной</w:t>
      </w:r>
      <w:r w:rsidR="007A2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характеристики уровня знаний.</w:t>
      </w:r>
    </w:p>
    <w:p w:rsidR="007E5DAD" w:rsidRPr="005D4133" w:rsidRDefault="00303FDE" w:rsidP="00D40F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133">
        <w:rPr>
          <w:rFonts w:ascii="Times New Roman" w:hAnsi="Times New Roman" w:cs="Times New Roman"/>
          <w:sz w:val="24"/>
          <w:szCs w:val="24"/>
        </w:rPr>
        <w:t>Таким образом, процедура составления синвейна позволяет гармонично сочетать элементы всех трех основных образовательных систем: информационной, деятельностной и личностно-ориентированной.</w:t>
      </w:r>
    </w:p>
    <w:p w:rsidR="001A1419" w:rsidRPr="005D4133" w:rsidRDefault="001A1419" w:rsidP="00A4102D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0653C7" w:rsidRPr="005D4133" w:rsidRDefault="000653C7" w:rsidP="000653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</w:t>
      </w:r>
    </w:p>
    <w:p w:rsidR="000653C7" w:rsidRPr="005D4133" w:rsidRDefault="000653C7" w:rsidP="000653C7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1. Н.Д. Душка Синквейн в работе по развитию речи школьников. Журнал «Логопед», No5 (2005).</w:t>
      </w:r>
    </w:p>
    <w:p w:rsidR="000653C7" w:rsidRPr="005D4133" w:rsidRDefault="000653C7" w:rsidP="000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2. И.О. Загнеев, С.И. Заир-Бек Критическое мышление: технология развития. Издательство «Скифия», «Альянс-Дельта». Спб. 2003</w:t>
      </w:r>
    </w:p>
    <w:p w:rsidR="000653C7" w:rsidRPr="005D4133" w:rsidRDefault="000653C7" w:rsidP="000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3. И.О. Загнеев, С.И. Заир-Бек, И.В. Муштавинская Учим детей мыслить критически. –Спб: Издательство «Альянс-Дельта», 2003.</w:t>
      </w:r>
    </w:p>
    <w:p w:rsidR="000653C7" w:rsidRPr="005D4133" w:rsidRDefault="000653C7" w:rsidP="000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4.Написание синквейнов и работа с ними. Элементы инновационных технологий Мед Био (кафедра медицинской биологии и генетики КГМУ).</w:t>
      </w:r>
    </w:p>
    <w:p w:rsidR="000653C7" w:rsidRPr="005D4133" w:rsidRDefault="000653C7" w:rsidP="000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5.СПО: журнал: Российска</w:t>
      </w:r>
      <w:r w:rsidR="007A26C6">
        <w:rPr>
          <w:rFonts w:ascii="Times New Roman" w:eastAsia="Times New Roman" w:hAnsi="Times New Roman" w:cs="Times New Roman"/>
          <w:sz w:val="24"/>
          <w:szCs w:val="24"/>
          <w:lang w:eastAsia="ru-RU"/>
        </w:rPr>
        <w:t>я академия образования, 2013, №</w:t>
      </w:r>
      <w:r w:rsidRP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</w:p>
    <w:p w:rsidR="000653C7" w:rsidRPr="005D4133" w:rsidRDefault="007A26C6" w:rsidP="000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A15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Баннов А. </w:t>
      </w:r>
      <w:r w:rsidR="000653C7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Учимся думать вместе: Материалы для тренинга учителей. — М.: ИНТУИТ. РУ, 2007.</w:t>
      </w:r>
    </w:p>
    <w:p w:rsidR="000653C7" w:rsidRPr="005D4133" w:rsidRDefault="007A26C6" w:rsidP="000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Бахман Е. В. </w:t>
      </w:r>
      <w:hyperlink r:id="rId7" w:tgtFrame="_blank" w:history="1">
        <w:r w:rsidR="000653C7" w:rsidRPr="005D413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Синквейн</w:t>
        </w:r>
        <w:r w:rsidR="000653C7" w:rsidRPr="005D413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ы на уроках химии</w:t>
        </w:r>
      </w:hyperlink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hyperlink r:id="rId8" w:tgtFrame="_blank" w:history="1">
        <w:r w:rsidR="000653C7" w:rsidRPr="005D413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Школа: день за днем</w:t>
        </w:r>
      </w:hyperlink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hyperlink r:id="rId9" w:tgtFrame="_blank" w:history="1">
        <w:r w:rsidR="000653C7" w:rsidRPr="005D413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Синквейн (с примером)</w:t>
        </w:r>
      </w:hyperlink>
    </w:p>
    <w:p w:rsidR="000653C7" w:rsidRPr="005D4133" w:rsidRDefault="007A26C6" w:rsidP="000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Мордвинова Т. </w:t>
      </w:r>
      <w:hyperlink r:id="rId10" w:tgtFrame="_blank" w:history="1">
        <w:r w:rsidR="000653C7" w:rsidRPr="005D413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Синквейн на уроке литературы</w:t>
        </w:r>
      </w:hyperlink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0653C7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Фестиваль педагогических идей «Открытый урок».</w:t>
      </w:r>
    </w:p>
    <w:p w:rsidR="000653C7" w:rsidRPr="005D4133" w:rsidRDefault="007A26C6" w:rsidP="000653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Терентьева Н. </w:t>
      </w:r>
      <w:hyperlink r:id="rId11" w:tgtFrame="_blank" w:history="1">
        <w:r w:rsidR="000653C7" w:rsidRPr="005D413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Синквейн по «Котловану»?</w:t>
        </w:r>
      </w:hyperlink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53C7"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Литература. Журна</w:t>
      </w:r>
      <w:r w:rsidR="00B80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 «Первое сентября», №4 (2006).</w:t>
      </w:r>
    </w:p>
    <w:p w:rsidR="001A1419" w:rsidRPr="005D4133" w:rsidRDefault="001A1419" w:rsidP="00A4102D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303FDE" w:rsidRPr="005D4133" w:rsidRDefault="00303FDE" w:rsidP="00A4102D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4EF" w:rsidRPr="005D4133" w:rsidRDefault="002114EF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4EF" w:rsidRPr="005D4133" w:rsidRDefault="002114EF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4EF" w:rsidRPr="005D4133" w:rsidRDefault="002114EF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4EF" w:rsidRPr="005D4133" w:rsidRDefault="002114EF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4EF" w:rsidRPr="005D4133" w:rsidRDefault="002114EF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0CFF" w:rsidRDefault="00B80CFF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0CFF" w:rsidRDefault="00B80CFF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0CFF" w:rsidRDefault="00B80CFF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0CFF" w:rsidRDefault="00B80CFF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5119" w:rsidRDefault="008451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5119" w:rsidRDefault="008451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5D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1</w:t>
      </w: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Модель, условные обозначения для составления синквейна.</w:t>
      </w:r>
    </w:p>
    <w:p w:rsidR="001A1419" w:rsidRPr="005D4133" w:rsidRDefault="001A1419" w:rsidP="001A141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A1419" w:rsidRPr="005D4133" w:rsidRDefault="001A1419" w:rsidP="002114E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1F9886A">
            <wp:extent cx="4879281" cy="39508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04" cy="398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19" w:rsidRPr="005D4133" w:rsidRDefault="001A1419" w:rsidP="001A141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4FC9A75">
            <wp:extent cx="5141344" cy="3864046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34" cy="389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19" w:rsidRPr="005D4133" w:rsidRDefault="001A1419" w:rsidP="001A141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A1419" w:rsidRPr="005D4133" w:rsidRDefault="001A1419" w:rsidP="001A141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83EBD" w:rsidRPr="005D4133" w:rsidRDefault="001A1419" w:rsidP="00A83EBD">
      <w:pPr>
        <w:rPr>
          <w:rFonts w:ascii="Times New Roman" w:hAnsi="Times New Roman" w:cs="Times New Roman"/>
          <w:sz w:val="24"/>
          <w:szCs w:val="24"/>
        </w:rPr>
      </w:pPr>
      <w:r w:rsidRPr="005D4133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A1419" w:rsidRPr="005D4133" w:rsidRDefault="001A1419" w:rsidP="001A1419">
      <w:pPr>
        <w:shd w:val="clear" w:color="auto" w:fill="FFFFFF"/>
        <w:spacing w:after="30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синквейнов по темам «Корабль», «Россия», «Зима»:</w:t>
      </w:r>
    </w:p>
    <w:p w:rsidR="001A1419" w:rsidRPr="005D4133" w:rsidRDefault="001A1419" w:rsidP="001A141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13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0ADB24A" wp14:editId="329D9B8A">
            <wp:extent cx="5538159" cy="41536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5641" cy="41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19" w:rsidRPr="005D4133" w:rsidRDefault="001A1419" w:rsidP="00A83EBD">
      <w:pPr>
        <w:rPr>
          <w:rFonts w:ascii="Times New Roman" w:hAnsi="Times New Roman" w:cs="Times New Roman"/>
          <w:sz w:val="24"/>
          <w:szCs w:val="24"/>
        </w:rPr>
      </w:pPr>
      <w:r w:rsidRPr="005D41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8AFE2">
            <wp:extent cx="5537835" cy="415664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95" cy="416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19" w:rsidRPr="005D4133" w:rsidRDefault="001A1419" w:rsidP="00A83EBD">
      <w:pPr>
        <w:rPr>
          <w:rFonts w:ascii="Times New Roman" w:hAnsi="Times New Roman" w:cs="Times New Roman"/>
          <w:sz w:val="24"/>
          <w:szCs w:val="24"/>
        </w:rPr>
      </w:pPr>
      <w:r w:rsidRPr="005D41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28B6F4">
            <wp:extent cx="5538159" cy="415688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38" cy="416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19" w:rsidRPr="005D4133" w:rsidRDefault="001A1419" w:rsidP="00A83EBD">
      <w:pPr>
        <w:rPr>
          <w:rFonts w:ascii="Times New Roman" w:hAnsi="Times New Roman" w:cs="Times New Roman"/>
          <w:sz w:val="24"/>
          <w:szCs w:val="24"/>
        </w:rPr>
      </w:pPr>
      <w:r w:rsidRPr="005D41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F1037">
            <wp:extent cx="5562535" cy="417518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97" cy="418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EBD" w:rsidRPr="005D4133" w:rsidRDefault="001A1419" w:rsidP="00A83EBD">
      <w:pPr>
        <w:rPr>
          <w:rFonts w:ascii="Times New Roman" w:hAnsi="Times New Roman" w:cs="Times New Roman"/>
          <w:sz w:val="24"/>
          <w:szCs w:val="24"/>
        </w:rPr>
      </w:pPr>
      <w:r w:rsidRPr="005D41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E1020F">
            <wp:extent cx="5762446" cy="43252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39" cy="433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19" w:rsidRPr="005D4133" w:rsidRDefault="001A1419" w:rsidP="00A83EBD">
      <w:pPr>
        <w:rPr>
          <w:rFonts w:ascii="Times New Roman" w:hAnsi="Times New Roman" w:cs="Times New Roman"/>
          <w:sz w:val="24"/>
          <w:szCs w:val="24"/>
        </w:rPr>
      </w:pPr>
      <w:r w:rsidRPr="005D41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D5504">
            <wp:extent cx="5769407" cy="433046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32" cy="433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EBD" w:rsidRPr="005D4133" w:rsidRDefault="00A83EBD" w:rsidP="002B75B0">
      <w:pPr>
        <w:tabs>
          <w:tab w:val="center" w:pos="1341"/>
        </w:tabs>
        <w:rPr>
          <w:rFonts w:ascii="Times New Roman" w:hAnsi="Times New Roman" w:cs="Times New Roman"/>
          <w:sz w:val="24"/>
          <w:szCs w:val="24"/>
        </w:rPr>
      </w:pPr>
    </w:p>
    <w:sectPr w:rsidR="00A83EBD" w:rsidRPr="005D4133" w:rsidSect="002114E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AB8" w:rsidRDefault="005A0AB8" w:rsidP="00FA7E82">
      <w:pPr>
        <w:spacing w:after="0" w:line="240" w:lineRule="auto"/>
      </w:pPr>
      <w:r>
        <w:separator/>
      </w:r>
    </w:p>
  </w:endnote>
  <w:endnote w:type="continuationSeparator" w:id="0">
    <w:p w:rsidR="005A0AB8" w:rsidRDefault="005A0AB8" w:rsidP="00FA7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AB8" w:rsidRDefault="005A0AB8" w:rsidP="00FA7E82">
      <w:pPr>
        <w:spacing w:after="0" w:line="240" w:lineRule="auto"/>
      </w:pPr>
      <w:r>
        <w:separator/>
      </w:r>
    </w:p>
  </w:footnote>
  <w:footnote w:type="continuationSeparator" w:id="0">
    <w:p w:rsidR="005A0AB8" w:rsidRDefault="005A0AB8" w:rsidP="00FA7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E6B62"/>
    <w:multiLevelType w:val="multilevel"/>
    <w:tmpl w:val="CAB2B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6D234B"/>
    <w:multiLevelType w:val="hybridMultilevel"/>
    <w:tmpl w:val="0180D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41FF9"/>
    <w:multiLevelType w:val="multilevel"/>
    <w:tmpl w:val="72E08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C03F9D"/>
    <w:multiLevelType w:val="multilevel"/>
    <w:tmpl w:val="3C5E5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F544DE"/>
    <w:multiLevelType w:val="hybridMultilevel"/>
    <w:tmpl w:val="7096CBFC"/>
    <w:lvl w:ilvl="0" w:tplc="31502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E88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D07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224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5AD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367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FEE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D064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0E8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12C48A5"/>
    <w:multiLevelType w:val="multilevel"/>
    <w:tmpl w:val="3A764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F4"/>
    <w:rsid w:val="000653C7"/>
    <w:rsid w:val="000D73A8"/>
    <w:rsid w:val="00105ED5"/>
    <w:rsid w:val="001A1419"/>
    <w:rsid w:val="001A42D4"/>
    <w:rsid w:val="001F5210"/>
    <w:rsid w:val="002114EF"/>
    <w:rsid w:val="0021568F"/>
    <w:rsid w:val="002B75B0"/>
    <w:rsid w:val="002C57B5"/>
    <w:rsid w:val="00303FDE"/>
    <w:rsid w:val="00474D0D"/>
    <w:rsid w:val="0049075A"/>
    <w:rsid w:val="004B6271"/>
    <w:rsid w:val="005A0AB8"/>
    <w:rsid w:val="005D4133"/>
    <w:rsid w:val="005F71CE"/>
    <w:rsid w:val="0061201B"/>
    <w:rsid w:val="00666E74"/>
    <w:rsid w:val="00714CE3"/>
    <w:rsid w:val="00756D81"/>
    <w:rsid w:val="00770828"/>
    <w:rsid w:val="007A26C6"/>
    <w:rsid w:val="007B405A"/>
    <w:rsid w:val="007E5DAD"/>
    <w:rsid w:val="00845119"/>
    <w:rsid w:val="008D11DC"/>
    <w:rsid w:val="0094208D"/>
    <w:rsid w:val="00987D4B"/>
    <w:rsid w:val="009906FC"/>
    <w:rsid w:val="00A15191"/>
    <w:rsid w:val="00A2080D"/>
    <w:rsid w:val="00A340DC"/>
    <w:rsid w:val="00A4102D"/>
    <w:rsid w:val="00A67B90"/>
    <w:rsid w:val="00A83EBD"/>
    <w:rsid w:val="00AF4A2D"/>
    <w:rsid w:val="00B80CFF"/>
    <w:rsid w:val="00C52FBD"/>
    <w:rsid w:val="00C61F78"/>
    <w:rsid w:val="00CD4135"/>
    <w:rsid w:val="00D40F13"/>
    <w:rsid w:val="00D83AE9"/>
    <w:rsid w:val="00DF1D24"/>
    <w:rsid w:val="00E62D95"/>
    <w:rsid w:val="00E934F4"/>
    <w:rsid w:val="00EA5075"/>
    <w:rsid w:val="00EE52EC"/>
    <w:rsid w:val="00EF7F82"/>
    <w:rsid w:val="00F22890"/>
    <w:rsid w:val="00F333D3"/>
    <w:rsid w:val="00F96179"/>
    <w:rsid w:val="00FA218C"/>
    <w:rsid w:val="00FA7E82"/>
    <w:rsid w:val="00FE3090"/>
    <w:rsid w:val="00FF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DFC9"/>
  <w15:chartTrackingRefBased/>
  <w15:docId w15:val="{AE63A92B-3196-4C1B-8CBF-65B52B38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7E82"/>
  </w:style>
  <w:style w:type="paragraph" w:styleId="a5">
    <w:name w:val="footer"/>
    <w:basedOn w:val="a"/>
    <w:link w:val="a6"/>
    <w:uiPriority w:val="99"/>
    <w:unhideWhenUsed/>
    <w:rsid w:val="00FA7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7E82"/>
  </w:style>
  <w:style w:type="paragraph" w:customStyle="1" w:styleId="c2">
    <w:name w:val="c2"/>
    <w:basedOn w:val="a"/>
    <w:rsid w:val="00F33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33D3"/>
  </w:style>
  <w:style w:type="paragraph" w:styleId="a7">
    <w:name w:val="Normal (Web)"/>
    <w:basedOn w:val="a"/>
    <w:uiPriority w:val="99"/>
    <w:unhideWhenUsed/>
    <w:rsid w:val="00D83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F1D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9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2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8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0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5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6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6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7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5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n-za-dnem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den-za-dnem.ru/page.php?article=410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t.1september.ru/articlef.php?ID=20060041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festival.1september.ru/articles/518752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ng.narod.ru/cinquains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7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Александровна Шергина</cp:lastModifiedBy>
  <cp:revision>19</cp:revision>
  <dcterms:created xsi:type="dcterms:W3CDTF">2021-05-09T06:52:00Z</dcterms:created>
  <dcterms:modified xsi:type="dcterms:W3CDTF">2022-11-02T08:47:00Z</dcterms:modified>
</cp:coreProperties>
</file>