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  <w:lang w:val="en-US"/>
        </w:rPr>
        <w:t>Спортивные игры в детском саду</w:t>
      </w:r>
    </w:p>
    <w:p>
      <w:pPr>
        <w:pStyle w:val="style0"/>
        <w:rPr/>
      </w:pPr>
      <w:r>
        <w:t xml:space="preserve"> Спорт </w:t>
      </w:r>
      <w:r>
        <w:rPr>
          <w:lang w:val="en-US"/>
        </w:rPr>
        <w:t>для детей дошкольного возраста</w:t>
      </w:r>
      <w:r>
        <w:t xml:space="preserve"> – это сила, здоровье, успех и хорошее времяпровождение</w:t>
      </w:r>
      <w:r>
        <w:rPr>
          <w:lang w:val="en-US"/>
        </w:rPr>
        <w:t>.</w:t>
      </w:r>
      <w:r>
        <w:t xml:space="preserve"> </w:t>
      </w:r>
      <w:r>
        <w:rPr>
          <w:lang w:val="en-US"/>
        </w:rPr>
        <w:t xml:space="preserve">Не зря говорят: </w:t>
      </w:r>
      <w:r>
        <w:t>"</w:t>
      </w:r>
      <w:r>
        <w:rPr>
          <w:lang w:val="en-US"/>
        </w:rPr>
        <w:t xml:space="preserve">В </w:t>
      </w:r>
      <w:r>
        <w:t xml:space="preserve">здоровом теле - здоровых дух". </w:t>
      </w:r>
      <w:r>
        <w:rPr>
          <w:lang w:val="en-US"/>
        </w:rPr>
        <w:t>Д</w:t>
      </w:r>
      <w:r>
        <w:t>ля полноценной умственной деятельности, для хорошего самочувствия необходимо быть здоровым</w:t>
      </w:r>
      <w:r>
        <w:rPr>
          <w:lang w:val="en-US"/>
        </w:rPr>
        <w:t xml:space="preserve">. </w:t>
      </w:r>
      <w:r>
        <w:t>Игра</w:t>
      </w:r>
      <w:r>
        <w:rPr>
          <w:lang w:val="en-US"/>
        </w:rPr>
        <w:t xml:space="preserve"> в жизни дошкольника </w:t>
      </w:r>
      <w:r>
        <w:t xml:space="preserve"> обучает, развивает, поднимает настроение, а подвижные игры — укрепляют здоровье и формируют тело. Воспитанники подготовительной группы детского сада  уже способны самостоятельно организовывать подвижные игры и выбирают их в соответствии со своими интересами. Задача воспитателя — направить присущее детям желание двигаться в правильное русло, чтобы подвижные забавы приносили только пользу.</w:t>
      </w:r>
      <w:r>
        <w:rPr>
          <w:lang w:val="en-US"/>
        </w:rPr>
        <w:t xml:space="preserve"> В нашей группе мы организовали предметно-развивающее пространство так, чтобы у воспитанников был самый разнообразный спортивный инвентарь для игр. </w:t>
      </w:r>
      <w:r>
        <w:t>В детском саду</w:t>
      </w:r>
      <w:r>
        <w:rPr>
          <w:lang w:val="en-US"/>
        </w:rPr>
        <w:t xml:space="preserve"> мы</w:t>
      </w:r>
      <w:r>
        <w:t xml:space="preserve"> часто устраива</w:t>
      </w:r>
      <w:r>
        <w:rPr>
          <w:lang w:val="en-US"/>
        </w:rPr>
        <w:t xml:space="preserve">ем игры, конкурсы,  </w:t>
      </w:r>
      <w:r>
        <w:t>соревнования. Дети их любят, потому что всем нравится</w:t>
      </w:r>
      <w:r>
        <w:rPr>
          <w:lang w:val="en-US"/>
        </w:rPr>
        <w:t xml:space="preserve"> участвовать и</w:t>
      </w:r>
      <w:r>
        <w:t xml:space="preserve"> побеждать. А в игре-соревновании можно прекрасно показать все свои лучшие физические качества. Тут очень важно, чтобы лучшим смог побыть каждый.</w:t>
      </w:r>
      <w:r>
        <w:rPr>
          <w:lang w:val="en-US"/>
        </w:rPr>
        <w:t xml:space="preserve"> </w:t>
      </w:r>
      <w:r>
        <w:t>Проводить игры-соревнования можно везде: на улице, в зале, в группе.</w:t>
      </w:r>
      <w:r>
        <w:rPr>
          <w:lang w:val="en-US"/>
        </w:rPr>
        <w:t xml:space="preserve"> </w:t>
      </w:r>
      <w:r>
        <w:t xml:space="preserve">Ежедневно </w:t>
      </w:r>
      <w:r>
        <w:rPr>
          <w:lang w:val="en-US"/>
        </w:rPr>
        <w:t>мы</w:t>
      </w:r>
      <w:r>
        <w:t xml:space="preserve"> планир</w:t>
      </w:r>
      <w:r>
        <w:rPr>
          <w:lang w:val="en-US"/>
        </w:rPr>
        <w:t>уем</w:t>
      </w:r>
      <w:r>
        <w:t xml:space="preserve"> и проводи</w:t>
      </w:r>
      <w:r>
        <w:rPr>
          <w:lang w:val="en-US"/>
        </w:rPr>
        <w:t>м</w:t>
      </w:r>
      <w:r>
        <w:t xml:space="preserve"> несколько подвижных игр. Чтобы игра не надоедала</w:t>
      </w:r>
      <w:r>
        <w:rPr>
          <w:lang w:val="en-US"/>
        </w:rPr>
        <w:t>,</w:t>
      </w:r>
      <w:r>
        <w:t xml:space="preserve"> стоит чередовать и усложнять игры.</w:t>
      </w:r>
      <w:r>
        <w:rPr>
          <w:lang w:val="en-US"/>
        </w:rPr>
        <w:t xml:space="preserve"> </w:t>
      </w:r>
      <w:r>
        <w:t>Игры должны не только воспитывать целеустремление и волю в победе, но и иметь правильное воспитательное воздействие на ребёнка, сдерживать его эгоистические порывы, нарушение дисциплины, формировать такие качества, как выдержка, честность и ответственность. После игры дети должны уметь переключаться на более серьёзные моменты, быстро  успокаиваться после перевозбуждения.</w:t>
      </w:r>
      <w:r>
        <w:rPr>
          <w:lang w:val="en-US"/>
        </w:rPr>
        <w:t>Педагогами нашего ДОУ проводятся «Физкульт.игры», «Спортивные эстафеты», «Минутки здоровья» в форме индивидуальной, подгрупповой и коллективной работы с воспитанниками. На «Пятиминутках здоровья» уделяется внимание формированию у детей навыков здорового образа жизни: рассматривание иллюстраций в книгах о здоровье и поведении человека, проведение дидактических игр, разгадывание кроссвордов, беседы о пользе занятий физкультурой и спортом. При организации физкультурно–оздоровительной работы используется индивидуальный подход. Каждому ребёнку подбирается необходимая физическая нагрузка. Воспитательно-оздоровительные мероприятия позволяют выработать разумное отношение детей к своему организму, привить необходимые гигиенические навыки, приспособить ребёнка к постоянно меняющимся условиям окружающей среды. На наших занятиях и мероприятиях большое внимание уделяется профилактике плоскостопия и нарушению осанки, развитию органов дыхания. Планирование занятий разной направленности: обучающих, игровых, тренирующих, тематических, интегрированных позволяет формировать устойчивый интерес к физкультурно-оздоровительной деятельности. Занятия физкультурой и спортом - любимый вид деятельности наших ребят в детском саду. Систематически занимаясь физкультурой, ребенок меньше болеет, чувствует себя весёлым и жизнерадостным.</w:t>
      </w:r>
    </w:p>
    <w:p>
      <w:pPr>
        <w:pStyle w:val="style0"/>
        <w:rPr/>
      </w:pP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706751</wp:posOffset>
            </wp:positionH>
            <wp:positionV relativeFrom="page">
              <wp:posOffset>699892</wp:posOffset>
            </wp:positionV>
            <wp:extent cx="3319815" cy="2429920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19815" cy="2429920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4224016</wp:posOffset>
            </wp:positionH>
            <wp:positionV relativeFrom="page">
              <wp:posOffset>672958</wp:posOffset>
            </wp:positionV>
            <wp:extent cx="3187945" cy="2425233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87945" cy="242523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679958</wp:posOffset>
            </wp:positionH>
            <wp:positionV relativeFrom="page">
              <wp:posOffset>3275434</wp:posOffset>
            </wp:positionV>
            <wp:extent cx="3340209" cy="2520697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40209" cy="2520697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5" behindDoc="true" locked="false" layoutInCell="true" allowOverlap="true">
            <wp:simplePos x="0" y="0"/>
            <wp:positionH relativeFrom="page">
              <wp:posOffset>4205015</wp:posOffset>
            </wp:positionH>
            <wp:positionV relativeFrom="page">
              <wp:posOffset>3255323</wp:posOffset>
            </wp:positionV>
            <wp:extent cx="3212939" cy="2522242"/>
            <wp:effectExtent l="0" t="0" r="0" b="0"/>
            <wp:wrapNone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12939" cy="2522242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646466</wp:posOffset>
            </wp:positionH>
            <wp:positionV relativeFrom="page">
              <wp:posOffset>5950069</wp:posOffset>
            </wp:positionV>
            <wp:extent cx="3370277" cy="2494624"/>
            <wp:effectExtent l="0" t="0" r="0" b="0"/>
            <wp:wrapNone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70277" cy="2494624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7" behindDoc="true" locked="false" layoutInCell="true" allowOverlap="true">
            <wp:simplePos x="0" y="0"/>
            <wp:positionH relativeFrom="page">
              <wp:posOffset>4185041</wp:posOffset>
            </wp:positionH>
            <wp:positionV relativeFrom="page">
              <wp:posOffset>5976882</wp:posOffset>
            </wp:positionV>
            <wp:extent cx="3257811" cy="2443358"/>
            <wp:effectExtent l="0" t="0" r="0" b="0"/>
            <wp:wrapNone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57811" cy="2443358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358</Words>
  <Characters>2618</Characters>
  <Application>WPS Office</Application>
  <Paragraphs>4</Paragraphs>
  <CharactersWithSpaces>2981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2024-03-27T10:08:20Z</dcterms:created>
  <dc:creator>SM-A115F</dc:creator>
  <lastModifiedBy>SM-A115F</lastModifiedBy>
  <dcterms:modified xsi:type="dcterms:W3CDTF">2024-03-27T11:02:54Z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eb863683380a4a8f8fdc31a4a9429214</vt:lpwstr>
  </property>
</Properties>
</file>