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0C9" w:rsidRPr="00D30916" w:rsidRDefault="000700C9" w:rsidP="000700C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МКОУ СОШ № 15 с. Ивановское</w:t>
      </w:r>
    </w:p>
    <w:p w:rsidR="000700C9" w:rsidRPr="00D30916" w:rsidRDefault="000700C9" w:rsidP="000700C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Учитель информатики и ИКТ</w:t>
      </w:r>
    </w:p>
    <w:p w:rsidR="000700C9" w:rsidRPr="00D30916" w:rsidRDefault="000700C9" w:rsidP="000700C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Мещерякова Анастасия Анатольевна</w:t>
      </w:r>
    </w:p>
    <w:p w:rsidR="000700C9" w:rsidRPr="00D30916" w:rsidRDefault="000700C9" w:rsidP="000700C9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0C9" w:rsidRPr="000700C9" w:rsidRDefault="00A11ED0" w:rsidP="000700C9">
      <w:pPr>
        <w:pStyle w:val="2"/>
        <w:ind w:firstLine="0"/>
        <w:jc w:val="center"/>
        <w:rPr>
          <w:color w:val="0000FF"/>
        </w:rPr>
      </w:pPr>
      <w:proofErr w:type="spellStart"/>
      <w:r>
        <w:t>К</w:t>
      </w:r>
      <w:r w:rsidR="000700C9" w:rsidRPr="00950D1F">
        <w:t>вест</w:t>
      </w:r>
      <w:proofErr w:type="spellEnd"/>
      <w:r w:rsidR="000700C9" w:rsidRPr="00950D1F">
        <w:t xml:space="preserve"> как педагогическая технология</w:t>
      </w:r>
    </w:p>
    <w:p w:rsidR="000700C9" w:rsidRPr="00D30916" w:rsidRDefault="000700C9" w:rsidP="000700C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0C9" w:rsidRPr="00D30916" w:rsidRDefault="000700C9" w:rsidP="000700C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Аннотация</w:t>
      </w:r>
    </w:p>
    <w:p w:rsidR="000700C9" w:rsidRPr="00D30916" w:rsidRDefault="000700C9" w:rsidP="000700C9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В данной статье детально рассматривается возможность применения 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квест-технологии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Проводится анализ теоретического материала, а так</w:t>
      </w:r>
      <w:r w:rsidR="00A11E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же практическое применение игровой технологии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 педагогической практик</w:t>
      </w:r>
      <w:r w:rsidR="00A11E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е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учителя</w:t>
      </w:r>
      <w:r w:rsidR="00A11ED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на уроках информатики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</w:p>
    <w:p w:rsidR="000700C9" w:rsidRDefault="000700C9" w:rsidP="000700C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0C9" w:rsidRPr="00D30916" w:rsidRDefault="000700C9" w:rsidP="000700C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091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Ключевые слова</w:t>
      </w:r>
    </w:p>
    <w:p w:rsidR="000700C9" w:rsidRPr="00D30916" w:rsidRDefault="000700C9" w:rsidP="000700C9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Квест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веб-квест</w:t>
      </w:r>
      <w:proofErr w:type="spellEnd"/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игровая технология</w:t>
      </w:r>
    </w:p>
    <w:p w:rsidR="000700C9" w:rsidRPr="00D30916" w:rsidRDefault="000700C9" w:rsidP="000700C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700C9" w:rsidRPr="00D30916" w:rsidRDefault="000700C9" w:rsidP="000700C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50D1F" w:rsidRPr="00950D1F" w:rsidRDefault="00950D1F" w:rsidP="00950D1F">
      <w:pPr>
        <w:pStyle w:val="Default"/>
        <w:spacing w:line="360" w:lineRule="auto"/>
        <w:ind w:firstLine="708"/>
        <w:jc w:val="both"/>
        <w:rPr>
          <w:color w:val="000000" w:themeColor="text1"/>
        </w:rPr>
      </w:pPr>
      <w:proofErr w:type="spellStart"/>
      <w:r w:rsidRPr="00950D1F">
        <w:rPr>
          <w:bCs/>
          <w:iCs/>
          <w:color w:val="000000" w:themeColor="text1"/>
        </w:rPr>
        <w:t>Квест</w:t>
      </w:r>
      <w:proofErr w:type="spellEnd"/>
      <w:r w:rsidRPr="00950D1F">
        <w:rPr>
          <w:bCs/>
          <w:iCs/>
          <w:color w:val="000000" w:themeColor="text1"/>
        </w:rPr>
        <w:t xml:space="preserve"> – это игровая технология, которая имеет четко поставленное дидактическое задание, игровой замысел, обязательно имеет ведущего (наставника) и четкие правила [1,23]. Определяющие характеристики игровой технологии </w:t>
      </w:r>
      <w:proofErr w:type="spellStart"/>
      <w:r w:rsidRPr="00950D1F">
        <w:rPr>
          <w:bCs/>
          <w:iCs/>
          <w:color w:val="000000" w:themeColor="text1"/>
        </w:rPr>
        <w:t>квеста</w:t>
      </w:r>
      <w:proofErr w:type="spellEnd"/>
      <w:r w:rsidRPr="00950D1F">
        <w:rPr>
          <w:bCs/>
          <w:iCs/>
          <w:color w:val="000000" w:themeColor="text1"/>
        </w:rPr>
        <w:t xml:space="preserve"> представлены в таблице 1.</w:t>
      </w:r>
    </w:p>
    <w:p w:rsidR="00950D1F" w:rsidRPr="00950D1F" w:rsidRDefault="00950D1F" w:rsidP="00950D1F">
      <w:pPr>
        <w:pStyle w:val="Default"/>
        <w:spacing w:line="360" w:lineRule="auto"/>
        <w:jc w:val="both"/>
        <w:rPr>
          <w:bCs/>
          <w:iCs/>
          <w:color w:val="000000" w:themeColor="text1"/>
        </w:rPr>
      </w:pPr>
      <w:r w:rsidRPr="00950D1F">
        <w:rPr>
          <w:bCs/>
          <w:iCs/>
          <w:color w:val="000000" w:themeColor="text1"/>
        </w:rPr>
        <w:t xml:space="preserve">Таблица 1 – характеристики игровой технологии </w:t>
      </w:r>
      <w:proofErr w:type="spellStart"/>
      <w:r w:rsidRPr="00950D1F">
        <w:rPr>
          <w:bCs/>
          <w:iCs/>
          <w:color w:val="000000" w:themeColor="text1"/>
        </w:rPr>
        <w:t>квеста</w:t>
      </w:r>
      <w:proofErr w:type="spellEnd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2977"/>
        <w:gridCol w:w="2693"/>
        <w:gridCol w:w="2410"/>
      </w:tblGrid>
      <w:tr w:rsidR="00950D1F" w:rsidRPr="00950D1F" w:rsidTr="00127B1D">
        <w:tc>
          <w:tcPr>
            <w:tcW w:w="1384" w:type="dxa"/>
            <w:vAlign w:val="center"/>
          </w:tcPr>
          <w:p w:rsidR="00950D1F" w:rsidRPr="00950D1F" w:rsidRDefault="00950D1F" w:rsidP="00127B1D">
            <w:pPr>
              <w:pStyle w:val="Default"/>
              <w:rPr>
                <w:b/>
                <w:bCs/>
                <w:iCs/>
                <w:color w:val="000000" w:themeColor="text1"/>
                <w:sz w:val="22"/>
              </w:rPr>
            </w:pPr>
            <w:r w:rsidRPr="00950D1F">
              <w:rPr>
                <w:b/>
                <w:bCs/>
                <w:iCs/>
                <w:color w:val="000000" w:themeColor="text1"/>
                <w:sz w:val="22"/>
              </w:rPr>
              <w:t>Название технологии</w:t>
            </w:r>
          </w:p>
        </w:tc>
        <w:tc>
          <w:tcPr>
            <w:tcW w:w="2977" w:type="dxa"/>
            <w:vAlign w:val="center"/>
          </w:tcPr>
          <w:p w:rsidR="00950D1F" w:rsidRPr="00950D1F" w:rsidRDefault="00950D1F" w:rsidP="00127B1D">
            <w:pPr>
              <w:pStyle w:val="Default"/>
              <w:rPr>
                <w:b/>
                <w:bCs/>
                <w:iCs/>
                <w:color w:val="000000" w:themeColor="text1"/>
                <w:sz w:val="22"/>
              </w:rPr>
            </w:pPr>
            <w:r w:rsidRPr="00950D1F">
              <w:rPr>
                <w:b/>
                <w:bCs/>
                <w:iCs/>
                <w:color w:val="000000" w:themeColor="text1"/>
                <w:sz w:val="22"/>
              </w:rPr>
              <w:t>Особенности</w:t>
            </w:r>
          </w:p>
        </w:tc>
        <w:tc>
          <w:tcPr>
            <w:tcW w:w="2693" w:type="dxa"/>
            <w:vAlign w:val="center"/>
          </w:tcPr>
          <w:p w:rsidR="00950D1F" w:rsidRPr="00950D1F" w:rsidRDefault="00950D1F" w:rsidP="00127B1D">
            <w:pPr>
              <w:pStyle w:val="Default"/>
              <w:rPr>
                <w:b/>
                <w:bCs/>
                <w:iCs/>
                <w:color w:val="000000" w:themeColor="text1"/>
                <w:sz w:val="22"/>
              </w:rPr>
            </w:pPr>
            <w:r w:rsidRPr="00950D1F">
              <w:rPr>
                <w:b/>
                <w:bCs/>
                <w:iCs/>
                <w:color w:val="000000" w:themeColor="text1"/>
                <w:sz w:val="22"/>
              </w:rPr>
              <w:t>Роль педагога</w:t>
            </w:r>
          </w:p>
        </w:tc>
        <w:tc>
          <w:tcPr>
            <w:tcW w:w="2410" w:type="dxa"/>
            <w:vAlign w:val="center"/>
          </w:tcPr>
          <w:p w:rsidR="00950D1F" w:rsidRPr="00950D1F" w:rsidRDefault="00950D1F" w:rsidP="00127B1D">
            <w:pPr>
              <w:pStyle w:val="Default"/>
              <w:rPr>
                <w:b/>
                <w:bCs/>
                <w:iCs/>
                <w:color w:val="000000" w:themeColor="text1"/>
                <w:sz w:val="22"/>
              </w:rPr>
            </w:pPr>
            <w:r w:rsidRPr="00950D1F">
              <w:rPr>
                <w:b/>
                <w:bCs/>
                <w:iCs/>
                <w:color w:val="000000" w:themeColor="text1"/>
                <w:sz w:val="22"/>
              </w:rPr>
              <w:t>Формы организации образовательного процесса</w:t>
            </w:r>
          </w:p>
        </w:tc>
      </w:tr>
      <w:tr w:rsidR="00950D1F" w:rsidRPr="00950D1F" w:rsidTr="00127B1D">
        <w:tc>
          <w:tcPr>
            <w:tcW w:w="1384" w:type="dxa"/>
          </w:tcPr>
          <w:p w:rsidR="00950D1F" w:rsidRPr="00950D1F" w:rsidRDefault="00950D1F" w:rsidP="00127B1D">
            <w:pPr>
              <w:pStyle w:val="Default"/>
              <w:rPr>
                <w:bCs/>
                <w:iCs/>
                <w:color w:val="000000" w:themeColor="text1"/>
                <w:sz w:val="22"/>
              </w:rPr>
            </w:pPr>
            <w:proofErr w:type="spellStart"/>
            <w:r w:rsidRPr="00950D1F">
              <w:rPr>
                <w:bCs/>
                <w:iCs/>
                <w:color w:val="000000" w:themeColor="text1"/>
                <w:sz w:val="22"/>
              </w:rPr>
              <w:t>Квест-технология</w:t>
            </w:r>
            <w:proofErr w:type="spellEnd"/>
          </w:p>
        </w:tc>
        <w:tc>
          <w:tcPr>
            <w:tcW w:w="2977" w:type="dxa"/>
          </w:tcPr>
          <w:p w:rsidR="00950D1F" w:rsidRPr="00950D1F" w:rsidRDefault="00950D1F" w:rsidP="00127B1D">
            <w:pPr>
              <w:pStyle w:val="Default"/>
              <w:rPr>
                <w:bCs/>
                <w:iCs/>
                <w:color w:val="000000" w:themeColor="text1"/>
                <w:sz w:val="22"/>
              </w:rPr>
            </w:pPr>
            <w:r w:rsidRPr="00950D1F">
              <w:rPr>
                <w:bCs/>
                <w:iCs/>
                <w:color w:val="000000" w:themeColor="text1"/>
                <w:sz w:val="22"/>
              </w:rPr>
              <w:t>- осуществление образовательных задач через игровую деятельность;</w:t>
            </w:r>
          </w:p>
          <w:p w:rsidR="00950D1F" w:rsidRPr="00950D1F" w:rsidRDefault="00950D1F" w:rsidP="00127B1D">
            <w:pPr>
              <w:pStyle w:val="Default"/>
              <w:rPr>
                <w:bCs/>
                <w:iCs/>
                <w:color w:val="000000" w:themeColor="text1"/>
                <w:sz w:val="22"/>
              </w:rPr>
            </w:pPr>
            <w:r w:rsidRPr="00950D1F">
              <w:rPr>
                <w:bCs/>
                <w:iCs/>
                <w:color w:val="000000" w:themeColor="text1"/>
                <w:sz w:val="22"/>
              </w:rPr>
              <w:t>- внедрение новых технических средств обучения, которые способствуют самовыражению учащегося;</w:t>
            </w:r>
          </w:p>
          <w:p w:rsidR="00950D1F" w:rsidRPr="00950D1F" w:rsidRDefault="00950D1F" w:rsidP="00127B1D">
            <w:pPr>
              <w:pStyle w:val="Default"/>
              <w:rPr>
                <w:bCs/>
                <w:iCs/>
                <w:color w:val="000000" w:themeColor="text1"/>
                <w:sz w:val="22"/>
              </w:rPr>
            </w:pPr>
            <w:r w:rsidRPr="00950D1F">
              <w:rPr>
                <w:bCs/>
                <w:iCs/>
                <w:color w:val="000000" w:themeColor="text1"/>
                <w:sz w:val="22"/>
              </w:rPr>
              <w:t>- целенаправленная мотивация эмоциональной и интеллектуальной активности учащегося;</w:t>
            </w:r>
          </w:p>
          <w:p w:rsidR="00950D1F" w:rsidRPr="00950D1F" w:rsidRDefault="00950D1F" w:rsidP="00127B1D">
            <w:pPr>
              <w:pStyle w:val="Default"/>
              <w:rPr>
                <w:bCs/>
                <w:iCs/>
                <w:color w:val="000000" w:themeColor="text1"/>
                <w:sz w:val="22"/>
              </w:rPr>
            </w:pPr>
            <w:r w:rsidRPr="00950D1F">
              <w:rPr>
                <w:bCs/>
                <w:iCs/>
                <w:color w:val="000000" w:themeColor="text1"/>
                <w:sz w:val="22"/>
              </w:rPr>
              <w:t>- исследовательский характер образовательной деятельности;</w:t>
            </w:r>
          </w:p>
          <w:p w:rsidR="00950D1F" w:rsidRPr="00950D1F" w:rsidRDefault="00950D1F" w:rsidP="00127B1D">
            <w:pPr>
              <w:pStyle w:val="Default"/>
              <w:rPr>
                <w:bCs/>
                <w:iCs/>
                <w:color w:val="000000" w:themeColor="text1"/>
                <w:sz w:val="22"/>
              </w:rPr>
            </w:pPr>
            <w:r w:rsidRPr="00950D1F">
              <w:rPr>
                <w:bCs/>
                <w:iCs/>
                <w:color w:val="000000" w:themeColor="text1"/>
                <w:sz w:val="22"/>
              </w:rPr>
              <w:t xml:space="preserve">- развитие информационной и </w:t>
            </w:r>
            <w:proofErr w:type="spellStart"/>
            <w:r w:rsidRPr="00950D1F">
              <w:rPr>
                <w:bCs/>
                <w:iCs/>
                <w:color w:val="000000" w:themeColor="text1"/>
                <w:sz w:val="22"/>
              </w:rPr>
              <w:t>медиа</w:t>
            </w:r>
            <w:proofErr w:type="spellEnd"/>
            <w:r w:rsidRPr="00950D1F">
              <w:rPr>
                <w:bCs/>
                <w:iCs/>
                <w:color w:val="000000" w:themeColor="text1"/>
                <w:sz w:val="22"/>
              </w:rPr>
              <w:t xml:space="preserve"> грамотности.</w:t>
            </w:r>
          </w:p>
        </w:tc>
        <w:tc>
          <w:tcPr>
            <w:tcW w:w="2693" w:type="dxa"/>
          </w:tcPr>
          <w:p w:rsidR="00950D1F" w:rsidRPr="00950D1F" w:rsidRDefault="00950D1F" w:rsidP="00127B1D">
            <w:pPr>
              <w:pStyle w:val="Default"/>
              <w:rPr>
                <w:bCs/>
                <w:iCs/>
                <w:color w:val="000000" w:themeColor="text1"/>
                <w:sz w:val="22"/>
              </w:rPr>
            </w:pPr>
            <w:r w:rsidRPr="00950D1F">
              <w:rPr>
                <w:bCs/>
                <w:iCs/>
                <w:color w:val="000000" w:themeColor="text1"/>
                <w:sz w:val="22"/>
              </w:rPr>
              <w:t xml:space="preserve">Педагог определяет образовательные цели </w:t>
            </w:r>
            <w:proofErr w:type="spellStart"/>
            <w:r w:rsidRPr="00950D1F">
              <w:rPr>
                <w:bCs/>
                <w:iCs/>
                <w:color w:val="000000" w:themeColor="text1"/>
                <w:sz w:val="22"/>
              </w:rPr>
              <w:t>квеста</w:t>
            </w:r>
            <w:proofErr w:type="spellEnd"/>
            <w:r w:rsidRPr="00950D1F">
              <w:rPr>
                <w:bCs/>
                <w:iCs/>
                <w:color w:val="000000" w:themeColor="text1"/>
                <w:sz w:val="22"/>
              </w:rPr>
              <w:t>, формирует сюжетную линию. Педагог оценивает не только конечный результат, а и сам процесс деятельности учащегося, обеспечивает организацию поисково-исследовательской деятельности учащегося и т.д.</w:t>
            </w:r>
          </w:p>
        </w:tc>
        <w:tc>
          <w:tcPr>
            <w:tcW w:w="2410" w:type="dxa"/>
          </w:tcPr>
          <w:p w:rsidR="00950D1F" w:rsidRPr="00950D1F" w:rsidRDefault="00950D1F" w:rsidP="00127B1D">
            <w:pPr>
              <w:pStyle w:val="Default"/>
              <w:ind w:right="-284"/>
              <w:rPr>
                <w:bCs/>
                <w:iCs/>
                <w:color w:val="000000" w:themeColor="text1"/>
                <w:sz w:val="22"/>
              </w:rPr>
            </w:pPr>
            <w:r w:rsidRPr="00950D1F">
              <w:rPr>
                <w:bCs/>
                <w:iCs/>
                <w:color w:val="000000" w:themeColor="text1"/>
                <w:sz w:val="22"/>
              </w:rPr>
              <w:t>Образовательные игры, творческая деятельность учащихся, познавательная и поисковая деятельность обучающихся, индивидуальная и коллективная работа.</w:t>
            </w:r>
          </w:p>
        </w:tc>
      </w:tr>
    </w:tbl>
    <w:p w:rsidR="00950D1F" w:rsidRPr="00950D1F" w:rsidRDefault="00950D1F" w:rsidP="00950D1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Структура </w:t>
      </w:r>
      <w:proofErr w:type="spellStart"/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</w:p>
    <w:p w:rsidR="00950D1F" w:rsidRPr="00950D1F" w:rsidRDefault="00950D1F" w:rsidP="00950D1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Введение. Во введении </w:t>
      </w:r>
      <w:proofErr w:type="spellStart"/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должны быть прописаны роли участников, сценарий развития </w:t>
      </w:r>
      <w:proofErr w:type="spellStart"/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план работы и краткий обзор </w:t>
      </w:r>
      <w:proofErr w:type="spellStart"/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950D1F" w:rsidRPr="00950D1F" w:rsidRDefault="00950D1F" w:rsidP="00950D1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Задание. Необходимо заранее продумать список заданий и вопросов для </w:t>
      </w:r>
      <w:proofErr w:type="spellStart"/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. При решении заданий, участники самостоятельно должны прийти к конечному результату. </w:t>
      </w:r>
    </w:p>
    <w:p w:rsidR="00950D1F" w:rsidRPr="00950D1F" w:rsidRDefault="00950D1F" w:rsidP="00950D1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lastRenderedPageBreak/>
        <w:t xml:space="preserve">Ресурсы. При прохождении заданий на разных этапах </w:t>
      </w:r>
      <w:proofErr w:type="spellStart"/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, участникам понадобится список информационных ресурсов. </w:t>
      </w:r>
    </w:p>
    <w:p w:rsidR="00950D1F" w:rsidRPr="00950D1F" w:rsidRDefault="00950D1F" w:rsidP="00950D1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Процесс работы. В зависимости от роли, каждый участник должен получить описание процедуры работы, который необходимо выполнить. </w:t>
      </w:r>
    </w:p>
    <w:p w:rsidR="00950D1F" w:rsidRPr="00950D1F" w:rsidRDefault="00950D1F" w:rsidP="00950D1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Оценка. После выполнения </w:t>
      </w:r>
      <w:proofErr w:type="spellStart"/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участник должен получить оценку проделанной работы, то есть увидеть к</w:t>
      </w: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ритерии и параметры оценки выполнения заданий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Критерии оценки зависят от типа образовательных задач, которые решаются в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квесте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950D1F" w:rsidRPr="00950D1F" w:rsidRDefault="00950D1F" w:rsidP="00950D1F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Заключение. Один из важнейших этапов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где суммируется опыт, который был получен участниками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950D1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 Можно включить в заключение риторические вопросы, стимулирующие активность учащихся на дальнейшее изучение и исследование учебного материала [2,65].</w:t>
      </w:r>
    </w:p>
    <w:p w:rsidR="00950D1F" w:rsidRPr="00950D1F" w:rsidRDefault="00950D1F" w:rsidP="00950D1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Принципы построения </w:t>
      </w:r>
      <w:proofErr w:type="spellStart"/>
      <w:r w:rsidRPr="00950D1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квеста</w:t>
      </w:r>
      <w:proofErr w:type="spellEnd"/>
      <w:r w:rsidR="000700C9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:</w:t>
      </w:r>
    </w:p>
    <w:p w:rsidR="00950D1F" w:rsidRPr="00950D1F" w:rsidRDefault="00950D1F" w:rsidP="00950D1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 навигации. Педагог выступает как координатор процесса образования, мотивирует и направляет учащихся. </w:t>
      </w:r>
    </w:p>
    <w:p w:rsidR="00950D1F" w:rsidRPr="00950D1F" w:rsidRDefault="00950D1F" w:rsidP="00950D1F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Принцип доступности заданий. Задания соответствуют возрасту и индивидуальным особенностям учащихся.</w:t>
      </w:r>
    </w:p>
    <w:p w:rsidR="00950D1F" w:rsidRPr="00950D1F" w:rsidRDefault="00950D1F" w:rsidP="00950D1F">
      <w:pPr>
        <w:pStyle w:val="a3"/>
        <w:numPr>
          <w:ilvl w:val="0"/>
          <w:numId w:val="2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 системности. Задания логически связаны друг с другом, а также с заданиями ранее пройденных этапов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50D1F" w:rsidRPr="00950D1F" w:rsidRDefault="00950D1F" w:rsidP="00950D1F">
      <w:pPr>
        <w:pStyle w:val="a3"/>
        <w:numPr>
          <w:ilvl w:val="0"/>
          <w:numId w:val="2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Принцип эмоциональной окрашенности заданий. Образовательные задачи реализуются при помощи игровых методов и приемов.</w:t>
      </w:r>
    </w:p>
    <w:p w:rsidR="00950D1F" w:rsidRPr="00950D1F" w:rsidRDefault="00950D1F" w:rsidP="00950D1F">
      <w:pPr>
        <w:pStyle w:val="a3"/>
        <w:numPr>
          <w:ilvl w:val="0"/>
          <w:numId w:val="2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 интеграции. Использование различных видов образовательной деятельности учащихся при проведении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50D1F" w:rsidRPr="00950D1F" w:rsidRDefault="00950D1F" w:rsidP="00950D1F">
      <w:pPr>
        <w:pStyle w:val="a3"/>
        <w:numPr>
          <w:ilvl w:val="0"/>
          <w:numId w:val="2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 разумности по времени.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Квест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может быть краткосрочным, а может носить длительный характер, когда на прохождение заданий уходит несколько дней. При этом организаторы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должны учитывать возрастные особенности учащихся.</w:t>
      </w:r>
    </w:p>
    <w:p w:rsidR="00950D1F" w:rsidRPr="00950D1F" w:rsidRDefault="00950D1F" w:rsidP="00950D1F">
      <w:pPr>
        <w:pStyle w:val="a3"/>
        <w:numPr>
          <w:ilvl w:val="0"/>
          <w:numId w:val="2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 добровольности образовательных действий учащегося. </w:t>
      </w:r>
    </w:p>
    <w:p w:rsidR="00950D1F" w:rsidRPr="00950D1F" w:rsidRDefault="00950D1F" w:rsidP="00950D1F">
      <w:pPr>
        <w:pStyle w:val="a3"/>
        <w:numPr>
          <w:ilvl w:val="0"/>
          <w:numId w:val="2"/>
        </w:numPr>
        <w:spacing w:after="0" w:line="348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Принцип присутствия импровизационной экспромтной составляющей. Педагог на протяжении всей игры может менять мизансцены, добавлять или убирать задания, важна естественность и позитивная эмоциональная окраска происходящего [2,37]. </w:t>
      </w:r>
    </w:p>
    <w:p w:rsidR="00950D1F" w:rsidRPr="00950D1F" w:rsidRDefault="00950D1F" w:rsidP="00950D1F">
      <w:pPr>
        <w:pStyle w:val="Default"/>
        <w:spacing w:line="348" w:lineRule="auto"/>
        <w:ind w:firstLine="708"/>
        <w:jc w:val="both"/>
        <w:rPr>
          <w:color w:val="000000" w:themeColor="text1"/>
        </w:rPr>
      </w:pPr>
      <w:r w:rsidRPr="00950D1F">
        <w:rPr>
          <w:color w:val="000000" w:themeColor="text1"/>
        </w:rPr>
        <w:t xml:space="preserve">На уроках информатики можно использовать </w:t>
      </w:r>
      <w:proofErr w:type="spellStart"/>
      <w:r w:rsidRPr="00950D1F">
        <w:rPr>
          <w:color w:val="000000" w:themeColor="text1"/>
        </w:rPr>
        <w:t>веб-квест</w:t>
      </w:r>
      <w:proofErr w:type="spellEnd"/>
      <w:r w:rsidRPr="00950D1F">
        <w:rPr>
          <w:color w:val="000000" w:themeColor="text1"/>
        </w:rPr>
        <w:t xml:space="preserve"> с использованием технических устройств. </w:t>
      </w:r>
      <w:proofErr w:type="spellStart"/>
      <w:r w:rsidRPr="00950D1F">
        <w:rPr>
          <w:bCs/>
          <w:color w:val="000000" w:themeColor="text1"/>
          <w:shd w:val="clear" w:color="auto" w:fill="FFFFFF"/>
        </w:rPr>
        <w:t>Веб-квест</w:t>
      </w:r>
      <w:proofErr w:type="spellEnd"/>
      <w:r w:rsidRPr="00950D1F">
        <w:rPr>
          <w:color w:val="000000" w:themeColor="text1"/>
          <w:shd w:val="clear" w:color="auto" w:fill="FFFFFF"/>
        </w:rPr>
        <w:t> - это сайт в Интернете, с которым работают учащиеся, выполняя ту или иную учебную задачу.</w:t>
      </w:r>
      <w:r w:rsidRPr="00950D1F">
        <w:rPr>
          <w:color w:val="000000" w:themeColor="text1"/>
        </w:rPr>
        <w:t xml:space="preserve"> </w:t>
      </w:r>
      <w:proofErr w:type="spellStart"/>
      <w:r w:rsidRPr="00950D1F">
        <w:rPr>
          <w:color w:val="000000" w:themeColor="text1"/>
        </w:rPr>
        <w:t>Веб-квест</w:t>
      </w:r>
      <w:proofErr w:type="spellEnd"/>
      <w:r w:rsidRPr="00950D1F">
        <w:rPr>
          <w:color w:val="000000" w:themeColor="text1"/>
        </w:rPr>
        <w:t xml:space="preserve"> можно организовать как по сети интернет, так и без ее использования, например в текстовом процессоре или в презентации с использованием гиперссылок.  Рассмотрим пример </w:t>
      </w:r>
      <w:proofErr w:type="spellStart"/>
      <w:r w:rsidRPr="00950D1F">
        <w:rPr>
          <w:color w:val="000000" w:themeColor="text1"/>
        </w:rPr>
        <w:t>веб-квеста</w:t>
      </w:r>
      <w:proofErr w:type="spellEnd"/>
      <w:r w:rsidRPr="00950D1F">
        <w:rPr>
          <w:color w:val="000000" w:themeColor="text1"/>
        </w:rPr>
        <w:t xml:space="preserve"> созданного с помощью сервиса </w:t>
      </w:r>
      <w:r w:rsidRPr="00950D1F">
        <w:rPr>
          <w:color w:val="000000" w:themeColor="text1"/>
          <w:lang w:val="en-US"/>
        </w:rPr>
        <w:t>Google</w:t>
      </w:r>
      <w:r w:rsidRPr="00950D1F">
        <w:rPr>
          <w:color w:val="000000" w:themeColor="text1"/>
        </w:rPr>
        <w:t xml:space="preserve"> </w:t>
      </w:r>
      <w:r w:rsidRPr="00950D1F">
        <w:rPr>
          <w:color w:val="000000" w:themeColor="text1"/>
          <w:lang w:val="en-US"/>
        </w:rPr>
        <w:t>Sites</w:t>
      </w:r>
      <w:r w:rsidRPr="00950D1F">
        <w:rPr>
          <w:color w:val="000000" w:themeColor="text1"/>
        </w:rPr>
        <w:t xml:space="preserve">.  </w:t>
      </w:r>
      <w:r w:rsidRPr="00950D1F">
        <w:rPr>
          <w:color w:val="000000" w:themeColor="text1"/>
          <w:lang w:val="en-US"/>
        </w:rPr>
        <w:t>Google</w:t>
      </w:r>
      <w:r w:rsidRPr="00950D1F">
        <w:rPr>
          <w:color w:val="000000" w:themeColor="text1"/>
        </w:rPr>
        <w:t xml:space="preserve"> </w:t>
      </w:r>
      <w:r w:rsidRPr="00950D1F">
        <w:rPr>
          <w:color w:val="000000" w:themeColor="text1"/>
          <w:lang w:val="en-US"/>
        </w:rPr>
        <w:t>Sites</w:t>
      </w:r>
      <w:r w:rsidRPr="00950D1F">
        <w:rPr>
          <w:color w:val="000000" w:themeColor="text1"/>
        </w:rPr>
        <w:t xml:space="preserve"> – это бесплатный сервис для создания и </w:t>
      </w:r>
      <w:r w:rsidRPr="00950D1F">
        <w:rPr>
          <w:color w:val="000000" w:themeColor="text1"/>
        </w:rPr>
        <w:lastRenderedPageBreak/>
        <w:t xml:space="preserve">редактирования </w:t>
      </w:r>
      <w:proofErr w:type="spellStart"/>
      <w:r w:rsidRPr="00950D1F">
        <w:rPr>
          <w:color w:val="000000" w:themeColor="text1"/>
        </w:rPr>
        <w:t>веб-страниц</w:t>
      </w:r>
      <w:proofErr w:type="spellEnd"/>
      <w:r w:rsidRPr="00950D1F">
        <w:rPr>
          <w:color w:val="000000" w:themeColor="text1"/>
        </w:rPr>
        <w:t xml:space="preserve">. Это простой конструктор, работу с ним можно сравнить с работой в текстовом процессоре. </w:t>
      </w:r>
    </w:p>
    <w:p w:rsidR="00950D1F" w:rsidRPr="00950D1F" w:rsidRDefault="00950D1F" w:rsidP="00950D1F">
      <w:pPr>
        <w:spacing w:after="0" w:line="348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Был разработан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веб-квест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 предмету «Информатика» для 7 класса по главе «Обработка текстовой информации».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Веб-квест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имеет название «Издательский дом», расположен по адресу: </w:t>
      </w:r>
      <w:hyperlink r:id="rId5" w:history="1">
        <w:r w:rsidRPr="00950D1F">
          <w:rPr>
            <w:rStyle w:val="a4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https://sites.google.com/view/vebkvestinf-2021/</w:t>
        </w:r>
      </w:hyperlink>
      <w:r w:rsidRPr="00950D1F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.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Веб-квест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«Издательский дом» представлен на рисунке 1. </w:t>
      </w:r>
    </w:p>
    <w:p w:rsidR="00950D1F" w:rsidRPr="00950D1F" w:rsidRDefault="00950D1F" w:rsidP="00950D1F">
      <w:pPr>
        <w:spacing w:after="0" w:line="360" w:lineRule="auto"/>
        <w:jc w:val="center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950D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220870" cy="2068055"/>
            <wp:effectExtent l="19050" t="0" r="823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3077" t="11168" r="1154" b="5412"/>
                    <a:stretch/>
                  </pic:blipFill>
                  <pic:spPr bwMode="auto">
                    <a:xfrm>
                      <a:off x="0" y="0"/>
                      <a:ext cx="4229692" cy="2072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1F" w:rsidRPr="00950D1F" w:rsidRDefault="00950D1F" w:rsidP="00950D1F">
      <w:pPr>
        <w:spacing w:after="0" w:line="360" w:lineRule="auto"/>
        <w:jc w:val="center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950D1F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Рисунок 1 – Главная страница </w:t>
      </w:r>
      <w:proofErr w:type="spellStart"/>
      <w:r w:rsidRPr="00950D1F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веб-квеста</w:t>
      </w:r>
      <w:proofErr w:type="spellEnd"/>
      <w:r w:rsidRPr="00950D1F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«Издательский дом»</w:t>
      </w:r>
    </w:p>
    <w:p w:rsidR="00950D1F" w:rsidRPr="00950D1F" w:rsidRDefault="00950D1F" w:rsidP="00950D1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прохождения данного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веб-квеста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необходимо обязательное использование компьютера, так как тема урока «Обработка текстовой информации» подразумевает работу в текстовом процессоре </w:t>
      </w:r>
      <w:r w:rsidRPr="00950D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MS</w:t>
      </w: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50D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Word</w:t>
      </w: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Веб-квест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«Издательский дом» может быть использован для проверки знаний по главе «Обработка текстовой информации». На уроке учитель играет роль наставника, помощника. В начале урока учитель должен кратко рассказать о том, что такое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веб-квест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Провести инструктаж по работе с компьютером и безопасным использованием сети Интернет. Ребята делятся на группы, рассаживаются за компьютеры. После организационного момента, </w:t>
      </w:r>
      <w:proofErr w:type="gram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обучающиеся</w:t>
      </w:r>
      <w:proofErr w:type="gram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начинают самостоятельное прохождение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веб-квеста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, рисунок 2.</w:t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430829" cy="341625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12316"/>
                    <a:stretch/>
                  </pic:blipFill>
                  <pic:spPr bwMode="auto">
                    <a:xfrm>
                      <a:off x="0" y="0"/>
                      <a:ext cx="3430829" cy="341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1F" w:rsidRPr="00950D1F" w:rsidRDefault="00950D1F" w:rsidP="00950D1F">
      <w:pPr>
        <w:spacing w:after="0" w:line="360" w:lineRule="auto"/>
        <w:jc w:val="center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Рисунок 2 – Вкладка «Задание»</w:t>
      </w:r>
    </w:p>
    <w:p w:rsidR="00950D1F" w:rsidRPr="00950D1F" w:rsidRDefault="00950D1F" w:rsidP="00950D1F">
      <w:pPr>
        <w:spacing w:after="0" w:line="360" w:lineRule="auto"/>
        <w:ind w:firstLine="708"/>
        <w:jc w:val="both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950D1F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После ознакомления с заданием, обучающиеся переходят на вкладку «выбор жанра книги», рисунок 3. Участникам </w:t>
      </w:r>
      <w:proofErr w:type="spellStart"/>
      <w:r w:rsidRPr="00950D1F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квеста</w:t>
      </w:r>
      <w:proofErr w:type="spellEnd"/>
      <w:r w:rsidRPr="00950D1F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 xml:space="preserve"> необходимо выбрать один из жанров книги.</w:t>
      </w:r>
    </w:p>
    <w:p w:rsidR="00950D1F" w:rsidRPr="00950D1F" w:rsidRDefault="00950D1F" w:rsidP="00950D1F">
      <w:pPr>
        <w:spacing w:after="0" w:line="360" w:lineRule="auto"/>
        <w:jc w:val="center"/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</w:pPr>
      <w:r w:rsidRPr="00950D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107180" cy="2309300"/>
            <wp:effectExtent l="1905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12204" b="38285"/>
                    <a:stretch/>
                  </pic:blipFill>
                  <pic:spPr bwMode="auto">
                    <a:xfrm>
                      <a:off x="0" y="0"/>
                      <a:ext cx="4107180" cy="230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none"/>
        </w:rPr>
        <w:t>Рисунок 3 – Выбор жанра книги</w:t>
      </w:r>
    </w:p>
    <w:p w:rsidR="00950D1F" w:rsidRPr="00950D1F" w:rsidRDefault="00950D1F" w:rsidP="00950D1F">
      <w:pPr>
        <w:spacing w:after="0" w:line="360" w:lineRule="auto"/>
        <w:ind w:left="708"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На каждой вкладке для выбора жанра книги есть свое задание. Пример вкладки «Жанр книги «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Фэнтези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»», предоставлен на рисунке 4.</w:t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102442" cy="2242868"/>
            <wp:effectExtent l="19050" t="0" r="2708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t="12430"/>
                    <a:stretch/>
                  </pic:blipFill>
                  <pic:spPr bwMode="auto">
                    <a:xfrm>
                      <a:off x="0" y="0"/>
                      <a:ext cx="3108912" cy="22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Рисунок 4 – Вкладка «Жанр книги «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Фэнтези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»»</w:t>
      </w:r>
    </w:p>
    <w:p w:rsidR="00950D1F" w:rsidRPr="00950D1F" w:rsidRDefault="00950D1F" w:rsidP="00950D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Пример вкладки «Жанр книги «Детская»», предоставлен на рисунке 5.</w:t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08822" cy="2191110"/>
            <wp:effectExtent l="19050" t="0" r="1078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t="12430"/>
                    <a:stretch/>
                  </pic:blipFill>
                  <pic:spPr bwMode="auto">
                    <a:xfrm>
                      <a:off x="0" y="0"/>
                      <a:ext cx="3016363" cy="219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Рисунок 5 - Вкладка «Жанр книги «Детская»»</w:t>
      </w:r>
    </w:p>
    <w:p w:rsidR="00950D1F" w:rsidRPr="00950D1F" w:rsidRDefault="00950D1F" w:rsidP="00950D1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Пример вкладки «Жанр книги «Научная фантастика»», предоставлен на рисунке 6.</w:t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41403" cy="2715683"/>
            <wp:effectExtent l="19050" t="0" r="1797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t="12769"/>
                    <a:stretch/>
                  </pic:blipFill>
                  <pic:spPr bwMode="auto">
                    <a:xfrm>
                      <a:off x="0" y="0"/>
                      <a:ext cx="2747262" cy="2721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Рисунок 6 – Вкладка «Жанр книги «Научная фантастика»»</w:t>
      </w:r>
    </w:p>
    <w:p w:rsidR="00950D1F" w:rsidRPr="00950D1F" w:rsidRDefault="00950D1F" w:rsidP="00950D1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выбора жанра книги, участникам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предстоит выбрать книгу, для которой будут создавать, в текстовом процессоре, обложку. Рассмотрим следующих ход </w:t>
      </w: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развития событий, что участники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выбрали жанр книги «Научная фантастика» книга Андрея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Саломатова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«Тайна зеленой планеты». Участники переходят на вкладку «Шаг 1 – Создание фона для обложки», рисунок 7.</w:t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62378" cy="3331866"/>
            <wp:effectExtent l="19050" t="0" r="4672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8093" t="12769" r="17717" b="25733"/>
                    <a:stretch/>
                  </pic:blipFill>
                  <pic:spPr bwMode="auto">
                    <a:xfrm>
                      <a:off x="0" y="0"/>
                      <a:ext cx="3067052" cy="333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Рисунок 7 – Вкладка «Шаг 1 – Создание фона для обложки»</w:t>
      </w:r>
    </w:p>
    <w:p w:rsidR="00950D1F" w:rsidRPr="00950D1F" w:rsidRDefault="00950D1F" w:rsidP="00950D1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Знакомятся с полезным материалом для создания фона для обложки книги и выполняют задания на этом этапе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Фон можно выбрать самостоятельно в сети интернет или перейти, по предложенной, ссылке. После выбора фона, участники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переходят на второй шаг, рисунок 8.</w:t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01992" cy="2989234"/>
            <wp:effectExtent l="19050" t="0" r="7908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t="12316"/>
                    <a:stretch/>
                  </pic:blipFill>
                  <pic:spPr bwMode="auto">
                    <a:xfrm>
                      <a:off x="0" y="0"/>
                      <a:ext cx="3006419" cy="299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Рисунок 8 – Вкладка «Шаг 2 – Создание рисунка для обложки»</w:t>
      </w:r>
    </w:p>
    <w:p w:rsidR="00950D1F" w:rsidRPr="00950D1F" w:rsidRDefault="00950D1F" w:rsidP="00950D1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Предлагается два варианта создания рисунка: нарисовать самостоятельно с помощью стандартных элементов </w:t>
      </w:r>
      <w:r w:rsidRPr="00950D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MS</w:t>
      </w: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50D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Word</w:t>
      </w: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или найти рисунок в сети интернет.</w:t>
      </w:r>
    </w:p>
    <w:p w:rsidR="00950D1F" w:rsidRPr="00950D1F" w:rsidRDefault="00950D1F" w:rsidP="00950D1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Третий шаг – это добавление надписей для обложки, рисунок 9. </w:t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17321" cy="3178755"/>
            <wp:effectExtent l="19050" t="0" r="6829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17323" t="14690" r="22210" b="23022"/>
                    <a:stretch/>
                  </pic:blipFill>
                  <pic:spPr bwMode="auto">
                    <a:xfrm>
                      <a:off x="0" y="0"/>
                      <a:ext cx="2720261" cy="3182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Рисунок 9 – Вкладка «Шаг 3 – Добавление надписей для обложки»</w:t>
      </w:r>
    </w:p>
    <w:p w:rsidR="00950D1F" w:rsidRPr="00950D1F" w:rsidRDefault="00950D1F" w:rsidP="00950D1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Третий шаг является заключительным шагом по созданию обложки, но не последним в прохождении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квеста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рисунок 10. После создания в текстовом процессоре обложки, работу необходимо отправить на проверку учителю. Для этого необходимо заполнить форму. Форма отправки результатов создана с помощью </w:t>
      </w:r>
      <w:r w:rsidRPr="00950D1F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Google </w:t>
      </w: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Формы. </w:t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65384" cy="2647218"/>
            <wp:effectExtent l="0" t="0" r="1905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t="12543"/>
                    <a:stretch/>
                  </pic:blipFill>
                  <pic:spPr bwMode="auto">
                    <a:xfrm>
                      <a:off x="0" y="0"/>
                      <a:ext cx="2667380" cy="26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Рисунок 10 – Вкладка «Отправить результат работы»</w:t>
      </w:r>
    </w:p>
    <w:p w:rsidR="00950D1F" w:rsidRPr="00950D1F" w:rsidRDefault="00950D1F" w:rsidP="00950D1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Участники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веб-квеста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сразу не получат оценку их работы, но они могут познакомиться с критериями их оценивания, рисунок 11. </w:t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3062377" cy="3041505"/>
            <wp:effectExtent l="19050" t="0" r="4673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t="12543"/>
                    <a:stretch/>
                  </pic:blipFill>
                  <pic:spPr bwMode="auto">
                    <a:xfrm>
                      <a:off x="0" y="0"/>
                      <a:ext cx="3067983" cy="3047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Рисунок 11 – Вкладка «Оценка работы»</w:t>
      </w:r>
    </w:p>
    <w:p w:rsidR="00950D1F" w:rsidRPr="00950D1F" w:rsidRDefault="00950D1F" w:rsidP="00950D1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После того, как обучающиеся отправят свои работы, учитель может проверить их, а на следующий урок дать ответ им лично или отправить комментарий по электронной почте. На сайте есть вкладка, с которой ребята могут работать постоянно – это «Интернет ресурсы», рисунок 12. На странице находится весь список интернет ресурсов, который используется в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веб-квесте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63970" cy="284077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t="12656"/>
                    <a:stretch/>
                  </pic:blipFill>
                  <pic:spPr bwMode="auto">
                    <a:xfrm>
                      <a:off x="0" y="0"/>
                      <a:ext cx="2866139" cy="2842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D1F" w:rsidRPr="00950D1F" w:rsidRDefault="00950D1F" w:rsidP="00950D1F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Рисунок 12 «Вкладка «Интернет ресурсы»»</w:t>
      </w:r>
    </w:p>
    <w:p w:rsidR="00950D1F" w:rsidRDefault="00950D1F" w:rsidP="00950D1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Внедрение технологии </w:t>
      </w:r>
      <w:proofErr w:type="spellStart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>веб-квест</w:t>
      </w:r>
      <w:proofErr w:type="spellEnd"/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учебно-воспитательный процесс помогает учащимся совершенствовать навыки поиска необходимой информации, и ее дальнейшего системного анализа, умение профессионально решать поставленные задачи, формировать ключевую компетентность. При применении данной технологии учащиеся также проходят полный цикл мотивации к учебной и познавательной деятельности, знакомятся с </w:t>
      </w:r>
      <w:r w:rsidRPr="00950D1F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аутентичным материалом, который позволяет обучающимся не только исследовать, развивать логическое и критическое мышление, но и осознанно строить новые концепции в контексте проблем реального мира, создавая проекты, имеющие практическую значимость.</w:t>
      </w:r>
      <w:bookmarkStart w:id="0" w:name="_Toc62911257"/>
    </w:p>
    <w:p w:rsidR="00950D1F" w:rsidRDefault="00950D1F" w:rsidP="00950D1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D1F" w:rsidRDefault="00950D1F" w:rsidP="00950D1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D1F" w:rsidRDefault="00950D1F" w:rsidP="00950D1F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50D1F" w:rsidRPr="00950D1F" w:rsidRDefault="00950D1F" w:rsidP="00950D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50D1F">
        <w:rPr>
          <w:rFonts w:ascii="Times New Roman" w:hAnsi="Times New Roman" w:cs="Times New Roman"/>
          <w:sz w:val="24"/>
          <w:szCs w:val="24"/>
        </w:rPr>
        <w:t>СПИСОК ИСПОЛЬЗОВАННЫХ ИСТОЧНИКОВ</w:t>
      </w:r>
      <w:bookmarkEnd w:id="0"/>
    </w:p>
    <w:p w:rsidR="00950D1F" w:rsidRPr="00950D1F" w:rsidRDefault="00950D1F" w:rsidP="00950D1F">
      <w:pPr>
        <w:pStyle w:val="a3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Ноготкова А.Г., Путешествие по Книжному океану: методические рекомендации для муниципальных детских библиотек по проведению </w:t>
      </w:r>
      <w:proofErr w:type="spellStart"/>
      <w:r w:rsidRPr="00950D1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квест-игры</w:t>
      </w:r>
      <w:proofErr w:type="spellEnd"/>
      <w:r w:rsidRPr="00950D1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 город Орел, 2013 г.</w:t>
      </w:r>
    </w:p>
    <w:p w:rsidR="00950D1F" w:rsidRPr="00950D1F" w:rsidRDefault="00950D1F" w:rsidP="00950D1F">
      <w:pPr>
        <w:pStyle w:val="a3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Сокол И.Н. Методическое пособие. Классификация  </w:t>
      </w:r>
      <w:proofErr w:type="spellStart"/>
      <w:r w:rsidRPr="00950D1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квестов</w:t>
      </w:r>
      <w:proofErr w:type="spellEnd"/>
      <w:r w:rsidRPr="00950D1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 2014 г.</w:t>
      </w:r>
    </w:p>
    <w:p w:rsidR="00950D1F" w:rsidRPr="00950D1F" w:rsidRDefault="00950D1F" w:rsidP="00950D1F">
      <w:pPr>
        <w:pStyle w:val="a3"/>
        <w:numPr>
          <w:ilvl w:val="0"/>
          <w:numId w:val="3"/>
        </w:numPr>
        <w:tabs>
          <w:tab w:val="left" w:pos="28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950D1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Сокол И.Н., статья: </w:t>
      </w:r>
      <w:proofErr w:type="spellStart"/>
      <w:r w:rsidRPr="00950D1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Квест</w:t>
      </w:r>
      <w:proofErr w:type="spellEnd"/>
      <w:r w:rsidRPr="00950D1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: метод или технология? Компьютер в школе и семье, 2014 г.</w:t>
      </w:r>
    </w:p>
    <w:p w:rsidR="00B17394" w:rsidRPr="00950D1F" w:rsidRDefault="00B17394">
      <w:pPr>
        <w:rPr>
          <w:rFonts w:ascii="Times New Roman" w:hAnsi="Times New Roman" w:cs="Times New Roman"/>
          <w:sz w:val="24"/>
          <w:szCs w:val="24"/>
        </w:rPr>
      </w:pPr>
    </w:p>
    <w:sectPr w:rsidR="00B17394" w:rsidRPr="00950D1F" w:rsidSect="00B17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ont226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56988"/>
    <w:multiLevelType w:val="hybridMultilevel"/>
    <w:tmpl w:val="83C829E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D909A2"/>
    <w:multiLevelType w:val="hybridMultilevel"/>
    <w:tmpl w:val="4712DF92"/>
    <w:lvl w:ilvl="0" w:tplc="E384F46A">
      <w:start w:val="1"/>
      <w:numFmt w:val="decimal"/>
      <w:suff w:val="space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7D35725"/>
    <w:multiLevelType w:val="hybridMultilevel"/>
    <w:tmpl w:val="64B8878A"/>
    <w:lvl w:ilvl="0" w:tplc="A6C8D0E4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50D1F"/>
    <w:rsid w:val="00017368"/>
    <w:rsid w:val="00022B95"/>
    <w:rsid w:val="00031745"/>
    <w:rsid w:val="00043B1D"/>
    <w:rsid w:val="00050118"/>
    <w:rsid w:val="0005290C"/>
    <w:rsid w:val="00052A88"/>
    <w:rsid w:val="00052F31"/>
    <w:rsid w:val="00055D60"/>
    <w:rsid w:val="0006662C"/>
    <w:rsid w:val="000700C9"/>
    <w:rsid w:val="00071439"/>
    <w:rsid w:val="000776BA"/>
    <w:rsid w:val="000811EB"/>
    <w:rsid w:val="0008312D"/>
    <w:rsid w:val="000858A5"/>
    <w:rsid w:val="000868F5"/>
    <w:rsid w:val="00087A21"/>
    <w:rsid w:val="0009028F"/>
    <w:rsid w:val="00090EC7"/>
    <w:rsid w:val="000A5551"/>
    <w:rsid w:val="000B09DC"/>
    <w:rsid w:val="000C29CD"/>
    <w:rsid w:val="000C7121"/>
    <w:rsid w:val="000D2550"/>
    <w:rsid w:val="000E7E84"/>
    <w:rsid w:val="001058A7"/>
    <w:rsid w:val="00110C91"/>
    <w:rsid w:val="00113E40"/>
    <w:rsid w:val="00127489"/>
    <w:rsid w:val="00130048"/>
    <w:rsid w:val="00133F73"/>
    <w:rsid w:val="0014337C"/>
    <w:rsid w:val="00157C36"/>
    <w:rsid w:val="001768A9"/>
    <w:rsid w:val="00177D36"/>
    <w:rsid w:val="00194988"/>
    <w:rsid w:val="00196D59"/>
    <w:rsid w:val="001A05F7"/>
    <w:rsid w:val="001C0B0E"/>
    <w:rsid w:val="001D1736"/>
    <w:rsid w:val="001D76FA"/>
    <w:rsid w:val="001F6C22"/>
    <w:rsid w:val="002041FA"/>
    <w:rsid w:val="00233249"/>
    <w:rsid w:val="0025304D"/>
    <w:rsid w:val="002649D7"/>
    <w:rsid w:val="00266CDD"/>
    <w:rsid w:val="00274BA5"/>
    <w:rsid w:val="00285AA8"/>
    <w:rsid w:val="00295AB9"/>
    <w:rsid w:val="002971E1"/>
    <w:rsid w:val="002A481F"/>
    <w:rsid w:val="002C7F1D"/>
    <w:rsid w:val="002E55FF"/>
    <w:rsid w:val="002E7541"/>
    <w:rsid w:val="002F2028"/>
    <w:rsid w:val="00320F55"/>
    <w:rsid w:val="00333408"/>
    <w:rsid w:val="003338E6"/>
    <w:rsid w:val="00343049"/>
    <w:rsid w:val="003436CA"/>
    <w:rsid w:val="00364BF8"/>
    <w:rsid w:val="00365971"/>
    <w:rsid w:val="00365D64"/>
    <w:rsid w:val="0036773C"/>
    <w:rsid w:val="003729EA"/>
    <w:rsid w:val="003829C8"/>
    <w:rsid w:val="003A02F5"/>
    <w:rsid w:val="003A4B27"/>
    <w:rsid w:val="003A4C87"/>
    <w:rsid w:val="003B3CCD"/>
    <w:rsid w:val="003B3F30"/>
    <w:rsid w:val="003B4C02"/>
    <w:rsid w:val="003C0235"/>
    <w:rsid w:val="003C4A0D"/>
    <w:rsid w:val="003C5BB3"/>
    <w:rsid w:val="003D16E0"/>
    <w:rsid w:val="00412E0F"/>
    <w:rsid w:val="00423ACE"/>
    <w:rsid w:val="00437FAB"/>
    <w:rsid w:val="00445BC7"/>
    <w:rsid w:val="004466F7"/>
    <w:rsid w:val="00462F0D"/>
    <w:rsid w:val="00466E82"/>
    <w:rsid w:val="00472F97"/>
    <w:rsid w:val="004749E9"/>
    <w:rsid w:val="00474F33"/>
    <w:rsid w:val="00485270"/>
    <w:rsid w:val="0048679A"/>
    <w:rsid w:val="00493072"/>
    <w:rsid w:val="004B25B5"/>
    <w:rsid w:val="004B385D"/>
    <w:rsid w:val="004B7FAC"/>
    <w:rsid w:val="004C0BAB"/>
    <w:rsid w:val="004C7FD6"/>
    <w:rsid w:val="004D2E0C"/>
    <w:rsid w:val="004D3D51"/>
    <w:rsid w:val="004F4153"/>
    <w:rsid w:val="00503542"/>
    <w:rsid w:val="00505AD4"/>
    <w:rsid w:val="00510F0E"/>
    <w:rsid w:val="00513AD0"/>
    <w:rsid w:val="00543593"/>
    <w:rsid w:val="005475C0"/>
    <w:rsid w:val="00553052"/>
    <w:rsid w:val="005534AF"/>
    <w:rsid w:val="00556AD0"/>
    <w:rsid w:val="00557D74"/>
    <w:rsid w:val="00582F81"/>
    <w:rsid w:val="005B14CC"/>
    <w:rsid w:val="005C4CFC"/>
    <w:rsid w:val="005C7DAF"/>
    <w:rsid w:val="005D0B67"/>
    <w:rsid w:val="005F0732"/>
    <w:rsid w:val="005F0F87"/>
    <w:rsid w:val="005F2C2F"/>
    <w:rsid w:val="005F36FD"/>
    <w:rsid w:val="00606972"/>
    <w:rsid w:val="00607657"/>
    <w:rsid w:val="00616B5C"/>
    <w:rsid w:val="006223CC"/>
    <w:rsid w:val="006310BA"/>
    <w:rsid w:val="00662DDA"/>
    <w:rsid w:val="0068465D"/>
    <w:rsid w:val="00685AE1"/>
    <w:rsid w:val="006920F0"/>
    <w:rsid w:val="006939BD"/>
    <w:rsid w:val="006B0306"/>
    <w:rsid w:val="006B6610"/>
    <w:rsid w:val="006B7FE0"/>
    <w:rsid w:val="006D555D"/>
    <w:rsid w:val="006F235F"/>
    <w:rsid w:val="006F3138"/>
    <w:rsid w:val="00705E60"/>
    <w:rsid w:val="00730B40"/>
    <w:rsid w:val="007341ED"/>
    <w:rsid w:val="00734CB1"/>
    <w:rsid w:val="00735156"/>
    <w:rsid w:val="00746468"/>
    <w:rsid w:val="007509C1"/>
    <w:rsid w:val="007531CF"/>
    <w:rsid w:val="00773B7D"/>
    <w:rsid w:val="007752EA"/>
    <w:rsid w:val="00780B6B"/>
    <w:rsid w:val="00792EC9"/>
    <w:rsid w:val="007A5A29"/>
    <w:rsid w:val="007B6D90"/>
    <w:rsid w:val="007C04D5"/>
    <w:rsid w:val="007C160E"/>
    <w:rsid w:val="007C6189"/>
    <w:rsid w:val="007D13C1"/>
    <w:rsid w:val="007E0D25"/>
    <w:rsid w:val="007E1DB0"/>
    <w:rsid w:val="007E4250"/>
    <w:rsid w:val="007E660D"/>
    <w:rsid w:val="007F0879"/>
    <w:rsid w:val="007F4C4B"/>
    <w:rsid w:val="00810325"/>
    <w:rsid w:val="00813370"/>
    <w:rsid w:val="00815123"/>
    <w:rsid w:val="00826F85"/>
    <w:rsid w:val="008301FD"/>
    <w:rsid w:val="00835BAC"/>
    <w:rsid w:val="008436C1"/>
    <w:rsid w:val="00852F75"/>
    <w:rsid w:val="00862112"/>
    <w:rsid w:val="00874A67"/>
    <w:rsid w:val="00887023"/>
    <w:rsid w:val="00891857"/>
    <w:rsid w:val="00891C65"/>
    <w:rsid w:val="00892341"/>
    <w:rsid w:val="00892DCE"/>
    <w:rsid w:val="008947E9"/>
    <w:rsid w:val="008A5D66"/>
    <w:rsid w:val="008B4BBA"/>
    <w:rsid w:val="008B6ACF"/>
    <w:rsid w:val="008D3FC4"/>
    <w:rsid w:val="009317A4"/>
    <w:rsid w:val="009326C5"/>
    <w:rsid w:val="00947150"/>
    <w:rsid w:val="00950D1F"/>
    <w:rsid w:val="009578D0"/>
    <w:rsid w:val="009607F3"/>
    <w:rsid w:val="00980037"/>
    <w:rsid w:val="00993626"/>
    <w:rsid w:val="009B057A"/>
    <w:rsid w:val="009B3543"/>
    <w:rsid w:val="009B43A8"/>
    <w:rsid w:val="009B456B"/>
    <w:rsid w:val="009B7C40"/>
    <w:rsid w:val="009C53F6"/>
    <w:rsid w:val="009C5B3C"/>
    <w:rsid w:val="009D1D45"/>
    <w:rsid w:val="009D2B5C"/>
    <w:rsid w:val="009D2F5C"/>
    <w:rsid w:val="009E438A"/>
    <w:rsid w:val="00A11ED0"/>
    <w:rsid w:val="00A147E9"/>
    <w:rsid w:val="00A21FB5"/>
    <w:rsid w:val="00A24ECA"/>
    <w:rsid w:val="00A36E90"/>
    <w:rsid w:val="00A43077"/>
    <w:rsid w:val="00A543DC"/>
    <w:rsid w:val="00A55BF8"/>
    <w:rsid w:val="00A62695"/>
    <w:rsid w:val="00A73D92"/>
    <w:rsid w:val="00A74410"/>
    <w:rsid w:val="00A81A77"/>
    <w:rsid w:val="00A83904"/>
    <w:rsid w:val="00AA0766"/>
    <w:rsid w:val="00AA21F6"/>
    <w:rsid w:val="00AD43EE"/>
    <w:rsid w:val="00AE1EC0"/>
    <w:rsid w:val="00AE4A89"/>
    <w:rsid w:val="00AF0E23"/>
    <w:rsid w:val="00B01FE0"/>
    <w:rsid w:val="00B17394"/>
    <w:rsid w:val="00B256A7"/>
    <w:rsid w:val="00B34826"/>
    <w:rsid w:val="00B447E0"/>
    <w:rsid w:val="00B44EAE"/>
    <w:rsid w:val="00B5449A"/>
    <w:rsid w:val="00B66E4F"/>
    <w:rsid w:val="00B710A3"/>
    <w:rsid w:val="00B74C90"/>
    <w:rsid w:val="00B84608"/>
    <w:rsid w:val="00B86ECB"/>
    <w:rsid w:val="00B87B62"/>
    <w:rsid w:val="00BA160D"/>
    <w:rsid w:val="00BA6F8E"/>
    <w:rsid w:val="00BC08E9"/>
    <w:rsid w:val="00BD0ED7"/>
    <w:rsid w:val="00BE37E2"/>
    <w:rsid w:val="00C06CFD"/>
    <w:rsid w:val="00C07E5F"/>
    <w:rsid w:val="00C443A1"/>
    <w:rsid w:val="00C50BF1"/>
    <w:rsid w:val="00C605EC"/>
    <w:rsid w:val="00C61B84"/>
    <w:rsid w:val="00C64593"/>
    <w:rsid w:val="00C70692"/>
    <w:rsid w:val="00C92D8D"/>
    <w:rsid w:val="00C97147"/>
    <w:rsid w:val="00CA3A57"/>
    <w:rsid w:val="00CA44B0"/>
    <w:rsid w:val="00CA5079"/>
    <w:rsid w:val="00CB02CC"/>
    <w:rsid w:val="00CC0B6A"/>
    <w:rsid w:val="00CD79EE"/>
    <w:rsid w:val="00CD7BF0"/>
    <w:rsid w:val="00CF1CEC"/>
    <w:rsid w:val="00CF62A3"/>
    <w:rsid w:val="00D038C9"/>
    <w:rsid w:val="00D06C60"/>
    <w:rsid w:val="00D10772"/>
    <w:rsid w:val="00D11B59"/>
    <w:rsid w:val="00D1408D"/>
    <w:rsid w:val="00D15692"/>
    <w:rsid w:val="00D234AA"/>
    <w:rsid w:val="00D3068F"/>
    <w:rsid w:val="00D46B34"/>
    <w:rsid w:val="00D51F50"/>
    <w:rsid w:val="00D5765F"/>
    <w:rsid w:val="00D641FA"/>
    <w:rsid w:val="00D65BAC"/>
    <w:rsid w:val="00D662C6"/>
    <w:rsid w:val="00D67428"/>
    <w:rsid w:val="00D9332C"/>
    <w:rsid w:val="00DA6F78"/>
    <w:rsid w:val="00DB79E8"/>
    <w:rsid w:val="00DC05C6"/>
    <w:rsid w:val="00DC1295"/>
    <w:rsid w:val="00DD2579"/>
    <w:rsid w:val="00DD349F"/>
    <w:rsid w:val="00DD43A7"/>
    <w:rsid w:val="00DF200F"/>
    <w:rsid w:val="00DF3BC9"/>
    <w:rsid w:val="00DF797A"/>
    <w:rsid w:val="00E15014"/>
    <w:rsid w:val="00E27469"/>
    <w:rsid w:val="00E40C11"/>
    <w:rsid w:val="00E662CE"/>
    <w:rsid w:val="00E757A9"/>
    <w:rsid w:val="00EA0D48"/>
    <w:rsid w:val="00EA5728"/>
    <w:rsid w:val="00EA5D8F"/>
    <w:rsid w:val="00EB3847"/>
    <w:rsid w:val="00EC5A9D"/>
    <w:rsid w:val="00ED16F0"/>
    <w:rsid w:val="00ED2C1A"/>
    <w:rsid w:val="00ED5108"/>
    <w:rsid w:val="00EE08A7"/>
    <w:rsid w:val="00EE21DB"/>
    <w:rsid w:val="00EF1149"/>
    <w:rsid w:val="00F050BA"/>
    <w:rsid w:val="00F14A91"/>
    <w:rsid w:val="00F1694A"/>
    <w:rsid w:val="00F17666"/>
    <w:rsid w:val="00F25782"/>
    <w:rsid w:val="00F331A3"/>
    <w:rsid w:val="00F348A6"/>
    <w:rsid w:val="00F40A58"/>
    <w:rsid w:val="00F521F0"/>
    <w:rsid w:val="00F615ED"/>
    <w:rsid w:val="00F776D8"/>
    <w:rsid w:val="00F956D0"/>
    <w:rsid w:val="00FA04DD"/>
    <w:rsid w:val="00FB3470"/>
    <w:rsid w:val="00FC4599"/>
    <w:rsid w:val="00FE68FB"/>
    <w:rsid w:val="00FE6D00"/>
    <w:rsid w:val="00FE79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0D1F"/>
  </w:style>
  <w:style w:type="paragraph" w:styleId="1">
    <w:name w:val="heading 1"/>
    <w:basedOn w:val="a"/>
    <w:next w:val="a"/>
    <w:link w:val="10"/>
    <w:uiPriority w:val="9"/>
    <w:qFormat/>
    <w:rsid w:val="00950D1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50D1F"/>
    <w:pPr>
      <w:keepNext/>
      <w:keepLines/>
      <w:spacing w:before="240" w:after="240" w:line="240" w:lineRule="auto"/>
      <w:ind w:firstLine="709"/>
      <w:jc w:val="both"/>
      <w:outlineLvl w:val="1"/>
    </w:pPr>
    <w:rPr>
      <w:rFonts w:ascii="Times New Roman" w:eastAsiaTheme="majorEastAsia" w:hAnsi="Times New Roman" w:cs="Times New Roman"/>
      <w:b/>
      <w:bCs/>
      <w:color w:val="000000" w:themeColor="tex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50D1F"/>
    <w:rPr>
      <w:rFonts w:ascii="Times New Roman" w:eastAsiaTheme="majorEastAsia" w:hAnsi="Times New Roman" w:cs="Times New Roman"/>
      <w:b/>
      <w:bCs/>
      <w:color w:val="000000" w:themeColor="text1"/>
      <w:sz w:val="24"/>
      <w:szCs w:val="24"/>
    </w:rPr>
  </w:style>
  <w:style w:type="paragraph" w:styleId="a3">
    <w:name w:val="List Paragraph"/>
    <w:basedOn w:val="a"/>
    <w:uiPriority w:val="34"/>
    <w:qFormat/>
    <w:rsid w:val="00950D1F"/>
    <w:pPr>
      <w:ind w:left="720"/>
      <w:contextualSpacing/>
    </w:pPr>
  </w:style>
  <w:style w:type="character" w:styleId="a4">
    <w:name w:val="Hyperlink"/>
    <w:uiPriority w:val="99"/>
    <w:unhideWhenUsed/>
    <w:rsid w:val="00950D1F"/>
    <w:rPr>
      <w:color w:val="0000FF"/>
      <w:u w:val="single"/>
    </w:rPr>
  </w:style>
  <w:style w:type="paragraph" w:customStyle="1" w:styleId="Default">
    <w:name w:val="Default"/>
    <w:rsid w:val="00950D1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50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0D1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50D1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11">
    <w:name w:val="Обычный (веб)1"/>
    <w:rsid w:val="00950D1F"/>
    <w:pPr>
      <w:widowControl w:val="0"/>
      <w:suppressAutoHyphens/>
    </w:pPr>
    <w:rPr>
      <w:rFonts w:ascii="Calibri" w:eastAsia="Arial Unicode MS" w:hAnsi="Calibri" w:cs="font226"/>
      <w:kern w:val="1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sites.google.com/view/vebkvestinf-2021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9</Pages>
  <Words>1337</Words>
  <Characters>7624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3</cp:revision>
  <dcterms:created xsi:type="dcterms:W3CDTF">2021-02-16T09:43:00Z</dcterms:created>
  <dcterms:modified xsi:type="dcterms:W3CDTF">2021-02-16T09:55:00Z</dcterms:modified>
</cp:coreProperties>
</file>