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1805" w:rsidRPr="00EC3604" w:rsidRDefault="00ED1805">
      <w:pPr>
        <w:rPr>
          <w:rFonts w:ascii="Times New Roman" w:hAnsi="Times New Roman" w:cs="Times New Roman"/>
          <w:sz w:val="24"/>
          <w:szCs w:val="24"/>
        </w:rPr>
      </w:pPr>
      <w:r w:rsidRPr="00EC3604">
        <w:rPr>
          <w:rFonts w:ascii="Times New Roman" w:hAnsi="Times New Roman" w:cs="Times New Roman"/>
          <w:sz w:val="24"/>
          <w:szCs w:val="24"/>
        </w:rPr>
        <w:t>Английский язык</w:t>
      </w:r>
    </w:p>
    <w:p w:rsidR="00ED1805" w:rsidRPr="00EC3604" w:rsidRDefault="00ED1805">
      <w:pPr>
        <w:rPr>
          <w:rFonts w:ascii="Times New Roman" w:hAnsi="Times New Roman" w:cs="Times New Roman"/>
          <w:sz w:val="24"/>
          <w:szCs w:val="24"/>
        </w:rPr>
      </w:pPr>
      <w:r w:rsidRPr="00EC3604">
        <w:rPr>
          <w:rFonts w:ascii="Times New Roman" w:hAnsi="Times New Roman" w:cs="Times New Roman"/>
          <w:sz w:val="24"/>
          <w:szCs w:val="24"/>
        </w:rPr>
        <w:t>5 класс</w:t>
      </w:r>
    </w:p>
    <w:p w:rsidR="00ED1805" w:rsidRPr="00EC3604" w:rsidRDefault="00ED1805">
      <w:pPr>
        <w:rPr>
          <w:rFonts w:ascii="Times New Roman" w:hAnsi="Times New Roman" w:cs="Times New Roman"/>
          <w:sz w:val="24"/>
          <w:szCs w:val="24"/>
        </w:rPr>
      </w:pPr>
      <w:r w:rsidRPr="00EC3604">
        <w:rPr>
          <w:rFonts w:ascii="Times New Roman" w:hAnsi="Times New Roman" w:cs="Times New Roman"/>
          <w:sz w:val="24"/>
          <w:szCs w:val="24"/>
        </w:rPr>
        <w:t>Тип урока: урок повторения и систематизации знаний по теме «Предлоги места. Грамматическая конструкция “</w:t>
      </w:r>
      <w:r w:rsidRPr="00EC3604">
        <w:rPr>
          <w:rFonts w:ascii="Times New Roman" w:hAnsi="Times New Roman" w:cs="Times New Roman"/>
          <w:sz w:val="24"/>
          <w:szCs w:val="24"/>
          <w:lang w:val="en-US"/>
        </w:rPr>
        <w:t>There</w:t>
      </w:r>
      <w:r w:rsidRPr="00EC3604">
        <w:rPr>
          <w:rFonts w:ascii="Times New Roman" w:hAnsi="Times New Roman" w:cs="Times New Roman"/>
          <w:sz w:val="24"/>
          <w:szCs w:val="24"/>
        </w:rPr>
        <w:t xml:space="preserve"> </w:t>
      </w:r>
      <w:r w:rsidRPr="00EC3604">
        <w:rPr>
          <w:rFonts w:ascii="Times New Roman" w:hAnsi="Times New Roman" w:cs="Times New Roman"/>
          <w:sz w:val="24"/>
          <w:szCs w:val="24"/>
          <w:lang w:val="en-US"/>
        </w:rPr>
        <w:t>is</w:t>
      </w:r>
      <w:r w:rsidRPr="00EC3604">
        <w:rPr>
          <w:rFonts w:ascii="Times New Roman" w:hAnsi="Times New Roman" w:cs="Times New Roman"/>
          <w:sz w:val="24"/>
          <w:szCs w:val="24"/>
        </w:rPr>
        <w:t xml:space="preserve">\ </w:t>
      </w:r>
      <w:r w:rsidRPr="00EC3604">
        <w:rPr>
          <w:rFonts w:ascii="Times New Roman" w:hAnsi="Times New Roman" w:cs="Times New Roman"/>
          <w:sz w:val="24"/>
          <w:szCs w:val="24"/>
          <w:lang w:val="en-US"/>
        </w:rPr>
        <w:t>There</w:t>
      </w:r>
      <w:r w:rsidRPr="00EC3604">
        <w:rPr>
          <w:rFonts w:ascii="Times New Roman" w:hAnsi="Times New Roman" w:cs="Times New Roman"/>
          <w:sz w:val="24"/>
          <w:szCs w:val="24"/>
        </w:rPr>
        <w:t xml:space="preserve"> </w:t>
      </w:r>
      <w:r w:rsidRPr="00EC3604">
        <w:rPr>
          <w:rFonts w:ascii="Times New Roman" w:hAnsi="Times New Roman" w:cs="Times New Roman"/>
          <w:sz w:val="24"/>
          <w:szCs w:val="24"/>
          <w:lang w:val="en-US"/>
        </w:rPr>
        <w:t>are</w:t>
      </w:r>
      <w:r w:rsidRPr="00EC3604">
        <w:rPr>
          <w:rFonts w:ascii="Times New Roman" w:hAnsi="Times New Roman" w:cs="Times New Roman"/>
          <w:sz w:val="24"/>
          <w:szCs w:val="24"/>
        </w:rPr>
        <w:t>” »</w:t>
      </w:r>
      <w:r w:rsidR="005F5AB7" w:rsidRPr="00EC3604">
        <w:rPr>
          <w:rFonts w:ascii="Times New Roman" w:hAnsi="Times New Roman" w:cs="Times New Roman"/>
          <w:sz w:val="24"/>
          <w:szCs w:val="24"/>
        </w:rPr>
        <w:t>.</w:t>
      </w:r>
    </w:p>
    <w:p w:rsidR="00ED1805" w:rsidRPr="00EC3604" w:rsidRDefault="00ED1805">
      <w:pPr>
        <w:rPr>
          <w:rFonts w:ascii="Times New Roman" w:hAnsi="Times New Roman" w:cs="Times New Roman"/>
          <w:sz w:val="24"/>
          <w:szCs w:val="24"/>
        </w:rPr>
      </w:pPr>
      <w:r w:rsidRPr="00EC3604">
        <w:rPr>
          <w:rFonts w:ascii="Times New Roman" w:hAnsi="Times New Roman" w:cs="Times New Roman"/>
          <w:sz w:val="24"/>
          <w:szCs w:val="24"/>
        </w:rPr>
        <w:t>Тема урока:  Моя комната (</w:t>
      </w:r>
      <w:r w:rsidRPr="00EC3604">
        <w:rPr>
          <w:rFonts w:ascii="Times New Roman" w:hAnsi="Times New Roman" w:cs="Times New Roman"/>
          <w:sz w:val="24"/>
          <w:szCs w:val="24"/>
          <w:lang w:val="en-US"/>
        </w:rPr>
        <w:t>My</w:t>
      </w:r>
      <w:r w:rsidRPr="00EC3604">
        <w:rPr>
          <w:rFonts w:ascii="Times New Roman" w:hAnsi="Times New Roman" w:cs="Times New Roman"/>
          <w:sz w:val="24"/>
          <w:szCs w:val="24"/>
        </w:rPr>
        <w:t xml:space="preserve"> </w:t>
      </w:r>
      <w:r w:rsidRPr="00EC3604">
        <w:rPr>
          <w:rFonts w:ascii="Times New Roman" w:hAnsi="Times New Roman" w:cs="Times New Roman"/>
          <w:sz w:val="24"/>
          <w:szCs w:val="24"/>
          <w:lang w:val="en-US"/>
        </w:rPr>
        <w:t>Room</w:t>
      </w:r>
      <w:r w:rsidRPr="00EC3604">
        <w:rPr>
          <w:rFonts w:ascii="Times New Roman" w:hAnsi="Times New Roman" w:cs="Times New Roman"/>
          <w:sz w:val="24"/>
          <w:szCs w:val="24"/>
        </w:rPr>
        <w:t>)</w:t>
      </w:r>
      <w:r w:rsidR="005F5AB7" w:rsidRPr="00EC3604">
        <w:rPr>
          <w:rFonts w:ascii="Times New Roman" w:hAnsi="Times New Roman" w:cs="Times New Roman"/>
          <w:sz w:val="24"/>
          <w:szCs w:val="24"/>
        </w:rPr>
        <w:t>.</w:t>
      </w:r>
    </w:p>
    <w:p w:rsidR="00ED1805" w:rsidRPr="00EC3604" w:rsidRDefault="00ED1805">
      <w:pPr>
        <w:rPr>
          <w:rFonts w:ascii="Times New Roman" w:hAnsi="Times New Roman" w:cs="Times New Roman"/>
          <w:sz w:val="24"/>
          <w:szCs w:val="24"/>
        </w:rPr>
      </w:pPr>
      <w:r w:rsidRPr="00EC3604">
        <w:rPr>
          <w:rFonts w:ascii="Times New Roman" w:hAnsi="Times New Roman" w:cs="Times New Roman"/>
          <w:sz w:val="24"/>
          <w:szCs w:val="24"/>
        </w:rPr>
        <w:t>Цели рока:</w:t>
      </w:r>
    </w:p>
    <w:p w:rsidR="00ED1805" w:rsidRPr="00EC3604" w:rsidRDefault="00ED1805">
      <w:pPr>
        <w:rPr>
          <w:rFonts w:ascii="Times New Roman" w:hAnsi="Times New Roman" w:cs="Times New Roman"/>
          <w:sz w:val="24"/>
          <w:szCs w:val="24"/>
        </w:rPr>
      </w:pPr>
      <w:r w:rsidRPr="00EC3604">
        <w:rPr>
          <w:rFonts w:ascii="Times New Roman" w:hAnsi="Times New Roman" w:cs="Times New Roman"/>
          <w:sz w:val="24"/>
          <w:szCs w:val="24"/>
        </w:rPr>
        <w:t>- формирование грамматических и лексических навыков по теме;</w:t>
      </w:r>
    </w:p>
    <w:p w:rsidR="00ED1805" w:rsidRPr="00EC3604" w:rsidRDefault="00ED1805">
      <w:pPr>
        <w:rPr>
          <w:rFonts w:ascii="Times New Roman" w:hAnsi="Times New Roman" w:cs="Times New Roman"/>
          <w:sz w:val="24"/>
          <w:szCs w:val="24"/>
        </w:rPr>
      </w:pPr>
      <w:r w:rsidRPr="00EC3604">
        <w:rPr>
          <w:rFonts w:ascii="Times New Roman" w:hAnsi="Times New Roman" w:cs="Times New Roman"/>
          <w:sz w:val="24"/>
          <w:szCs w:val="24"/>
        </w:rPr>
        <w:t>- учить строить высказывания с употреблением предлогов места и грамматической конструкции “</w:t>
      </w:r>
      <w:r w:rsidRPr="00EC3604">
        <w:rPr>
          <w:rFonts w:ascii="Times New Roman" w:hAnsi="Times New Roman" w:cs="Times New Roman"/>
          <w:sz w:val="24"/>
          <w:szCs w:val="24"/>
          <w:lang w:val="en-US"/>
        </w:rPr>
        <w:t>There</w:t>
      </w:r>
      <w:r w:rsidRPr="00EC3604">
        <w:rPr>
          <w:rFonts w:ascii="Times New Roman" w:hAnsi="Times New Roman" w:cs="Times New Roman"/>
          <w:sz w:val="24"/>
          <w:szCs w:val="24"/>
        </w:rPr>
        <w:t xml:space="preserve"> </w:t>
      </w:r>
      <w:r w:rsidRPr="00EC3604">
        <w:rPr>
          <w:rFonts w:ascii="Times New Roman" w:hAnsi="Times New Roman" w:cs="Times New Roman"/>
          <w:sz w:val="24"/>
          <w:szCs w:val="24"/>
          <w:lang w:val="en-US"/>
        </w:rPr>
        <w:t>is</w:t>
      </w:r>
      <w:r w:rsidRPr="00EC3604">
        <w:rPr>
          <w:rFonts w:ascii="Times New Roman" w:hAnsi="Times New Roman" w:cs="Times New Roman"/>
          <w:sz w:val="24"/>
          <w:szCs w:val="24"/>
        </w:rPr>
        <w:t xml:space="preserve">\ </w:t>
      </w:r>
      <w:r w:rsidRPr="00EC3604">
        <w:rPr>
          <w:rFonts w:ascii="Times New Roman" w:hAnsi="Times New Roman" w:cs="Times New Roman"/>
          <w:sz w:val="24"/>
          <w:szCs w:val="24"/>
          <w:lang w:val="en-US"/>
        </w:rPr>
        <w:t>There</w:t>
      </w:r>
      <w:r w:rsidRPr="00EC3604">
        <w:rPr>
          <w:rFonts w:ascii="Times New Roman" w:hAnsi="Times New Roman" w:cs="Times New Roman"/>
          <w:sz w:val="24"/>
          <w:szCs w:val="24"/>
        </w:rPr>
        <w:t xml:space="preserve"> </w:t>
      </w:r>
      <w:r w:rsidRPr="00EC3604">
        <w:rPr>
          <w:rFonts w:ascii="Times New Roman" w:hAnsi="Times New Roman" w:cs="Times New Roman"/>
          <w:sz w:val="24"/>
          <w:szCs w:val="24"/>
          <w:lang w:val="en-US"/>
        </w:rPr>
        <w:t>are</w:t>
      </w:r>
      <w:r w:rsidRPr="00EC3604">
        <w:rPr>
          <w:rFonts w:ascii="Times New Roman" w:hAnsi="Times New Roman" w:cs="Times New Roman"/>
          <w:sz w:val="24"/>
          <w:szCs w:val="24"/>
        </w:rPr>
        <w:t>”;</w:t>
      </w:r>
    </w:p>
    <w:p w:rsidR="00ED1805" w:rsidRPr="00EC3604" w:rsidRDefault="00ED1805">
      <w:pPr>
        <w:rPr>
          <w:rFonts w:ascii="Times New Roman" w:hAnsi="Times New Roman" w:cs="Times New Roman"/>
          <w:sz w:val="24"/>
          <w:szCs w:val="24"/>
        </w:rPr>
      </w:pPr>
      <w:r w:rsidRPr="00EC3604">
        <w:rPr>
          <w:rFonts w:ascii="Times New Roman" w:hAnsi="Times New Roman" w:cs="Times New Roman"/>
          <w:sz w:val="24"/>
          <w:szCs w:val="24"/>
        </w:rPr>
        <w:t>- развивать навыки монологического высказывания.</w:t>
      </w:r>
    </w:p>
    <w:p w:rsidR="00ED1805" w:rsidRPr="00EC3604" w:rsidRDefault="00ED1805">
      <w:pPr>
        <w:rPr>
          <w:rFonts w:ascii="Times New Roman" w:hAnsi="Times New Roman" w:cs="Times New Roman"/>
          <w:sz w:val="24"/>
          <w:szCs w:val="24"/>
        </w:rPr>
      </w:pPr>
      <w:r w:rsidRPr="00EC3604">
        <w:rPr>
          <w:rFonts w:ascii="Times New Roman" w:hAnsi="Times New Roman" w:cs="Times New Roman"/>
          <w:sz w:val="24"/>
          <w:szCs w:val="24"/>
        </w:rPr>
        <w:t>Задачи урока:</w:t>
      </w:r>
    </w:p>
    <w:p w:rsidR="00ED1805" w:rsidRPr="00EC3604" w:rsidRDefault="00ED1805">
      <w:pPr>
        <w:rPr>
          <w:rFonts w:ascii="Times New Roman" w:hAnsi="Times New Roman" w:cs="Times New Roman"/>
          <w:sz w:val="24"/>
          <w:szCs w:val="24"/>
        </w:rPr>
      </w:pPr>
      <w:r w:rsidRPr="00EC3604">
        <w:rPr>
          <w:rFonts w:ascii="Times New Roman" w:hAnsi="Times New Roman" w:cs="Times New Roman"/>
          <w:sz w:val="24"/>
          <w:szCs w:val="24"/>
        </w:rPr>
        <w:t>Развивающий аспект: развивать мышление, память, речь и внимание</w:t>
      </w:r>
      <w:r w:rsidR="00602D2A" w:rsidRPr="00EC3604">
        <w:rPr>
          <w:rFonts w:ascii="Times New Roman" w:hAnsi="Times New Roman" w:cs="Times New Roman"/>
          <w:sz w:val="24"/>
          <w:szCs w:val="24"/>
        </w:rPr>
        <w:t>.</w:t>
      </w:r>
    </w:p>
    <w:p w:rsidR="00602D2A" w:rsidRPr="00EC3604" w:rsidRDefault="00602D2A">
      <w:pPr>
        <w:rPr>
          <w:rFonts w:ascii="Times New Roman" w:hAnsi="Times New Roman" w:cs="Times New Roman"/>
          <w:sz w:val="24"/>
          <w:szCs w:val="24"/>
        </w:rPr>
      </w:pPr>
      <w:r w:rsidRPr="00EC3604">
        <w:rPr>
          <w:rFonts w:ascii="Times New Roman" w:hAnsi="Times New Roman" w:cs="Times New Roman"/>
          <w:sz w:val="24"/>
          <w:szCs w:val="24"/>
        </w:rPr>
        <w:t>Воспитательный аспект: воспитание культуры общения на иностранном языке в устной и письменной речи.</w:t>
      </w:r>
    </w:p>
    <w:p w:rsidR="00602D2A" w:rsidRPr="00EC3604" w:rsidRDefault="00602D2A">
      <w:pPr>
        <w:rPr>
          <w:rFonts w:ascii="Times New Roman" w:hAnsi="Times New Roman" w:cs="Times New Roman"/>
          <w:sz w:val="24"/>
          <w:szCs w:val="24"/>
        </w:rPr>
      </w:pPr>
      <w:r w:rsidRPr="00EC3604">
        <w:rPr>
          <w:rFonts w:ascii="Times New Roman" w:hAnsi="Times New Roman" w:cs="Times New Roman"/>
          <w:sz w:val="24"/>
          <w:szCs w:val="24"/>
        </w:rPr>
        <w:t>Учебный аспект:</w:t>
      </w:r>
    </w:p>
    <w:p w:rsidR="00602D2A" w:rsidRPr="00EC3604" w:rsidRDefault="00602D2A">
      <w:pPr>
        <w:rPr>
          <w:rFonts w:ascii="Times New Roman" w:hAnsi="Times New Roman" w:cs="Times New Roman"/>
          <w:sz w:val="24"/>
          <w:szCs w:val="24"/>
        </w:rPr>
      </w:pPr>
      <w:r w:rsidRPr="00EC3604">
        <w:rPr>
          <w:rFonts w:ascii="Times New Roman" w:hAnsi="Times New Roman" w:cs="Times New Roman"/>
          <w:sz w:val="24"/>
          <w:szCs w:val="24"/>
        </w:rPr>
        <w:t>- совершенствование навыков употребления грамматической конструкции в устной и письменной речи.</w:t>
      </w:r>
    </w:p>
    <w:p w:rsidR="00602D2A" w:rsidRPr="00EC3604" w:rsidRDefault="00602D2A" w:rsidP="00602D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8A5610">
        <w:rPr>
          <w:rFonts w:ascii="Times New Roman" w:eastAsia="Times New Roman" w:hAnsi="Times New Roman" w:cs="Times New Roman"/>
          <w:color w:val="1A1A1A"/>
          <w:sz w:val="24"/>
          <w:szCs w:val="24"/>
        </w:rPr>
        <w:t>Формы работы: фронтальная, парная, групповая.</w:t>
      </w:r>
    </w:p>
    <w:p w:rsidR="00897C7E" w:rsidRPr="008A5610" w:rsidRDefault="00897C7E" w:rsidP="00602D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:rsidR="00602D2A" w:rsidRPr="00EC3604" w:rsidRDefault="00602D2A" w:rsidP="00602D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8A5610">
        <w:rPr>
          <w:rFonts w:ascii="Times New Roman" w:eastAsia="Times New Roman" w:hAnsi="Times New Roman" w:cs="Times New Roman"/>
          <w:color w:val="1A1A1A"/>
          <w:sz w:val="24"/>
          <w:szCs w:val="24"/>
        </w:rPr>
        <w:t>Наглядность: разда</w:t>
      </w:r>
      <w:r w:rsidR="00897C7E" w:rsidRPr="00EC3604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точный материал </w:t>
      </w:r>
      <w:proofErr w:type="gramStart"/>
      <w:r w:rsidR="00897C7E" w:rsidRPr="00EC3604">
        <w:rPr>
          <w:rFonts w:ascii="Times New Roman" w:eastAsia="Times New Roman" w:hAnsi="Times New Roman" w:cs="Times New Roman"/>
          <w:color w:val="1A1A1A"/>
          <w:sz w:val="24"/>
          <w:szCs w:val="24"/>
        </w:rPr>
        <w:t>(</w:t>
      </w:r>
      <w:r w:rsidRPr="008A5610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proofErr w:type="gramEnd"/>
      <w:r w:rsidRPr="008A5610">
        <w:rPr>
          <w:rFonts w:ascii="Times New Roman" w:eastAsia="Times New Roman" w:hAnsi="Times New Roman" w:cs="Times New Roman"/>
          <w:color w:val="1A1A1A"/>
          <w:sz w:val="24"/>
          <w:szCs w:val="24"/>
        </w:rPr>
        <w:t>задания</w:t>
      </w:r>
      <w:r w:rsidR="00897C7E" w:rsidRPr="00EC3604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формат ОГЭ), презентация</w:t>
      </w:r>
      <w:r w:rsidRPr="008A5610">
        <w:rPr>
          <w:rFonts w:ascii="Times New Roman" w:eastAsia="Times New Roman" w:hAnsi="Times New Roman" w:cs="Times New Roman"/>
          <w:color w:val="1A1A1A"/>
          <w:sz w:val="24"/>
          <w:szCs w:val="24"/>
        </w:rPr>
        <w:t>.</w:t>
      </w:r>
    </w:p>
    <w:p w:rsidR="00897C7E" w:rsidRPr="008A5610" w:rsidRDefault="00897C7E" w:rsidP="00602D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:rsidR="00602D2A" w:rsidRPr="008A5610" w:rsidRDefault="00602D2A" w:rsidP="00602D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8A5610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Оборудование: компьютер, </w:t>
      </w:r>
      <w:proofErr w:type="spellStart"/>
      <w:r w:rsidRPr="008A5610">
        <w:rPr>
          <w:rFonts w:ascii="Times New Roman" w:eastAsia="Times New Roman" w:hAnsi="Times New Roman" w:cs="Times New Roman"/>
          <w:color w:val="1A1A1A"/>
          <w:sz w:val="24"/>
          <w:szCs w:val="24"/>
        </w:rPr>
        <w:t>медиапроектор</w:t>
      </w:r>
      <w:proofErr w:type="spellEnd"/>
      <w:r w:rsidRPr="008A5610">
        <w:rPr>
          <w:rFonts w:ascii="Times New Roman" w:eastAsia="Times New Roman" w:hAnsi="Times New Roman" w:cs="Times New Roman"/>
          <w:color w:val="1A1A1A"/>
          <w:sz w:val="24"/>
          <w:szCs w:val="24"/>
        </w:rPr>
        <w:t>.</w:t>
      </w:r>
    </w:p>
    <w:p w:rsidR="00602D2A" w:rsidRPr="00EC3604" w:rsidRDefault="00602D2A">
      <w:pPr>
        <w:rPr>
          <w:rFonts w:ascii="Times New Roman" w:hAnsi="Times New Roman" w:cs="Times New Roman"/>
          <w:sz w:val="24"/>
          <w:szCs w:val="24"/>
        </w:rPr>
      </w:pPr>
    </w:p>
    <w:p w:rsidR="005F5AB7" w:rsidRPr="00EC3604" w:rsidRDefault="005F5AB7">
      <w:pPr>
        <w:rPr>
          <w:rFonts w:ascii="Times New Roman" w:hAnsi="Times New Roman" w:cs="Times New Roman"/>
          <w:sz w:val="24"/>
          <w:szCs w:val="24"/>
        </w:rPr>
      </w:pPr>
    </w:p>
    <w:p w:rsidR="005F5AB7" w:rsidRPr="00EC3604" w:rsidRDefault="005F5AB7">
      <w:pPr>
        <w:rPr>
          <w:rFonts w:ascii="Times New Roman" w:hAnsi="Times New Roman" w:cs="Times New Roman"/>
          <w:sz w:val="24"/>
          <w:szCs w:val="24"/>
        </w:rPr>
      </w:pPr>
    </w:p>
    <w:p w:rsidR="005F5AB7" w:rsidRPr="00EC3604" w:rsidRDefault="005F5AB7">
      <w:pPr>
        <w:rPr>
          <w:rFonts w:ascii="Times New Roman" w:hAnsi="Times New Roman" w:cs="Times New Roman"/>
          <w:sz w:val="24"/>
          <w:szCs w:val="24"/>
        </w:rPr>
      </w:pPr>
    </w:p>
    <w:p w:rsidR="005F5AB7" w:rsidRPr="00EC3604" w:rsidRDefault="005F5AB7">
      <w:pPr>
        <w:rPr>
          <w:rFonts w:ascii="Times New Roman" w:hAnsi="Times New Roman" w:cs="Times New Roman"/>
          <w:sz w:val="24"/>
          <w:szCs w:val="24"/>
        </w:rPr>
      </w:pPr>
    </w:p>
    <w:p w:rsidR="005F5AB7" w:rsidRPr="00EC3604" w:rsidRDefault="005F5AB7">
      <w:pPr>
        <w:rPr>
          <w:rFonts w:ascii="Times New Roman" w:hAnsi="Times New Roman" w:cs="Times New Roman"/>
          <w:sz w:val="24"/>
          <w:szCs w:val="24"/>
        </w:rPr>
      </w:pPr>
    </w:p>
    <w:p w:rsidR="005F5AB7" w:rsidRPr="00EC3604" w:rsidRDefault="005F5AB7">
      <w:pPr>
        <w:rPr>
          <w:rFonts w:ascii="Times New Roman" w:hAnsi="Times New Roman" w:cs="Times New Roman"/>
          <w:sz w:val="24"/>
          <w:szCs w:val="24"/>
        </w:rPr>
      </w:pPr>
    </w:p>
    <w:p w:rsidR="005F5AB7" w:rsidRPr="00EC3604" w:rsidRDefault="005F5AB7">
      <w:pPr>
        <w:rPr>
          <w:rFonts w:ascii="Times New Roman" w:hAnsi="Times New Roman" w:cs="Times New Roman"/>
          <w:sz w:val="24"/>
          <w:szCs w:val="24"/>
        </w:rPr>
      </w:pPr>
    </w:p>
    <w:p w:rsidR="005F5AB7" w:rsidRPr="00EC3604" w:rsidRDefault="005F5AB7">
      <w:pPr>
        <w:rPr>
          <w:rFonts w:ascii="Times New Roman" w:hAnsi="Times New Roman" w:cs="Times New Roman"/>
          <w:sz w:val="24"/>
          <w:szCs w:val="24"/>
        </w:rPr>
      </w:pPr>
    </w:p>
    <w:p w:rsidR="005F5AB7" w:rsidRPr="00EC3604" w:rsidRDefault="005F5AB7">
      <w:pPr>
        <w:rPr>
          <w:rFonts w:ascii="Times New Roman" w:hAnsi="Times New Roman" w:cs="Times New Roman"/>
          <w:sz w:val="24"/>
          <w:szCs w:val="24"/>
        </w:rPr>
      </w:pPr>
    </w:p>
    <w:p w:rsidR="005F5AB7" w:rsidRPr="00EC3604" w:rsidRDefault="005F5AB7">
      <w:pPr>
        <w:rPr>
          <w:rFonts w:ascii="Times New Roman" w:hAnsi="Times New Roman" w:cs="Times New Roman"/>
          <w:sz w:val="24"/>
          <w:szCs w:val="24"/>
        </w:rPr>
      </w:pPr>
    </w:p>
    <w:p w:rsidR="005F5AB7" w:rsidRPr="00EC3604" w:rsidRDefault="005F5AB7">
      <w:pPr>
        <w:rPr>
          <w:rFonts w:ascii="Times New Roman" w:hAnsi="Times New Roman" w:cs="Times New Roman"/>
          <w:sz w:val="24"/>
          <w:szCs w:val="24"/>
        </w:rPr>
      </w:pPr>
      <w:r w:rsidRPr="00EC3604">
        <w:rPr>
          <w:rFonts w:ascii="Times New Roman" w:hAnsi="Times New Roman" w:cs="Times New Roman"/>
          <w:sz w:val="24"/>
          <w:szCs w:val="24"/>
        </w:rPr>
        <w:t>Ход урока</w:t>
      </w:r>
    </w:p>
    <w:p w:rsidR="005F5AB7" w:rsidRPr="00EC3604" w:rsidRDefault="005F5AB7" w:rsidP="005F5AB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C3604">
        <w:rPr>
          <w:rFonts w:ascii="Times New Roman" w:hAnsi="Times New Roman" w:cs="Times New Roman"/>
          <w:sz w:val="24"/>
          <w:szCs w:val="24"/>
        </w:rPr>
        <w:t>Приветствие.</w:t>
      </w:r>
    </w:p>
    <w:p w:rsidR="005F5AB7" w:rsidRPr="00EC3604" w:rsidRDefault="005F5AB7" w:rsidP="005F5AB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C3604">
        <w:rPr>
          <w:rFonts w:ascii="Times New Roman" w:hAnsi="Times New Roman" w:cs="Times New Roman"/>
          <w:sz w:val="24"/>
          <w:szCs w:val="24"/>
        </w:rPr>
        <w:t>Повторение материала введенного на предыдущем уроке.</w:t>
      </w:r>
    </w:p>
    <w:p w:rsidR="005F5AB7" w:rsidRPr="00EC3604" w:rsidRDefault="005F5AB7" w:rsidP="006B592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C3604">
        <w:rPr>
          <w:rFonts w:ascii="Times New Roman" w:hAnsi="Times New Roman" w:cs="Times New Roman"/>
          <w:sz w:val="24"/>
          <w:szCs w:val="24"/>
        </w:rPr>
        <w:t xml:space="preserve">Озвучивание </w:t>
      </w:r>
      <w:proofErr w:type="gramStart"/>
      <w:r w:rsidRPr="00EC3604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EC3604">
        <w:rPr>
          <w:rFonts w:ascii="Times New Roman" w:hAnsi="Times New Roman" w:cs="Times New Roman"/>
          <w:sz w:val="24"/>
          <w:szCs w:val="24"/>
        </w:rPr>
        <w:t xml:space="preserve"> слайдов презентации.</w:t>
      </w:r>
    </w:p>
    <w:p w:rsidR="005F5AB7" w:rsidRPr="00EC3604" w:rsidRDefault="005F5AB7">
      <w:pPr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a6"/>
        <w:tblW w:w="0" w:type="auto"/>
        <w:tblLook w:val="04A0"/>
      </w:tblPr>
      <w:tblGrid>
        <w:gridCol w:w="4785"/>
        <w:gridCol w:w="4786"/>
      </w:tblGrid>
      <w:tr w:rsidR="005F5AB7" w:rsidRPr="005F5AB7" w:rsidTr="005F5AB7">
        <w:tc>
          <w:tcPr>
            <w:tcW w:w="4785" w:type="dxa"/>
          </w:tcPr>
          <w:p w:rsidR="005F5AB7" w:rsidRDefault="005F5AB7">
            <w:r w:rsidRPr="005F5AB7">
              <w:drawing>
                <wp:inline distT="0" distB="0" distL="0" distR="0">
                  <wp:extent cx="2617470" cy="2834640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8590" cy="2835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F5AB7" w:rsidRDefault="005F5AB7"/>
          <w:p w:rsidR="005F5AB7" w:rsidRDefault="005F5AB7"/>
          <w:p w:rsidR="005F5AB7" w:rsidRDefault="005F5AB7"/>
          <w:p w:rsidR="005F5AB7" w:rsidRDefault="005F5AB7"/>
          <w:p w:rsidR="005F5AB7" w:rsidRPr="005F5AB7" w:rsidRDefault="005F5AB7" w:rsidP="005F5AB7">
            <w:pPr>
              <w:pStyle w:val="a7"/>
              <w:rPr>
                <w:lang w:val="en-US"/>
              </w:rPr>
            </w:pPr>
            <w:r>
              <w:rPr>
                <w:lang w:val="en-US"/>
              </w:rPr>
              <w:t xml:space="preserve">The frog is </w:t>
            </w:r>
            <w:r w:rsidRPr="0021034C">
              <w:rPr>
                <w:highlight w:val="yellow"/>
                <w:lang w:val="en-US"/>
              </w:rPr>
              <w:t>on</w:t>
            </w:r>
            <w:r>
              <w:rPr>
                <w:lang w:val="en-US"/>
              </w:rPr>
              <w:t xml:space="preserve"> the cup.</w:t>
            </w:r>
          </w:p>
        </w:tc>
      </w:tr>
      <w:tr w:rsidR="00C873DB" w:rsidTr="00C873DB">
        <w:tc>
          <w:tcPr>
            <w:tcW w:w="4785" w:type="dxa"/>
          </w:tcPr>
          <w:p w:rsidR="00C873DB" w:rsidRDefault="00C873DB">
            <w:pPr>
              <w:rPr>
                <w:lang w:val="en-US"/>
              </w:rPr>
            </w:pPr>
            <w:r w:rsidRPr="00C873DB">
              <w:rPr>
                <w:lang w:val="en-US"/>
              </w:rPr>
              <w:drawing>
                <wp:inline distT="0" distB="0" distL="0" distR="0">
                  <wp:extent cx="2617470" cy="3177540"/>
                  <wp:effectExtent l="19050" t="0" r="0" b="0"/>
                  <wp:docPr id="4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8454" cy="3178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873DB" w:rsidRDefault="00C873DB">
            <w:pPr>
              <w:rPr>
                <w:lang w:val="en-US"/>
              </w:rPr>
            </w:pPr>
          </w:p>
          <w:p w:rsidR="00C873DB" w:rsidRDefault="00C873DB">
            <w:pPr>
              <w:rPr>
                <w:lang w:val="en-US"/>
              </w:rPr>
            </w:pPr>
          </w:p>
          <w:p w:rsidR="00C873DB" w:rsidRDefault="00C873DB" w:rsidP="00C873DB">
            <w:pPr>
              <w:pStyle w:val="a7"/>
              <w:rPr>
                <w:lang w:val="en-US"/>
              </w:rPr>
            </w:pPr>
            <w:r>
              <w:rPr>
                <w:lang w:val="en-US"/>
              </w:rPr>
              <w:t xml:space="preserve">The frog is </w:t>
            </w:r>
            <w:r w:rsidRPr="0021034C">
              <w:rPr>
                <w:highlight w:val="yellow"/>
                <w:lang w:val="en-US"/>
              </w:rPr>
              <w:t>in</w:t>
            </w:r>
            <w:r>
              <w:rPr>
                <w:lang w:val="en-US"/>
              </w:rPr>
              <w:t xml:space="preserve"> the cup.</w:t>
            </w:r>
          </w:p>
        </w:tc>
      </w:tr>
    </w:tbl>
    <w:p w:rsidR="00602D2A" w:rsidRDefault="00602D2A">
      <w:pPr>
        <w:rPr>
          <w:lang w:val="en-US"/>
        </w:rPr>
      </w:pPr>
    </w:p>
    <w:tbl>
      <w:tblPr>
        <w:tblStyle w:val="a6"/>
        <w:tblW w:w="0" w:type="auto"/>
        <w:tblLook w:val="04A0"/>
      </w:tblPr>
      <w:tblGrid>
        <w:gridCol w:w="4404"/>
        <w:gridCol w:w="228"/>
        <w:gridCol w:w="4939"/>
      </w:tblGrid>
      <w:tr w:rsidR="00C873DB" w:rsidRPr="005F5AB7" w:rsidTr="00C873DB">
        <w:tc>
          <w:tcPr>
            <w:tcW w:w="4632" w:type="dxa"/>
            <w:gridSpan w:val="2"/>
            <w:tcBorders>
              <w:right w:val="single" w:sz="4" w:space="0" w:color="auto"/>
            </w:tcBorders>
          </w:tcPr>
          <w:p w:rsidR="00C873DB" w:rsidRPr="005F5AB7" w:rsidRDefault="00C873DB" w:rsidP="00770C2E">
            <w:pPr>
              <w:rPr>
                <w:lang w:val="en-US"/>
              </w:rPr>
            </w:pPr>
            <w:r w:rsidRPr="00C873DB">
              <w:rPr>
                <w:noProof/>
              </w:rPr>
              <w:lastRenderedPageBreak/>
              <w:drawing>
                <wp:inline distT="0" distB="0" distL="0" distR="0">
                  <wp:extent cx="2571750" cy="3162300"/>
                  <wp:effectExtent l="19050" t="0" r="0" b="0"/>
                  <wp:docPr id="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4917" cy="31661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9" w:type="dxa"/>
            <w:tcBorders>
              <w:left w:val="single" w:sz="4" w:space="0" w:color="auto"/>
            </w:tcBorders>
          </w:tcPr>
          <w:p w:rsidR="00C873DB" w:rsidRDefault="00C873DB" w:rsidP="00770C2E">
            <w:pPr>
              <w:rPr>
                <w:lang w:val="en-US"/>
              </w:rPr>
            </w:pPr>
          </w:p>
          <w:p w:rsidR="00C873DB" w:rsidRDefault="00C873DB" w:rsidP="00770C2E">
            <w:pPr>
              <w:rPr>
                <w:lang w:val="en-US"/>
              </w:rPr>
            </w:pPr>
          </w:p>
          <w:p w:rsidR="00C873DB" w:rsidRPr="005F5AB7" w:rsidRDefault="00C873DB" w:rsidP="00C873DB">
            <w:pPr>
              <w:pStyle w:val="a7"/>
              <w:rPr>
                <w:lang w:val="en-US"/>
              </w:rPr>
            </w:pPr>
            <w:r>
              <w:rPr>
                <w:lang w:val="en-US"/>
              </w:rPr>
              <w:t xml:space="preserve">The frog is </w:t>
            </w:r>
            <w:r w:rsidRPr="0021034C">
              <w:rPr>
                <w:highlight w:val="yellow"/>
                <w:lang w:val="en-US"/>
              </w:rPr>
              <w:t>next to</w:t>
            </w:r>
            <w:r>
              <w:rPr>
                <w:lang w:val="en-US"/>
              </w:rPr>
              <w:t xml:space="preserve"> the cup.</w:t>
            </w:r>
          </w:p>
        </w:tc>
      </w:tr>
      <w:tr w:rsidR="00C873DB" w:rsidRPr="005F5AB7" w:rsidTr="00C873DB">
        <w:tc>
          <w:tcPr>
            <w:tcW w:w="4632" w:type="dxa"/>
            <w:gridSpan w:val="2"/>
            <w:tcBorders>
              <w:right w:val="single" w:sz="4" w:space="0" w:color="auto"/>
            </w:tcBorders>
          </w:tcPr>
          <w:p w:rsidR="00C873DB" w:rsidRPr="005F5AB7" w:rsidRDefault="00C873DB" w:rsidP="00361ECB">
            <w:pPr>
              <w:rPr>
                <w:lang w:val="en-US"/>
              </w:rPr>
            </w:pPr>
            <w:r w:rsidRPr="00C873DB">
              <w:rPr>
                <w:noProof/>
              </w:rPr>
              <w:drawing>
                <wp:inline distT="0" distB="0" distL="0" distR="0">
                  <wp:extent cx="2571750" cy="3307080"/>
                  <wp:effectExtent l="19050" t="0" r="0" b="0"/>
                  <wp:docPr id="1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850" cy="3308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9" w:type="dxa"/>
            <w:tcBorders>
              <w:left w:val="single" w:sz="4" w:space="0" w:color="auto"/>
            </w:tcBorders>
          </w:tcPr>
          <w:p w:rsidR="00C873DB" w:rsidRDefault="00C873DB" w:rsidP="00361ECB">
            <w:pPr>
              <w:rPr>
                <w:lang w:val="en-US"/>
              </w:rPr>
            </w:pPr>
          </w:p>
          <w:p w:rsidR="00C873DB" w:rsidRDefault="00C873DB" w:rsidP="00361ECB">
            <w:pPr>
              <w:rPr>
                <w:lang w:val="en-US"/>
              </w:rPr>
            </w:pPr>
          </w:p>
          <w:p w:rsidR="00C873DB" w:rsidRPr="005F5AB7" w:rsidRDefault="00C873DB" w:rsidP="00C873DB">
            <w:pPr>
              <w:pStyle w:val="a7"/>
              <w:rPr>
                <w:lang w:val="en-US"/>
              </w:rPr>
            </w:pPr>
            <w:r>
              <w:rPr>
                <w:lang w:val="en-US"/>
              </w:rPr>
              <w:t xml:space="preserve">The frog is </w:t>
            </w:r>
            <w:r w:rsidRPr="0021034C">
              <w:rPr>
                <w:highlight w:val="yellow"/>
                <w:lang w:val="en-US"/>
              </w:rPr>
              <w:t>in front of</w:t>
            </w:r>
            <w:r>
              <w:rPr>
                <w:lang w:val="en-US"/>
              </w:rPr>
              <w:t xml:space="preserve"> the cup.</w:t>
            </w:r>
          </w:p>
        </w:tc>
      </w:tr>
      <w:tr w:rsidR="00C873DB" w:rsidRPr="005F5AB7" w:rsidTr="00C873DB">
        <w:tc>
          <w:tcPr>
            <w:tcW w:w="4404" w:type="dxa"/>
            <w:tcBorders>
              <w:right w:val="single" w:sz="4" w:space="0" w:color="auto"/>
            </w:tcBorders>
          </w:tcPr>
          <w:p w:rsidR="00C873DB" w:rsidRPr="005F5AB7" w:rsidRDefault="00C873DB" w:rsidP="004D1CF0">
            <w:pPr>
              <w:rPr>
                <w:lang w:val="en-US"/>
              </w:rPr>
            </w:pPr>
            <w:r w:rsidRPr="00C873DB">
              <w:rPr>
                <w:noProof/>
              </w:rPr>
              <w:lastRenderedPageBreak/>
              <w:drawing>
                <wp:inline distT="0" distB="0" distL="0" distR="0">
                  <wp:extent cx="2286000" cy="3048000"/>
                  <wp:effectExtent l="19050" t="0" r="0" b="0"/>
                  <wp:docPr id="1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978" cy="3049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7" w:type="dxa"/>
            <w:gridSpan w:val="2"/>
            <w:tcBorders>
              <w:left w:val="single" w:sz="4" w:space="0" w:color="auto"/>
            </w:tcBorders>
          </w:tcPr>
          <w:p w:rsidR="00C873DB" w:rsidRDefault="00C873DB" w:rsidP="004D1CF0">
            <w:pPr>
              <w:rPr>
                <w:lang w:val="en-US"/>
              </w:rPr>
            </w:pPr>
          </w:p>
          <w:p w:rsidR="00C873DB" w:rsidRDefault="00C873DB" w:rsidP="004D1CF0">
            <w:pPr>
              <w:rPr>
                <w:lang w:val="en-US"/>
              </w:rPr>
            </w:pPr>
          </w:p>
          <w:p w:rsidR="00C873DB" w:rsidRPr="005F5AB7" w:rsidRDefault="00C873DB" w:rsidP="00C873DB">
            <w:pPr>
              <w:pStyle w:val="a7"/>
              <w:rPr>
                <w:lang w:val="en-US"/>
              </w:rPr>
            </w:pPr>
            <w:r>
              <w:rPr>
                <w:lang w:val="en-US"/>
              </w:rPr>
              <w:t xml:space="preserve">The frog is </w:t>
            </w:r>
            <w:r w:rsidRPr="0021034C">
              <w:rPr>
                <w:highlight w:val="yellow"/>
                <w:lang w:val="en-US"/>
              </w:rPr>
              <w:t>behind</w:t>
            </w:r>
            <w:r>
              <w:rPr>
                <w:lang w:val="en-US"/>
              </w:rPr>
              <w:t xml:space="preserve"> the cup.</w:t>
            </w:r>
          </w:p>
        </w:tc>
      </w:tr>
    </w:tbl>
    <w:p w:rsidR="00C873DB" w:rsidRDefault="00C873DB" w:rsidP="00C873DB">
      <w:pPr>
        <w:rPr>
          <w:lang w:val="en-US"/>
        </w:rPr>
      </w:pPr>
    </w:p>
    <w:tbl>
      <w:tblPr>
        <w:tblStyle w:val="a6"/>
        <w:tblW w:w="0" w:type="auto"/>
        <w:tblLook w:val="04A0"/>
      </w:tblPr>
      <w:tblGrid>
        <w:gridCol w:w="4440"/>
        <w:gridCol w:w="5131"/>
      </w:tblGrid>
      <w:tr w:rsidR="0021034C" w:rsidRPr="005F5AB7" w:rsidTr="0021034C">
        <w:tc>
          <w:tcPr>
            <w:tcW w:w="4440" w:type="dxa"/>
            <w:tcBorders>
              <w:right w:val="single" w:sz="4" w:space="0" w:color="auto"/>
            </w:tcBorders>
          </w:tcPr>
          <w:p w:rsidR="0021034C" w:rsidRPr="005F5AB7" w:rsidRDefault="0021034C" w:rsidP="00C81F75">
            <w:pPr>
              <w:rPr>
                <w:lang w:val="en-US"/>
              </w:rPr>
            </w:pPr>
            <w:r w:rsidRPr="0021034C">
              <w:rPr>
                <w:noProof/>
              </w:rPr>
              <w:drawing>
                <wp:inline distT="0" distB="0" distL="0" distR="0">
                  <wp:extent cx="2289810" cy="2735580"/>
                  <wp:effectExtent l="19050" t="0" r="0" b="0"/>
                  <wp:docPr id="1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916" cy="2739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1" w:type="dxa"/>
            <w:tcBorders>
              <w:left w:val="single" w:sz="4" w:space="0" w:color="auto"/>
            </w:tcBorders>
          </w:tcPr>
          <w:p w:rsidR="0021034C" w:rsidRDefault="0021034C" w:rsidP="00C81F75">
            <w:pPr>
              <w:rPr>
                <w:lang w:val="en-US"/>
              </w:rPr>
            </w:pPr>
          </w:p>
          <w:p w:rsidR="0021034C" w:rsidRDefault="0021034C" w:rsidP="00C81F75">
            <w:pPr>
              <w:rPr>
                <w:lang w:val="en-US"/>
              </w:rPr>
            </w:pPr>
          </w:p>
          <w:p w:rsidR="0021034C" w:rsidRPr="005F5AB7" w:rsidRDefault="0021034C" w:rsidP="0021034C">
            <w:pPr>
              <w:pStyle w:val="a7"/>
              <w:rPr>
                <w:lang w:val="en-US"/>
              </w:rPr>
            </w:pPr>
            <w:r>
              <w:rPr>
                <w:lang w:val="en-US"/>
              </w:rPr>
              <w:t xml:space="preserve">The frog is </w:t>
            </w:r>
            <w:r w:rsidRPr="0021034C">
              <w:rPr>
                <w:highlight w:val="yellow"/>
                <w:lang w:val="en-US"/>
              </w:rPr>
              <w:t>between</w:t>
            </w:r>
            <w:r>
              <w:rPr>
                <w:lang w:val="en-US"/>
              </w:rPr>
              <w:t xml:space="preserve"> the cups.</w:t>
            </w:r>
          </w:p>
        </w:tc>
      </w:tr>
    </w:tbl>
    <w:p w:rsidR="0021034C" w:rsidRDefault="0021034C" w:rsidP="0021034C">
      <w:pPr>
        <w:rPr>
          <w:lang w:val="en-US"/>
        </w:rPr>
      </w:pPr>
    </w:p>
    <w:p w:rsidR="006B5921" w:rsidRPr="00EC3604" w:rsidRDefault="006B5921" w:rsidP="006B592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C3604">
        <w:rPr>
          <w:rFonts w:ascii="Times New Roman" w:hAnsi="Times New Roman" w:cs="Times New Roman"/>
          <w:sz w:val="24"/>
          <w:szCs w:val="24"/>
        </w:rPr>
        <w:t>Закрепление грамматического материала «предлогов места» на уровне предложения.</w:t>
      </w:r>
    </w:p>
    <w:p w:rsidR="006B5921" w:rsidRPr="00EC3604" w:rsidRDefault="006B5921" w:rsidP="006B5921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 w:rsidRPr="00EC3604">
        <w:rPr>
          <w:rFonts w:ascii="Times New Roman" w:hAnsi="Times New Roman" w:cs="Times New Roman"/>
          <w:sz w:val="24"/>
          <w:szCs w:val="24"/>
        </w:rPr>
        <w:t>Учащиеся создают свои предложения с предлогами места устно.</w:t>
      </w:r>
    </w:p>
    <w:p w:rsidR="006B5921" w:rsidRPr="00EC3604" w:rsidRDefault="006B5921" w:rsidP="006B5921">
      <w:pPr>
        <w:rPr>
          <w:rFonts w:ascii="Times New Roman" w:hAnsi="Times New Roman" w:cs="Times New Roman"/>
          <w:sz w:val="24"/>
          <w:szCs w:val="24"/>
        </w:rPr>
      </w:pPr>
      <w:r w:rsidRPr="00EC3604">
        <w:rPr>
          <w:rFonts w:ascii="Times New Roman" w:hAnsi="Times New Roman" w:cs="Times New Roman"/>
          <w:sz w:val="24"/>
          <w:szCs w:val="24"/>
        </w:rPr>
        <w:t xml:space="preserve">               с)   Самые удачные примеры записываются на доске и в тетрадях учащимися.</w:t>
      </w:r>
    </w:p>
    <w:p w:rsidR="00D27063" w:rsidRPr="00EC3604" w:rsidRDefault="00D27063" w:rsidP="00D27063">
      <w:pPr>
        <w:rPr>
          <w:rFonts w:ascii="Times New Roman" w:hAnsi="Times New Roman" w:cs="Times New Roman"/>
          <w:sz w:val="24"/>
          <w:szCs w:val="24"/>
        </w:rPr>
      </w:pPr>
      <w:r w:rsidRPr="00EC3604">
        <w:rPr>
          <w:rFonts w:ascii="Times New Roman" w:hAnsi="Times New Roman" w:cs="Times New Roman"/>
          <w:sz w:val="24"/>
          <w:szCs w:val="24"/>
        </w:rPr>
        <w:t>3. Введение нового грамматического материала:  конструкция “</w:t>
      </w:r>
      <w:r w:rsidRPr="00EC3604">
        <w:rPr>
          <w:rFonts w:ascii="Times New Roman" w:hAnsi="Times New Roman" w:cs="Times New Roman"/>
          <w:sz w:val="24"/>
          <w:szCs w:val="24"/>
          <w:lang w:val="en-US"/>
        </w:rPr>
        <w:t>There</w:t>
      </w:r>
      <w:r w:rsidRPr="00EC3604">
        <w:rPr>
          <w:rFonts w:ascii="Times New Roman" w:hAnsi="Times New Roman" w:cs="Times New Roman"/>
          <w:sz w:val="24"/>
          <w:szCs w:val="24"/>
        </w:rPr>
        <w:t xml:space="preserve"> </w:t>
      </w:r>
      <w:r w:rsidRPr="00EC3604">
        <w:rPr>
          <w:rFonts w:ascii="Times New Roman" w:hAnsi="Times New Roman" w:cs="Times New Roman"/>
          <w:sz w:val="24"/>
          <w:szCs w:val="24"/>
          <w:lang w:val="en-US"/>
        </w:rPr>
        <w:t>is</w:t>
      </w:r>
      <w:r w:rsidRPr="00EC3604">
        <w:rPr>
          <w:rFonts w:ascii="Times New Roman" w:hAnsi="Times New Roman" w:cs="Times New Roman"/>
          <w:sz w:val="24"/>
          <w:szCs w:val="24"/>
        </w:rPr>
        <w:t xml:space="preserve">\ </w:t>
      </w:r>
      <w:r w:rsidRPr="00EC3604">
        <w:rPr>
          <w:rFonts w:ascii="Times New Roman" w:hAnsi="Times New Roman" w:cs="Times New Roman"/>
          <w:sz w:val="24"/>
          <w:szCs w:val="24"/>
          <w:lang w:val="en-US"/>
        </w:rPr>
        <w:t>There</w:t>
      </w:r>
      <w:r w:rsidRPr="00EC3604">
        <w:rPr>
          <w:rFonts w:ascii="Times New Roman" w:hAnsi="Times New Roman" w:cs="Times New Roman"/>
          <w:sz w:val="24"/>
          <w:szCs w:val="24"/>
        </w:rPr>
        <w:t xml:space="preserve"> </w:t>
      </w:r>
      <w:r w:rsidRPr="00EC3604">
        <w:rPr>
          <w:rFonts w:ascii="Times New Roman" w:hAnsi="Times New Roman" w:cs="Times New Roman"/>
          <w:sz w:val="24"/>
          <w:szCs w:val="24"/>
          <w:lang w:val="en-US"/>
        </w:rPr>
        <w:t>are</w:t>
      </w:r>
      <w:r w:rsidRPr="00EC3604">
        <w:rPr>
          <w:rFonts w:ascii="Times New Roman" w:hAnsi="Times New Roman" w:cs="Times New Roman"/>
          <w:sz w:val="24"/>
          <w:szCs w:val="24"/>
        </w:rPr>
        <w:t>”.</w:t>
      </w:r>
    </w:p>
    <w:p w:rsidR="00D27063" w:rsidRPr="00EC3604" w:rsidRDefault="00601712" w:rsidP="00D27063">
      <w:pPr>
        <w:rPr>
          <w:rFonts w:ascii="Times New Roman" w:hAnsi="Times New Roman" w:cs="Times New Roman"/>
          <w:sz w:val="24"/>
          <w:szCs w:val="24"/>
        </w:rPr>
      </w:pPr>
      <w:r w:rsidRPr="00EC3604">
        <w:rPr>
          <w:rFonts w:ascii="Times New Roman" w:hAnsi="Times New Roman" w:cs="Times New Roman"/>
          <w:sz w:val="24"/>
          <w:szCs w:val="24"/>
        </w:rPr>
        <w:t xml:space="preserve">1) </w:t>
      </w:r>
      <w:r w:rsidR="00D27063" w:rsidRPr="00EC3604">
        <w:rPr>
          <w:rFonts w:ascii="Times New Roman" w:hAnsi="Times New Roman" w:cs="Times New Roman"/>
          <w:sz w:val="24"/>
          <w:szCs w:val="24"/>
        </w:rPr>
        <w:t>На основе картинок просмотренной презентации учителем озвучиваются</w:t>
      </w:r>
      <w:r w:rsidRPr="00EC3604">
        <w:rPr>
          <w:rFonts w:ascii="Times New Roman" w:hAnsi="Times New Roman" w:cs="Times New Roman"/>
          <w:sz w:val="24"/>
          <w:szCs w:val="24"/>
        </w:rPr>
        <w:t xml:space="preserve"> предложения, где предлоги места используются уже вместе с грамматической конструкцией</w:t>
      </w:r>
      <w:r w:rsidR="00D27063" w:rsidRPr="00EC3604">
        <w:rPr>
          <w:rFonts w:ascii="Times New Roman" w:hAnsi="Times New Roman" w:cs="Times New Roman"/>
          <w:sz w:val="24"/>
          <w:szCs w:val="24"/>
        </w:rPr>
        <w:t xml:space="preserve"> “</w:t>
      </w:r>
      <w:r w:rsidR="00D27063" w:rsidRPr="00EC3604">
        <w:rPr>
          <w:rFonts w:ascii="Times New Roman" w:hAnsi="Times New Roman" w:cs="Times New Roman"/>
          <w:sz w:val="24"/>
          <w:szCs w:val="24"/>
          <w:lang w:val="en-US"/>
        </w:rPr>
        <w:t>There</w:t>
      </w:r>
      <w:r w:rsidR="00D27063" w:rsidRPr="00EC3604">
        <w:rPr>
          <w:rFonts w:ascii="Times New Roman" w:hAnsi="Times New Roman" w:cs="Times New Roman"/>
          <w:sz w:val="24"/>
          <w:szCs w:val="24"/>
        </w:rPr>
        <w:t xml:space="preserve"> </w:t>
      </w:r>
      <w:r w:rsidR="00D27063" w:rsidRPr="00EC3604">
        <w:rPr>
          <w:rFonts w:ascii="Times New Roman" w:hAnsi="Times New Roman" w:cs="Times New Roman"/>
          <w:sz w:val="24"/>
          <w:szCs w:val="24"/>
          <w:lang w:val="en-US"/>
        </w:rPr>
        <w:t>is</w:t>
      </w:r>
      <w:r w:rsidR="00D27063" w:rsidRPr="00EC3604">
        <w:rPr>
          <w:rFonts w:ascii="Times New Roman" w:hAnsi="Times New Roman" w:cs="Times New Roman"/>
          <w:sz w:val="24"/>
          <w:szCs w:val="24"/>
        </w:rPr>
        <w:t xml:space="preserve">\ </w:t>
      </w:r>
      <w:r w:rsidR="00D27063" w:rsidRPr="00EC3604">
        <w:rPr>
          <w:rFonts w:ascii="Times New Roman" w:hAnsi="Times New Roman" w:cs="Times New Roman"/>
          <w:sz w:val="24"/>
          <w:szCs w:val="24"/>
          <w:lang w:val="en-US"/>
        </w:rPr>
        <w:t>There</w:t>
      </w:r>
      <w:r w:rsidR="00D27063" w:rsidRPr="00EC3604">
        <w:rPr>
          <w:rFonts w:ascii="Times New Roman" w:hAnsi="Times New Roman" w:cs="Times New Roman"/>
          <w:sz w:val="24"/>
          <w:szCs w:val="24"/>
        </w:rPr>
        <w:t xml:space="preserve"> </w:t>
      </w:r>
      <w:r w:rsidR="00D27063" w:rsidRPr="00EC3604">
        <w:rPr>
          <w:rFonts w:ascii="Times New Roman" w:hAnsi="Times New Roman" w:cs="Times New Roman"/>
          <w:sz w:val="24"/>
          <w:szCs w:val="24"/>
          <w:lang w:val="en-US"/>
        </w:rPr>
        <w:t>are</w:t>
      </w:r>
      <w:r w:rsidR="00D27063" w:rsidRPr="00EC3604">
        <w:rPr>
          <w:rFonts w:ascii="Times New Roman" w:hAnsi="Times New Roman" w:cs="Times New Roman"/>
          <w:sz w:val="24"/>
          <w:szCs w:val="24"/>
        </w:rPr>
        <w:t>”.</w:t>
      </w:r>
    </w:p>
    <w:p w:rsidR="00601712" w:rsidRPr="00EC3604" w:rsidRDefault="00601712" w:rsidP="00D27063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EC3604">
        <w:rPr>
          <w:rFonts w:ascii="Times New Roman" w:hAnsi="Times New Roman" w:cs="Times New Roman"/>
          <w:sz w:val="24"/>
          <w:szCs w:val="24"/>
          <w:lang w:val="en-US"/>
        </w:rPr>
        <w:t>There is a frog on the cup.</w:t>
      </w:r>
    </w:p>
    <w:p w:rsidR="00601712" w:rsidRPr="00EC3604" w:rsidRDefault="00601712" w:rsidP="0060171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EC3604">
        <w:rPr>
          <w:rFonts w:ascii="Times New Roman" w:hAnsi="Times New Roman" w:cs="Times New Roman"/>
          <w:sz w:val="24"/>
          <w:szCs w:val="24"/>
          <w:lang w:val="en-US"/>
        </w:rPr>
        <w:t>There is a frog in the cup.</w:t>
      </w:r>
    </w:p>
    <w:p w:rsidR="00601712" w:rsidRPr="00EC3604" w:rsidRDefault="00601712" w:rsidP="0060171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EC3604">
        <w:rPr>
          <w:rFonts w:ascii="Times New Roman" w:hAnsi="Times New Roman" w:cs="Times New Roman"/>
          <w:sz w:val="24"/>
          <w:szCs w:val="24"/>
          <w:lang w:val="en-US"/>
        </w:rPr>
        <w:lastRenderedPageBreak/>
        <w:t>There is a frog next to the cup.</w:t>
      </w:r>
    </w:p>
    <w:p w:rsidR="00601712" w:rsidRPr="00EC3604" w:rsidRDefault="00601712" w:rsidP="0060171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EC3604">
        <w:rPr>
          <w:rFonts w:ascii="Times New Roman" w:hAnsi="Times New Roman" w:cs="Times New Roman"/>
          <w:sz w:val="24"/>
          <w:szCs w:val="24"/>
          <w:lang w:val="en-US"/>
        </w:rPr>
        <w:t>There is a frog in front of the cup.</w:t>
      </w:r>
    </w:p>
    <w:p w:rsidR="00601712" w:rsidRPr="00EC3604" w:rsidRDefault="00601712" w:rsidP="0060171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EC3604">
        <w:rPr>
          <w:rFonts w:ascii="Times New Roman" w:hAnsi="Times New Roman" w:cs="Times New Roman"/>
          <w:sz w:val="24"/>
          <w:szCs w:val="24"/>
          <w:lang w:val="en-US"/>
        </w:rPr>
        <w:t xml:space="preserve">There is a </w:t>
      </w:r>
      <w:proofErr w:type="gramStart"/>
      <w:r w:rsidRPr="00EC3604">
        <w:rPr>
          <w:rFonts w:ascii="Times New Roman" w:hAnsi="Times New Roman" w:cs="Times New Roman"/>
          <w:sz w:val="24"/>
          <w:szCs w:val="24"/>
          <w:lang w:val="en-US"/>
        </w:rPr>
        <w:t>frog  behind</w:t>
      </w:r>
      <w:proofErr w:type="gramEnd"/>
      <w:r w:rsidRPr="00EC3604">
        <w:rPr>
          <w:rFonts w:ascii="Times New Roman" w:hAnsi="Times New Roman" w:cs="Times New Roman"/>
          <w:sz w:val="24"/>
          <w:szCs w:val="24"/>
          <w:lang w:val="en-US"/>
        </w:rPr>
        <w:t xml:space="preserve"> the cup.</w:t>
      </w:r>
    </w:p>
    <w:p w:rsidR="00601712" w:rsidRPr="00EC3604" w:rsidRDefault="00601712" w:rsidP="0060171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EC3604">
        <w:rPr>
          <w:rFonts w:ascii="Times New Roman" w:hAnsi="Times New Roman" w:cs="Times New Roman"/>
          <w:sz w:val="24"/>
          <w:szCs w:val="24"/>
          <w:lang w:val="en-US"/>
        </w:rPr>
        <w:t>There is a frog between the cups.</w:t>
      </w:r>
    </w:p>
    <w:p w:rsidR="00601712" w:rsidRPr="00EC3604" w:rsidRDefault="00601712" w:rsidP="00601712">
      <w:pPr>
        <w:rPr>
          <w:rFonts w:ascii="Times New Roman" w:hAnsi="Times New Roman" w:cs="Times New Roman"/>
          <w:sz w:val="24"/>
          <w:szCs w:val="24"/>
        </w:rPr>
      </w:pPr>
      <w:r w:rsidRPr="00EC3604">
        <w:rPr>
          <w:rFonts w:ascii="Times New Roman" w:hAnsi="Times New Roman" w:cs="Times New Roman"/>
          <w:sz w:val="24"/>
          <w:szCs w:val="24"/>
        </w:rPr>
        <w:t xml:space="preserve">2) Объяснение учителем теории грамматического материала: </w:t>
      </w:r>
      <w:r w:rsidR="007C18B3" w:rsidRPr="00EC3604">
        <w:rPr>
          <w:rFonts w:ascii="Times New Roman" w:hAnsi="Times New Roman" w:cs="Times New Roman"/>
          <w:sz w:val="24"/>
          <w:szCs w:val="24"/>
        </w:rPr>
        <w:t>конструкция</w:t>
      </w:r>
      <w:r w:rsidRPr="00EC3604">
        <w:rPr>
          <w:rFonts w:ascii="Times New Roman" w:hAnsi="Times New Roman" w:cs="Times New Roman"/>
          <w:sz w:val="24"/>
          <w:szCs w:val="24"/>
        </w:rPr>
        <w:t xml:space="preserve"> “</w:t>
      </w:r>
      <w:r w:rsidRPr="00EC3604">
        <w:rPr>
          <w:rFonts w:ascii="Times New Roman" w:hAnsi="Times New Roman" w:cs="Times New Roman"/>
          <w:sz w:val="24"/>
          <w:szCs w:val="24"/>
          <w:lang w:val="en-US"/>
        </w:rPr>
        <w:t>There</w:t>
      </w:r>
      <w:r w:rsidRPr="00EC3604">
        <w:rPr>
          <w:rFonts w:ascii="Times New Roman" w:hAnsi="Times New Roman" w:cs="Times New Roman"/>
          <w:sz w:val="24"/>
          <w:szCs w:val="24"/>
        </w:rPr>
        <w:t xml:space="preserve"> </w:t>
      </w:r>
      <w:r w:rsidRPr="00EC3604">
        <w:rPr>
          <w:rFonts w:ascii="Times New Roman" w:hAnsi="Times New Roman" w:cs="Times New Roman"/>
          <w:sz w:val="24"/>
          <w:szCs w:val="24"/>
          <w:lang w:val="en-US"/>
        </w:rPr>
        <w:t>is</w:t>
      </w:r>
      <w:r w:rsidRPr="00EC3604">
        <w:rPr>
          <w:rFonts w:ascii="Times New Roman" w:hAnsi="Times New Roman" w:cs="Times New Roman"/>
          <w:sz w:val="24"/>
          <w:szCs w:val="24"/>
        </w:rPr>
        <w:t xml:space="preserve">\ </w:t>
      </w:r>
      <w:r w:rsidRPr="00EC3604">
        <w:rPr>
          <w:rFonts w:ascii="Times New Roman" w:hAnsi="Times New Roman" w:cs="Times New Roman"/>
          <w:sz w:val="24"/>
          <w:szCs w:val="24"/>
          <w:lang w:val="en-US"/>
        </w:rPr>
        <w:t>There</w:t>
      </w:r>
      <w:r w:rsidRPr="00EC3604">
        <w:rPr>
          <w:rFonts w:ascii="Times New Roman" w:hAnsi="Times New Roman" w:cs="Times New Roman"/>
          <w:sz w:val="24"/>
          <w:szCs w:val="24"/>
        </w:rPr>
        <w:t xml:space="preserve"> </w:t>
      </w:r>
      <w:r w:rsidRPr="00EC3604">
        <w:rPr>
          <w:rFonts w:ascii="Times New Roman" w:hAnsi="Times New Roman" w:cs="Times New Roman"/>
          <w:sz w:val="24"/>
          <w:szCs w:val="24"/>
          <w:lang w:val="en-US"/>
        </w:rPr>
        <w:t>are</w:t>
      </w:r>
      <w:r w:rsidRPr="00EC3604">
        <w:rPr>
          <w:rFonts w:ascii="Times New Roman" w:hAnsi="Times New Roman" w:cs="Times New Roman"/>
          <w:sz w:val="24"/>
          <w:szCs w:val="24"/>
        </w:rPr>
        <w:t xml:space="preserve">”. </w:t>
      </w:r>
    </w:p>
    <w:p w:rsidR="00555B2D" w:rsidRPr="00EC3604" w:rsidRDefault="00555B2D" w:rsidP="00601712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C36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Конструкция </w:t>
      </w:r>
      <w:proofErr w:type="spellStart"/>
      <w:r w:rsidRPr="00EC36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There</w:t>
      </w:r>
      <w:proofErr w:type="spellEnd"/>
      <w:r w:rsidRPr="00EC36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C36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is</w:t>
      </w:r>
      <w:proofErr w:type="spellEnd"/>
      <w:r w:rsidRPr="00EC36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/</w:t>
      </w:r>
      <w:proofErr w:type="spellStart"/>
      <w:r w:rsidRPr="00EC36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There</w:t>
      </w:r>
      <w:proofErr w:type="spellEnd"/>
      <w:r w:rsidRPr="00EC36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C36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are</w:t>
      </w:r>
      <w:proofErr w:type="spellEnd"/>
      <w:r w:rsidRPr="00EC36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proofErr w:type="spellStart"/>
      <w:r w:rsidRPr="00EC36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нужена</w:t>
      </w:r>
      <w:proofErr w:type="spellEnd"/>
      <w:r w:rsidRPr="00EC36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для того, чтобы сказать, что что-то есть, имеется в наличии или чего-то нет, если предложение отрицательное. </w:t>
      </w:r>
      <w:proofErr w:type="spellStart"/>
      <w:r w:rsidRPr="00EC36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There</w:t>
      </w:r>
      <w:proofErr w:type="spellEnd"/>
      <w:r w:rsidRPr="00EC36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C36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is</w:t>
      </w:r>
      <w:proofErr w:type="spellEnd"/>
      <w:r w:rsidRPr="00EC36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используется для единственного числа предметов. </w:t>
      </w:r>
      <w:proofErr w:type="spellStart"/>
      <w:r w:rsidRPr="00EC36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There</w:t>
      </w:r>
      <w:proofErr w:type="spellEnd"/>
      <w:r w:rsidRPr="00EC36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C36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are</w:t>
      </w:r>
      <w:proofErr w:type="spellEnd"/>
      <w:r w:rsidRPr="00EC36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- для множественного. </w:t>
      </w:r>
    </w:p>
    <w:p w:rsidR="00555B2D" w:rsidRPr="00EC3604" w:rsidRDefault="00555B2D" w:rsidP="00601712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C36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Используя конструкцию, дети описывают, где находятся окружающие предметы в классе</w:t>
      </w:r>
      <w:r w:rsidR="00FE70EE" w:rsidRPr="00EC36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Вначале в единственном числе, а затем во множественном числе.</w:t>
      </w:r>
    </w:p>
    <w:p w:rsidR="00FE70EE" w:rsidRPr="00EC3604" w:rsidRDefault="00FE70EE" w:rsidP="00FE70E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C3604">
        <w:rPr>
          <w:rFonts w:ascii="Times New Roman" w:hAnsi="Times New Roman" w:cs="Times New Roman"/>
          <w:sz w:val="24"/>
          <w:szCs w:val="24"/>
        </w:rPr>
        <w:t xml:space="preserve">Повторение лексического материала по теме «Моя комната», «Мебель». </w:t>
      </w:r>
    </w:p>
    <w:p w:rsidR="00FE70EE" w:rsidRPr="00EC3604" w:rsidRDefault="00FE70EE" w:rsidP="00FE70E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C3604">
        <w:rPr>
          <w:rFonts w:ascii="Times New Roman" w:hAnsi="Times New Roman" w:cs="Times New Roman"/>
          <w:sz w:val="24"/>
          <w:szCs w:val="24"/>
        </w:rPr>
        <w:t>Демонстрация описания картинки с использованием конструкции “</w:t>
      </w:r>
      <w:r w:rsidRPr="00EC3604">
        <w:rPr>
          <w:rFonts w:ascii="Times New Roman" w:hAnsi="Times New Roman" w:cs="Times New Roman"/>
          <w:sz w:val="24"/>
          <w:szCs w:val="24"/>
          <w:lang w:val="en-US"/>
        </w:rPr>
        <w:t>There</w:t>
      </w:r>
      <w:r w:rsidRPr="00EC3604">
        <w:rPr>
          <w:rFonts w:ascii="Times New Roman" w:hAnsi="Times New Roman" w:cs="Times New Roman"/>
          <w:sz w:val="24"/>
          <w:szCs w:val="24"/>
        </w:rPr>
        <w:t xml:space="preserve"> </w:t>
      </w:r>
      <w:r w:rsidRPr="00EC3604">
        <w:rPr>
          <w:rFonts w:ascii="Times New Roman" w:hAnsi="Times New Roman" w:cs="Times New Roman"/>
          <w:sz w:val="24"/>
          <w:szCs w:val="24"/>
          <w:lang w:val="en-US"/>
        </w:rPr>
        <w:t>is</w:t>
      </w:r>
      <w:r w:rsidRPr="00EC3604">
        <w:rPr>
          <w:rFonts w:ascii="Times New Roman" w:hAnsi="Times New Roman" w:cs="Times New Roman"/>
          <w:sz w:val="24"/>
          <w:szCs w:val="24"/>
        </w:rPr>
        <w:t xml:space="preserve">\ </w:t>
      </w:r>
      <w:r w:rsidRPr="00EC3604">
        <w:rPr>
          <w:rFonts w:ascii="Times New Roman" w:hAnsi="Times New Roman" w:cs="Times New Roman"/>
          <w:sz w:val="24"/>
          <w:szCs w:val="24"/>
          <w:lang w:val="en-US"/>
        </w:rPr>
        <w:t>There</w:t>
      </w:r>
      <w:r w:rsidRPr="00EC3604">
        <w:rPr>
          <w:rFonts w:ascii="Times New Roman" w:hAnsi="Times New Roman" w:cs="Times New Roman"/>
          <w:sz w:val="24"/>
          <w:szCs w:val="24"/>
        </w:rPr>
        <w:t xml:space="preserve"> </w:t>
      </w:r>
      <w:r w:rsidRPr="00EC3604">
        <w:rPr>
          <w:rFonts w:ascii="Times New Roman" w:hAnsi="Times New Roman" w:cs="Times New Roman"/>
          <w:sz w:val="24"/>
          <w:szCs w:val="24"/>
          <w:lang w:val="en-US"/>
        </w:rPr>
        <w:t>are</w:t>
      </w:r>
      <w:r w:rsidRPr="00EC3604">
        <w:rPr>
          <w:rFonts w:ascii="Times New Roman" w:hAnsi="Times New Roman" w:cs="Times New Roman"/>
          <w:sz w:val="24"/>
          <w:szCs w:val="24"/>
        </w:rPr>
        <w:t>”.</w:t>
      </w:r>
    </w:p>
    <w:tbl>
      <w:tblPr>
        <w:tblStyle w:val="a6"/>
        <w:tblW w:w="0" w:type="auto"/>
        <w:tblLook w:val="04A0"/>
      </w:tblPr>
      <w:tblGrid>
        <w:gridCol w:w="5868"/>
        <w:gridCol w:w="3703"/>
      </w:tblGrid>
      <w:tr w:rsidR="00FE70EE" w:rsidRPr="00FE70EE" w:rsidTr="00FE70EE">
        <w:tc>
          <w:tcPr>
            <w:tcW w:w="5844" w:type="dxa"/>
            <w:tcBorders>
              <w:right w:val="single" w:sz="4" w:space="0" w:color="auto"/>
            </w:tcBorders>
          </w:tcPr>
          <w:p w:rsidR="00FE70EE" w:rsidRDefault="00FE70EE" w:rsidP="00A71F49">
            <w:r w:rsidRPr="00FE70EE">
              <w:drawing>
                <wp:inline distT="0" distB="0" distL="0" distR="0">
                  <wp:extent cx="3569970" cy="4759960"/>
                  <wp:effectExtent l="19050" t="0" r="0" b="0"/>
                  <wp:docPr id="20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497" cy="47619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7" w:type="dxa"/>
            <w:tcBorders>
              <w:left w:val="single" w:sz="4" w:space="0" w:color="auto"/>
            </w:tcBorders>
          </w:tcPr>
          <w:p w:rsidR="00FE70EE" w:rsidRDefault="00FE70EE" w:rsidP="00A71F49"/>
          <w:p w:rsidR="00FE70EE" w:rsidRDefault="00FE70EE" w:rsidP="006E4A7D">
            <w:pPr>
              <w:pStyle w:val="1"/>
              <w:rPr>
                <w:lang w:val="en-US"/>
              </w:rPr>
            </w:pPr>
            <w:r>
              <w:rPr>
                <w:lang w:val="en-US"/>
              </w:rPr>
              <w:t>This is my room.</w:t>
            </w:r>
          </w:p>
          <w:p w:rsidR="00FE70EE" w:rsidRDefault="00FE70EE" w:rsidP="006E4A7D">
            <w:pPr>
              <w:pStyle w:val="1"/>
              <w:rPr>
                <w:lang w:val="en-US"/>
              </w:rPr>
            </w:pPr>
            <w:r>
              <w:rPr>
                <w:lang w:val="en-US"/>
              </w:rPr>
              <w:t>It’s small, but nice.</w:t>
            </w:r>
          </w:p>
          <w:p w:rsidR="00FE70EE" w:rsidRDefault="00FE70EE" w:rsidP="006E4A7D">
            <w:pPr>
              <w:pStyle w:val="1"/>
              <w:rPr>
                <w:lang w:val="en-US"/>
              </w:rPr>
            </w:pPr>
            <w:r>
              <w:rPr>
                <w:lang w:val="en-US"/>
              </w:rPr>
              <w:t>There is a bed, wardrobe</w:t>
            </w:r>
            <w:r w:rsidR="006E4A7D">
              <w:rPr>
                <w:lang w:val="en-US"/>
              </w:rPr>
              <w:t xml:space="preserve"> in the room.</w:t>
            </w:r>
          </w:p>
          <w:p w:rsidR="006E4A7D" w:rsidRDefault="006E4A7D" w:rsidP="006E4A7D">
            <w:pPr>
              <w:pStyle w:val="1"/>
              <w:rPr>
                <w:lang w:val="en-US"/>
              </w:rPr>
            </w:pPr>
            <w:r>
              <w:rPr>
                <w:lang w:val="en-US"/>
              </w:rPr>
              <w:t>There are two armchairs at the window.</w:t>
            </w:r>
          </w:p>
          <w:p w:rsidR="006E4A7D" w:rsidRDefault="006E4A7D" w:rsidP="006E4A7D">
            <w:pPr>
              <w:pStyle w:val="1"/>
              <w:rPr>
                <w:lang w:val="en-US"/>
              </w:rPr>
            </w:pPr>
            <w:r>
              <w:rPr>
                <w:lang w:val="en-US"/>
              </w:rPr>
              <w:t>There is a plant on the window-sill.</w:t>
            </w:r>
          </w:p>
          <w:p w:rsidR="006E4A7D" w:rsidRDefault="006E4A7D" w:rsidP="006E4A7D">
            <w:pPr>
              <w:pStyle w:val="1"/>
              <w:rPr>
                <w:lang w:val="en-US"/>
              </w:rPr>
            </w:pPr>
            <w:r>
              <w:rPr>
                <w:lang w:val="en-US"/>
              </w:rPr>
              <w:t>There are paintings on the wall.</w:t>
            </w:r>
          </w:p>
          <w:p w:rsidR="006E4A7D" w:rsidRPr="00FE70EE" w:rsidRDefault="006E4A7D" w:rsidP="006E4A7D">
            <w:pPr>
              <w:pStyle w:val="1"/>
              <w:rPr>
                <w:lang w:val="en-US"/>
              </w:rPr>
            </w:pPr>
            <w:r>
              <w:rPr>
                <w:lang w:val="en-US"/>
              </w:rPr>
              <w:t>I like my room.</w:t>
            </w:r>
          </w:p>
        </w:tc>
      </w:tr>
    </w:tbl>
    <w:p w:rsidR="00FE70EE" w:rsidRDefault="00FE70EE" w:rsidP="00E952CC">
      <w:pPr>
        <w:rPr>
          <w:lang w:val="en-US"/>
        </w:rPr>
      </w:pPr>
    </w:p>
    <w:p w:rsidR="00E952CC" w:rsidRPr="001533B5" w:rsidRDefault="00E952CC" w:rsidP="00E952C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533B5">
        <w:rPr>
          <w:rFonts w:ascii="Times New Roman" w:hAnsi="Times New Roman" w:cs="Times New Roman"/>
          <w:sz w:val="24"/>
          <w:szCs w:val="24"/>
        </w:rPr>
        <w:lastRenderedPageBreak/>
        <w:t xml:space="preserve">Учащиеся текст </w:t>
      </w:r>
      <w:proofErr w:type="spellStart"/>
      <w:r w:rsidRPr="001533B5">
        <w:rPr>
          <w:rFonts w:ascii="Times New Roman" w:hAnsi="Times New Roman" w:cs="Times New Roman"/>
          <w:sz w:val="24"/>
          <w:szCs w:val="24"/>
        </w:rPr>
        <w:t>аудируют</w:t>
      </w:r>
      <w:proofErr w:type="spellEnd"/>
      <w:r w:rsidRPr="001533B5">
        <w:rPr>
          <w:rFonts w:ascii="Times New Roman" w:hAnsi="Times New Roman" w:cs="Times New Roman"/>
          <w:sz w:val="24"/>
          <w:szCs w:val="24"/>
        </w:rPr>
        <w:t xml:space="preserve">, читают. Находят в тексте конструкцию </w:t>
      </w:r>
      <w:r w:rsidRPr="001533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There</w:t>
      </w:r>
      <w:r w:rsidRPr="001533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1533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is</w:t>
      </w:r>
      <w:r w:rsidRPr="001533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/</w:t>
      </w:r>
      <w:r w:rsidRPr="001533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There</w:t>
      </w:r>
      <w:r w:rsidRPr="001533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1533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are </w:t>
      </w:r>
      <w:r w:rsidRPr="001533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Определяют ее место в предложении. Выделяют обстоятельство места, выраженное предлогом и существительным.</w:t>
      </w:r>
    </w:p>
    <w:p w:rsidR="00E952CC" w:rsidRPr="001533B5" w:rsidRDefault="00E952CC" w:rsidP="00E952C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533B5">
        <w:rPr>
          <w:rFonts w:ascii="Times New Roman" w:hAnsi="Times New Roman" w:cs="Times New Roman"/>
          <w:sz w:val="24"/>
          <w:szCs w:val="24"/>
        </w:rPr>
        <w:t>Домашнее задание: составить короткое сообщение «Моя комната» с использованием конструкции “</w:t>
      </w:r>
      <w:r w:rsidRPr="001533B5">
        <w:rPr>
          <w:rFonts w:ascii="Times New Roman" w:hAnsi="Times New Roman" w:cs="Times New Roman"/>
          <w:sz w:val="24"/>
          <w:szCs w:val="24"/>
          <w:lang w:val="en-US"/>
        </w:rPr>
        <w:t>There</w:t>
      </w:r>
      <w:r w:rsidRPr="001533B5">
        <w:rPr>
          <w:rFonts w:ascii="Times New Roman" w:hAnsi="Times New Roman" w:cs="Times New Roman"/>
          <w:sz w:val="24"/>
          <w:szCs w:val="24"/>
        </w:rPr>
        <w:t xml:space="preserve"> </w:t>
      </w:r>
      <w:r w:rsidRPr="001533B5">
        <w:rPr>
          <w:rFonts w:ascii="Times New Roman" w:hAnsi="Times New Roman" w:cs="Times New Roman"/>
          <w:sz w:val="24"/>
          <w:szCs w:val="24"/>
          <w:lang w:val="en-US"/>
        </w:rPr>
        <w:t>is</w:t>
      </w:r>
      <w:r w:rsidRPr="001533B5">
        <w:rPr>
          <w:rFonts w:ascii="Times New Roman" w:hAnsi="Times New Roman" w:cs="Times New Roman"/>
          <w:sz w:val="24"/>
          <w:szCs w:val="24"/>
        </w:rPr>
        <w:t xml:space="preserve">\ </w:t>
      </w:r>
      <w:r w:rsidRPr="001533B5">
        <w:rPr>
          <w:rFonts w:ascii="Times New Roman" w:hAnsi="Times New Roman" w:cs="Times New Roman"/>
          <w:sz w:val="24"/>
          <w:szCs w:val="24"/>
          <w:lang w:val="en-US"/>
        </w:rPr>
        <w:t>There</w:t>
      </w:r>
      <w:r w:rsidRPr="001533B5">
        <w:rPr>
          <w:rFonts w:ascii="Times New Roman" w:hAnsi="Times New Roman" w:cs="Times New Roman"/>
          <w:sz w:val="24"/>
          <w:szCs w:val="24"/>
        </w:rPr>
        <w:t xml:space="preserve"> </w:t>
      </w:r>
      <w:r w:rsidRPr="001533B5">
        <w:rPr>
          <w:rFonts w:ascii="Times New Roman" w:hAnsi="Times New Roman" w:cs="Times New Roman"/>
          <w:sz w:val="24"/>
          <w:szCs w:val="24"/>
          <w:lang w:val="en-US"/>
        </w:rPr>
        <w:t>are</w:t>
      </w:r>
      <w:r w:rsidRPr="001533B5">
        <w:rPr>
          <w:rFonts w:ascii="Times New Roman" w:hAnsi="Times New Roman" w:cs="Times New Roman"/>
          <w:sz w:val="24"/>
          <w:szCs w:val="24"/>
        </w:rPr>
        <w:t>”и предлогов места  (минимум 5 предложений).</w:t>
      </w:r>
    </w:p>
    <w:p w:rsidR="00601712" w:rsidRPr="00E952CC" w:rsidRDefault="00601712" w:rsidP="00601712"/>
    <w:p w:rsidR="00601712" w:rsidRPr="00E952CC" w:rsidRDefault="00601712" w:rsidP="00601712"/>
    <w:p w:rsidR="00D27063" w:rsidRPr="00E952CC" w:rsidRDefault="00D27063" w:rsidP="00D27063"/>
    <w:p w:rsidR="006B5921" w:rsidRPr="00E952CC" w:rsidRDefault="006B5921" w:rsidP="006B5921"/>
    <w:sectPr w:rsidR="006B5921" w:rsidRPr="00E952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E7C4F"/>
    <w:multiLevelType w:val="hybridMultilevel"/>
    <w:tmpl w:val="B0F0732E"/>
    <w:lvl w:ilvl="0" w:tplc="716CC43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A58038B"/>
    <w:multiLevelType w:val="hybridMultilevel"/>
    <w:tmpl w:val="AA4E12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1D41CB5"/>
    <w:multiLevelType w:val="hybridMultilevel"/>
    <w:tmpl w:val="4126BF6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A5610"/>
    <w:rsid w:val="001533B5"/>
    <w:rsid w:val="0021034C"/>
    <w:rsid w:val="00555B2D"/>
    <w:rsid w:val="005F5AB7"/>
    <w:rsid w:val="00601712"/>
    <w:rsid w:val="00602D2A"/>
    <w:rsid w:val="006B5921"/>
    <w:rsid w:val="006E4A7D"/>
    <w:rsid w:val="007C18B3"/>
    <w:rsid w:val="00897C7E"/>
    <w:rsid w:val="008A5610"/>
    <w:rsid w:val="00C873DB"/>
    <w:rsid w:val="00D27063"/>
    <w:rsid w:val="00E952CC"/>
    <w:rsid w:val="00EC3604"/>
    <w:rsid w:val="00ED1805"/>
    <w:rsid w:val="00FE70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7063"/>
  </w:style>
  <w:style w:type="paragraph" w:styleId="1">
    <w:name w:val="heading 1"/>
    <w:basedOn w:val="a"/>
    <w:next w:val="a"/>
    <w:link w:val="10"/>
    <w:uiPriority w:val="9"/>
    <w:qFormat/>
    <w:rsid w:val="006E4A7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5AB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F5A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5AB7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5F5AB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Title"/>
    <w:basedOn w:val="a"/>
    <w:next w:val="a"/>
    <w:link w:val="a8"/>
    <w:uiPriority w:val="10"/>
    <w:qFormat/>
    <w:rsid w:val="005F5AB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5F5AB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6E4A7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37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6</Pages>
  <Words>458</Words>
  <Characters>2612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Huawei</dc:creator>
  <cp:keywords/>
  <dc:description/>
  <cp:lastModifiedBy>Huawei</cp:lastModifiedBy>
  <cp:revision>5</cp:revision>
  <dcterms:created xsi:type="dcterms:W3CDTF">2023-11-29T18:32:00Z</dcterms:created>
  <dcterms:modified xsi:type="dcterms:W3CDTF">2023-11-29T20:50:00Z</dcterms:modified>
</cp:coreProperties>
</file>