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91" w:rsidRPr="00143A91" w:rsidRDefault="00143A91" w:rsidP="00143A91">
      <w:pPr>
        <w:ind w:left="-567"/>
        <w:jc w:val="center"/>
        <w:rPr>
          <w:rFonts w:ascii="Times New Roman" w:hAnsi="Times New Roman" w:cs="Times New Roman"/>
          <w:b/>
          <w:sz w:val="24"/>
          <w:szCs w:val="24"/>
        </w:rPr>
      </w:pPr>
      <w:bookmarkStart w:id="0" w:name="_GoBack"/>
      <w:bookmarkEnd w:id="0"/>
      <w:r w:rsidRPr="00143A91">
        <w:rPr>
          <w:rFonts w:ascii="Times New Roman" w:hAnsi="Times New Roman" w:cs="Times New Roman"/>
          <w:b/>
          <w:sz w:val="24"/>
          <w:szCs w:val="24"/>
        </w:rPr>
        <w:t>ГОВОРИТЕ ПРАВДУ ВСЕГДА, ДАЖЕ ЕСЛИ ОНА НЕ ВЫГОДНА ДЛЯ ВАС</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В начале моей педагогической деятельности был один интересный случай, который до сих пор вспоминаю. Итак, все по порядку…</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xml:space="preserve">После окончания строительного факультета, отработав десять лет на строительстве промышленных объектов города, я осталась без работы…в стране началась перестройка, и не до строительства было. </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xml:space="preserve">И судьба занесла меня на работу в строительное училище, где взяли меня с испытательным сроком на должность мастера производственного </w:t>
      </w:r>
      <w:proofErr w:type="gramStart"/>
      <w:r w:rsidRPr="00143A91">
        <w:rPr>
          <w:rFonts w:ascii="Times New Roman" w:hAnsi="Times New Roman" w:cs="Times New Roman"/>
          <w:sz w:val="24"/>
          <w:szCs w:val="24"/>
        </w:rPr>
        <w:t>обучения по профессии</w:t>
      </w:r>
      <w:proofErr w:type="gramEnd"/>
      <w:r w:rsidRPr="00143A91">
        <w:rPr>
          <w:rFonts w:ascii="Times New Roman" w:hAnsi="Times New Roman" w:cs="Times New Roman"/>
          <w:sz w:val="24"/>
          <w:szCs w:val="24"/>
        </w:rPr>
        <w:t xml:space="preserve">: «Электросварщик ручной сварки; газосварщик». А так как рабочей квалификации сварщика у меня не было, то я должна была еще и получить диплом рабочей квалификации. Вот и пришлось после основной работы ходить на учебу вечером, учиться сварочному искусству. Скажу откровенно, тяжело было, очень тяжело! Никогда не думала, что стану педагогом. А как оказалось, что именно эта профессия стала делом всей моей жизни. </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В мои обязанности входило проведение производственного обучения в электро- и газосварочных мастерских. Я понемногу училась вечером сама, а днем учила ребят тому, что уже освоила сама. Электросварка была мне интересна, мне нравилось зажечь дугу и соединять металлические пластины и конструкции. Но газовая сварка представляла для меня некую опасность, оно и понятно, я ведь женщина, а тут- редукторы, баллоны с газом, газовая горелка с пламенем, а еще- опасность обратного удара, взрыв</w:t>
      </w:r>
      <w:proofErr w:type="gramStart"/>
      <w:r w:rsidRPr="00143A91">
        <w:rPr>
          <w:rFonts w:ascii="Times New Roman" w:hAnsi="Times New Roman" w:cs="Times New Roman"/>
          <w:sz w:val="24"/>
          <w:szCs w:val="24"/>
        </w:rPr>
        <w:t>…К</w:t>
      </w:r>
      <w:proofErr w:type="gramEnd"/>
      <w:r w:rsidRPr="00143A91">
        <w:rPr>
          <w:rFonts w:ascii="Times New Roman" w:hAnsi="Times New Roman" w:cs="Times New Roman"/>
          <w:sz w:val="24"/>
          <w:szCs w:val="24"/>
        </w:rPr>
        <w:t xml:space="preserve">огда выполняла газовую сварку под руководством своего мастера, то страшно не было. А вот, когда пришлось показать приемы выполнения газовой сварки ребятам из своей группы на практике, где мастером уже была я, вдруг мне стало страшно, нет, не за себя, за моих мальчишек. Возникла пауза…стою и молчу, ребята спрашивают: «Людмила Николаевна, что случилось?». Все думаю, не получится у меня мастером быть. А сама говорю, что боюсь очень, еще опыта совсем нет, я ведь тоже учусь сварке, как и они. Думала, что поднимут на смех, мол, какой же вы мастер. А они  вдруг поступили совсем иначе и предложили мне самим попробовать зажечь горелку, но чтобы я говорила, что нужно делать для этого. И вдруг, мой страх куда-то улетучился. Мы вместе зажгли газовую горелку и сделали много сварных швов. Потом в перерыв я рассказала ребятам о том, что очень хочу пройти обучение, получить диплом и остаться работать в училище. Не знаю, как бы было, если бы я не сказала правду. Но знаю одно, я поступила правильно, ребятам было приятно поддержать меня и помочь. </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Первый год моей работы был трудным, но интересным. Я закончила вечернее отделение, кстати, я одна из всей группы получила диплом с повышенным разрядом сварщика. Моя группа перешла на второй курс. А впереди у меня была еще ни одна выпущенная в жизнь группа. Но этот случай помню до сих пор. И если чего-то не знаю или не умею, то всегда говорю ученикам правду.</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xml:space="preserve"> Вот такая история моей педагогической деятельности. Люблю свою работу и своих учеников и стараюсь придерживаться следующих правил:</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Чтобы иметь право учить, надо постоянно учиться самой!</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Учусь у тех, кого учу!</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lastRenderedPageBreak/>
        <w:t>- Двигаюсь вперед и не останавливаюсь на достигнутом!</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Получаю удовольствие от работы!</w:t>
      </w:r>
    </w:p>
    <w:p w:rsidR="00143A91"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Говорю «не знаю», если не знаю!</w:t>
      </w:r>
    </w:p>
    <w:p w:rsidR="00E95A2C" w:rsidRPr="00143A91" w:rsidRDefault="00143A91" w:rsidP="00143A91">
      <w:pPr>
        <w:ind w:left="-567"/>
        <w:jc w:val="both"/>
        <w:rPr>
          <w:rFonts w:ascii="Times New Roman" w:hAnsi="Times New Roman" w:cs="Times New Roman"/>
          <w:sz w:val="24"/>
          <w:szCs w:val="24"/>
        </w:rPr>
      </w:pPr>
      <w:r w:rsidRPr="00143A91">
        <w:rPr>
          <w:rFonts w:ascii="Times New Roman" w:hAnsi="Times New Roman" w:cs="Times New Roman"/>
          <w:sz w:val="24"/>
          <w:szCs w:val="24"/>
        </w:rPr>
        <w:t>- Часто улыбаюсь, от этого в классе светлее!</w:t>
      </w:r>
    </w:p>
    <w:sectPr w:rsidR="00E95A2C" w:rsidRPr="00143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91"/>
    <w:rsid w:val="00143A91"/>
    <w:rsid w:val="00E9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2022-11-09T18:33:00Z</dcterms:created>
  <dcterms:modified xsi:type="dcterms:W3CDTF">2022-11-09T18:35:00Z</dcterms:modified>
</cp:coreProperties>
</file>