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DC9" w:rsidRDefault="00313E5A" w:rsidP="002F1748">
      <w:p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Кароннов</w:t>
      </w:r>
      <w:proofErr w:type="spellEnd"/>
      <w:r>
        <w:rPr>
          <w:rFonts w:ascii="Times New Roman" w:hAnsi="Times New Roman" w:cs="Times New Roman"/>
          <w:sz w:val="24"/>
        </w:rPr>
        <w:t xml:space="preserve"> В.А., учитель истории МБОУ «СОШ № 118», г. Барнаул.</w:t>
      </w:r>
    </w:p>
    <w:p w:rsidR="00313E5A" w:rsidRDefault="00313E5A" w:rsidP="00313E5A">
      <w:pPr>
        <w:jc w:val="center"/>
        <w:rPr>
          <w:rFonts w:ascii="Times New Roman" w:hAnsi="Times New Roman" w:cs="Times New Roman"/>
          <w:b/>
          <w:sz w:val="24"/>
        </w:rPr>
      </w:pPr>
      <w:r w:rsidRPr="00313E5A">
        <w:rPr>
          <w:rFonts w:ascii="Times New Roman" w:hAnsi="Times New Roman" w:cs="Times New Roman"/>
          <w:b/>
          <w:bCs/>
          <w:sz w:val="24"/>
        </w:rPr>
        <w:t>Искусство как прием расширен</w:t>
      </w:r>
      <w:bookmarkStart w:id="0" w:name="_GoBack"/>
      <w:bookmarkEnd w:id="0"/>
      <w:r w:rsidRPr="00313E5A">
        <w:rPr>
          <w:rFonts w:ascii="Times New Roman" w:hAnsi="Times New Roman" w:cs="Times New Roman"/>
          <w:b/>
          <w:bCs/>
          <w:sz w:val="24"/>
        </w:rPr>
        <w:t>ия образовательного пространства урока истории</w:t>
      </w:r>
    </w:p>
    <w:p w:rsidR="00FF1C17" w:rsidRDefault="00B01133" w:rsidP="002F1748">
      <w:pPr>
        <w:jc w:val="both"/>
        <w:rPr>
          <w:rFonts w:ascii="Times New Roman" w:hAnsi="Times New Roman" w:cs="Times New Roman"/>
          <w:sz w:val="24"/>
        </w:rPr>
      </w:pPr>
      <w:r w:rsidRPr="001937AC">
        <w:rPr>
          <w:rFonts w:ascii="Times New Roman" w:hAnsi="Times New Roman" w:cs="Times New Roman"/>
          <w:sz w:val="24"/>
        </w:rPr>
        <w:t xml:space="preserve">Есть множество определений понятия «Образовательное пространство». Я остановлюсь </w:t>
      </w:r>
      <w:r w:rsidR="002F1748" w:rsidRPr="001937AC">
        <w:rPr>
          <w:rFonts w:ascii="Times New Roman" w:hAnsi="Times New Roman" w:cs="Times New Roman"/>
          <w:sz w:val="24"/>
        </w:rPr>
        <w:t xml:space="preserve">на </w:t>
      </w:r>
      <w:r w:rsidR="00122865">
        <w:rPr>
          <w:rFonts w:ascii="Times New Roman" w:hAnsi="Times New Roman" w:cs="Times New Roman"/>
          <w:sz w:val="24"/>
        </w:rPr>
        <w:t xml:space="preserve">словах Т.Ф. Борисовой: </w:t>
      </w:r>
      <w:r w:rsidR="00122865" w:rsidRPr="00122865">
        <w:rPr>
          <w:rFonts w:ascii="Times New Roman" w:hAnsi="Times New Roman" w:cs="Times New Roman"/>
          <w:b/>
          <w:sz w:val="24"/>
        </w:rPr>
        <w:t>Взаимодействие с открытой социально-образовательной средой</w:t>
      </w:r>
      <w:r w:rsidR="00C97DC9">
        <w:rPr>
          <w:rFonts w:ascii="Times New Roman" w:hAnsi="Times New Roman" w:cs="Times New Roman"/>
          <w:sz w:val="24"/>
        </w:rPr>
        <w:t xml:space="preserve">. </w:t>
      </w:r>
      <w:r w:rsidR="002F1748" w:rsidRPr="001937AC">
        <w:rPr>
          <w:rFonts w:ascii="Times New Roman" w:hAnsi="Times New Roman" w:cs="Times New Roman"/>
          <w:sz w:val="24"/>
        </w:rPr>
        <w:t xml:space="preserve">Среда </w:t>
      </w:r>
      <w:r w:rsidR="00122865">
        <w:rPr>
          <w:rFonts w:ascii="Times New Roman" w:hAnsi="Times New Roman" w:cs="Times New Roman"/>
          <w:sz w:val="24"/>
        </w:rPr>
        <w:t xml:space="preserve">– </w:t>
      </w:r>
      <w:r w:rsidR="002F1748" w:rsidRPr="001937AC">
        <w:rPr>
          <w:rFonts w:ascii="Times New Roman" w:hAnsi="Times New Roman" w:cs="Times New Roman"/>
          <w:sz w:val="24"/>
        </w:rPr>
        <w:t>это то что нас окружает, в том числе и искусство. Ведь человек существует только в культурном поле, созданном им самим. И на занятиях я часто практикую работу с произведениями живописи, окунающими детей в изучаемое событие. В частности</w:t>
      </w:r>
      <w:r w:rsidR="00122865">
        <w:rPr>
          <w:rFonts w:ascii="Times New Roman" w:hAnsi="Times New Roman" w:cs="Times New Roman"/>
          <w:sz w:val="24"/>
        </w:rPr>
        <w:t>,</w:t>
      </w:r>
      <w:r w:rsidR="008B2C1C">
        <w:rPr>
          <w:rFonts w:ascii="Times New Roman" w:hAnsi="Times New Roman" w:cs="Times New Roman"/>
          <w:sz w:val="24"/>
        </w:rPr>
        <w:t xml:space="preserve"> изучая эпоху церковного раскола в России, учебные пособия предлагают для ознакомления следующую картину…</w:t>
      </w:r>
    </w:p>
    <w:p w:rsidR="00C97DC9" w:rsidRPr="001937AC" w:rsidRDefault="00C97DC9" w:rsidP="002F1748">
      <w:pPr>
        <w:jc w:val="both"/>
        <w:rPr>
          <w:rFonts w:ascii="Times New Roman" w:hAnsi="Times New Roman" w:cs="Times New Roman"/>
          <w:sz w:val="24"/>
        </w:rPr>
      </w:pPr>
      <w:r w:rsidRPr="00C97DC9">
        <w:rPr>
          <w:rFonts w:ascii="Times New Roman" w:hAnsi="Times New Roman" w:cs="Times New Roman"/>
          <w:sz w:val="24"/>
        </w:rPr>
        <w:drawing>
          <wp:inline distT="0" distB="0" distL="0" distR="0" wp14:anchorId="2FEF8783" wp14:editId="742336DE">
            <wp:extent cx="5940425" cy="3063875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60FD84D4-5D8D-4747-9FD7-47580A5A4B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60FD84D4-5D8D-4747-9FD7-47580A5A4B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BD7" w:rsidRPr="001937AC" w:rsidRDefault="00C97DC9" w:rsidP="002F174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фондах Государственного Русского музея хранится эскиз, выполненный </w:t>
      </w:r>
      <w:r w:rsidR="00313E5A">
        <w:rPr>
          <w:rFonts w:ascii="Times New Roman" w:hAnsi="Times New Roman" w:cs="Times New Roman"/>
          <w:sz w:val="24"/>
        </w:rPr>
        <w:t xml:space="preserve">рукой В.И. Сурикова, который является попыткой разрешить композицию картины построением диагонали слева направо вверх. </w:t>
      </w:r>
    </w:p>
    <w:p w:rsidR="00715BD7" w:rsidRDefault="00C97DC9" w:rsidP="00715BD7">
      <w:pPr>
        <w:rPr>
          <w:rFonts w:ascii="Times New Roman" w:hAnsi="Times New Roman" w:cs="Times New Roman"/>
          <w:sz w:val="24"/>
        </w:rPr>
      </w:pPr>
      <w:r w:rsidRPr="00C97DC9">
        <w:rPr>
          <w:rFonts w:ascii="Times New Roman" w:hAnsi="Times New Roman" w:cs="Times New Roman"/>
          <w:sz w:val="24"/>
        </w:rPr>
        <w:t xml:space="preserve"> </w:t>
      </w:r>
      <w:r w:rsidR="00715BD7" w:rsidRPr="001937AC">
        <w:rPr>
          <w:rFonts w:ascii="Times New Roman" w:hAnsi="Times New Roman" w:cs="Times New Roman"/>
          <w:sz w:val="24"/>
        </w:rPr>
        <w:t>Искусствоведы опытным путем установили, что картины, в которых движение персонажей направлено из нижнего правого в верхний левый угол несет состояние трагедии, безысходности.</w:t>
      </w:r>
      <w:r w:rsidR="00137D3E">
        <w:rPr>
          <w:rFonts w:ascii="Times New Roman" w:hAnsi="Times New Roman" w:cs="Times New Roman"/>
          <w:sz w:val="24"/>
        </w:rPr>
        <w:t xml:space="preserve"> Психологи говорят, что</w:t>
      </w:r>
      <w:r w:rsidR="00715BD7" w:rsidRPr="001937AC">
        <w:rPr>
          <w:rFonts w:ascii="Times New Roman" w:hAnsi="Times New Roman" w:cs="Times New Roman"/>
          <w:sz w:val="24"/>
        </w:rPr>
        <w:t xml:space="preserve"> </w:t>
      </w:r>
      <w:r w:rsidR="00137D3E">
        <w:rPr>
          <w:rFonts w:ascii="Times New Roman" w:hAnsi="Times New Roman" w:cs="Times New Roman"/>
          <w:sz w:val="24"/>
        </w:rPr>
        <w:t xml:space="preserve">подобное построение относит нас к прошлому, к </w:t>
      </w:r>
      <w:proofErr w:type="gramStart"/>
      <w:r w:rsidR="00137D3E">
        <w:rPr>
          <w:rFonts w:ascii="Times New Roman" w:hAnsi="Times New Roman" w:cs="Times New Roman"/>
          <w:sz w:val="24"/>
        </w:rPr>
        <w:t>безвозвратности..</w:t>
      </w:r>
      <w:proofErr w:type="gramEnd"/>
      <w:r w:rsidR="00137D3E">
        <w:rPr>
          <w:rFonts w:ascii="Times New Roman" w:hAnsi="Times New Roman" w:cs="Times New Roman"/>
          <w:sz w:val="24"/>
        </w:rPr>
        <w:t xml:space="preserve"> </w:t>
      </w:r>
      <w:r w:rsidR="00715BD7" w:rsidRPr="001937AC">
        <w:rPr>
          <w:rFonts w:ascii="Times New Roman" w:hAnsi="Times New Roman" w:cs="Times New Roman"/>
          <w:sz w:val="24"/>
        </w:rPr>
        <w:t xml:space="preserve">Но, если мы сделаем зеркальное отображение, то эмоциональное состояние картины полностью меняется. Как мы видим, одна и та же картина может </w:t>
      </w:r>
      <w:proofErr w:type="gramStart"/>
      <w:r w:rsidR="00715BD7" w:rsidRPr="001937AC">
        <w:rPr>
          <w:rFonts w:ascii="Times New Roman" w:hAnsi="Times New Roman" w:cs="Times New Roman"/>
          <w:sz w:val="24"/>
        </w:rPr>
        <w:t>содержать  разные</w:t>
      </w:r>
      <w:proofErr w:type="gramEnd"/>
      <w:r w:rsidR="00715BD7" w:rsidRPr="001937AC">
        <w:rPr>
          <w:rFonts w:ascii="Times New Roman" w:hAnsi="Times New Roman" w:cs="Times New Roman"/>
          <w:sz w:val="24"/>
        </w:rPr>
        <w:t xml:space="preserve"> эмоции, которые скрыты внутри самой произведения.</w:t>
      </w:r>
    </w:p>
    <w:p w:rsidR="00C97DC9" w:rsidRPr="001937AC" w:rsidRDefault="00C97DC9" w:rsidP="00715BD7">
      <w:pPr>
        <w:rPr>
          <w:rFonts w:ascii="Times New Roman" w:hAnsi="Times New Roman" w:cs="Times New Roman"/>
          <w:sz w:val="24"/>
        </w:rPr>
      </w:pPr>
      <w:r w:rsidRPr="00C97DC9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3008B294" wp14:editId="58B7AB9C">
            <wp:extent cx="5940425" cy="3058160"/>
            <wp:effectExtent l="0" t="0" r="0" b="0"/>
            <wp:docPr id="7" name="Объект 3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86DD523B-C73C-4340-9F89-A567C3C7C8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86DD523B-C73C-4340-9F89-A567C3C7C8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C9" w:rsidRDefault="00715BD7" w:rsidP="00715BD7">
      <w:pPr>
        <w:rPr>
          <w:rFonts w:ascii="Times New Roman" w:hAnsi="Times New Roman" w:cs="Times New Roman"/>
          <w:sz w:val="24"/>
        </w:rPr>
      </w:pPr>
      <w:r w:rsidRPr="001937AC">
        <w:rPr>
          <w:rFonts w:ascii="Times New Roman" w:hAnsi="Times New Roman" w:cs="Times New Roman"/>
          <w:sz w:val="24"/>
        </w:rPr>
        <w:t>Такой же прием можно провести с картиной «Покорение Сибири Ермаком»: на нижней картине складывается впечатление, будто победу одерживают татары, а русские первопроходцы отступают в этой схватке.</w:t>
      </w:r>
    </w:p>
    <w:p w:rsidR="00C97DC9" w:rsidRDefault="00C97DC9" w:rsidP="00715BD7">
      <w:pPr>
        <w:rPr>
          <w:rFonts w:ascii="Times New Roman" w:hAnsi="Times New Roman" w:cs="Times New Roman"/>
          <w:sz w:val="24"/>
        </w:rPr>
      </w:pPr>
      <w:r w:rsidRPr="00C97DC9">
        <w:rPr>
          <w:rFonts w:ascii="Times New Roman" w:hAnsi="Times New Roman" w:cs="Times New Roman"/>
          <w:sz w:val="24"/>
        </w:rPr>
        <w:drawing>
          <wp:inline distT="0" distB="0" distL="0" distR="0" wp14:anchorId="5B8F4159" wp14:editId="7CE1C33E">
            <wp:extent cx="5940425" cy="249936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93B" w:rsidRPr="001937AC">
        <w:rPr>
          <w:rFonts w:ascii="Times New Roman" w:hAnsi="Times New Roman" w:cs="Times New Roman"/>
          <w:sz w:val="24"/>
        </w:rPr>
        <w:t xml:space="preserve"> </w:t>
      </w:r>
    </w:p>
    <w:p w:rsidR="00B01133" w:rsidRDefault="00C97DC9" w:rsidP="00715BD7">
      <w:pPr>
        <w:rPr>
          <w:rFonts w:ascii="Times New Roman" w:hAnsi="Times New Roman" w:cs="Times New Roman"/>
          <w:sz w:val="24"/>
        </w:rPr>
      </w:pPr>
      <w:r w:rsidRPr="00C97DC9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032E5F83" wp14:editId="64F2F354">
            <wp:extent cx="5940425" cy="2835910"/>
            <wp:effectExtent l="0" t="0" r="3175" b="254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DC9">
        <w:rPr>
          <w:rFonts w:ascii="Times New Roman" w:hAnsi="Times New Roman" w:cs="Times New Roman"/>
          <w:sz w:val="24"/>
        </w:rPr>
        <w:t xml:space="preserve"> </w:t>
      </w:r>
      <w:proofErr w:type="gramStart"/>
      <w:r w:rsidR="0001693B" w:rsidRPr="001937AC">
        <w:rPr>
          <w:rFonts w:ascii="Times New Roman" w:hAnsi="Times New Roman" w:cs="Times New Roman"/>
          <w:sz w:val="24"/>
        </w:rPr>
        <w:t>Кстати,  какова</w:t>
      </w:r>
      <w:proofErr w:type="gramEnd"/>
      <w:r w:rsidR="0001693B" w:rsidRPr="001937AC">
        <w:rPr>
          <w:rFonts w:ascii="Times New Roman" w:hAnsi="Times New Roman" w:cs="Times New Roman"/>
          <w:sz w:val="24"/>
        </w:rPr>
        <w:t xml:space="preserve"> глубина реки? Как мы это определили? Почему бы подобную задачу не д</w:t>
      </w:r>
      <w:r>
        <w:rPr>
          <w:rFonts w:ascii="Times New Roman" w:hAnsi="Times New Roman" w:cs="Times New Roman"/>
          <w:sz w:val="24"/>
        </w:rPr>
        <w:t>ать на математике и географии?</w:t>
      </w:r>
    </w:p>
    <w:p w:rsidR="00715BD7" w:rsidRPr="001937AC" w:rsidRDefault="00715BD7" w:rsidP="00715BD7">
      <w:pPr>
        <w:rPr>
          <w:rFonts w:ascii="Times New Roman" w:hAnsi="Times New Roman" w:cs="Times New Roman"/>
          <w:sz w:val="24"/>
        </w:rPr>
      </w:pPr>
      <w:r w:rsidRPr="001937AC">
        <w:rPr>
          <w:rFonts w:ascii="Times New Roman" w:hAnsi="Times New Roman" w:cs="Times New Roman"/>
          <w:sz w:val="24"/>
        </w:rPr>
        <w:t>Таким образом, можно сделать вывод, и</w:t>
      </w:r>
      <w:r w:rsidR="0001693B" w:rsidRPr="001937AC">
        <w:rPr>
          <w:rFonts w:ascii="Times New Roman" w:hAnsi="Times New Roman" w:cs="Times New Roman"/>
          <w:sz w:val="24"/>
        </w:rPr>
        <w:t xml:space="preserve">зменяя диагональ построения картины, мы меняем эмоциональное </w:t>
      </w:r>
      <w:proofErr w:type="gramStart"/>
      <w:r w:rsidR="0001693B" w:rsidRPr="001937AC">
        <w:rPr>
          <w:rFonts w:ascii="Times New Roman" w:hAnsi="Times New Roman" w:cs="Times New Roman"/>
          <w:sz w:val="24"/>
        </w:rPr>
        <w:t>восприятие  картины</w:t>
      </w:r>
      <w:proofErr w:type="gramEnd"/>
      <w:r w:rsidR="0001693B" w:rsidRPr="001937AC">
        <w:rPr>
          <w:rFonts w:ascii="Times New Roman" w:hAnsi="Times New Roman" w:cs="Times New Roman"/>
          <w:sz w:val="24"/>
        </w:rPr>
        <w:t>, что позволяет нам дирижировать эмоциями на уроке, увлекать детей своим изложением.</w:t>
      </w:r>
      <w:r w:rsidR="008B2C1C">
        <w:rPr>
          <w:rFonts w:ascii="Times New Roman" w:hAnsi="Times New Roman" w:cs="Times New Roman"/>
          <w:sz w:val="24"/>
        </w:rPr>
        <w:t xml:space="preserve"> </w:t>
      </w:r>
    </w:p>
    <w:p w:rsidR="004436DF" w:rsidRPr="001937AC" w:rsidRDefault="0001693B" w:rsidP="0001693B">
      <w:pPr>
        <w:rPr>
          <w:rFonts w:ascii="Times New Roman" w:hAnsi="Times New Roman" w:cs="Times New Roman"/>
          <w:sz w:val="24"/>
        </w:rPr>
      </w:pPr>
      <w:r w:rsidRPr="001937AC">
        <w:rPr>
          <w:rFonts w:ascii="Times New Roman" w:hAnsi="Times New Roman" w:cs="Times New Roman"/>
          <w:sz w:val="24"/>
        </w:rPr>
        <w:t xml:space="preserve">Искусствоведы сходятся во мнении, что картина несет собой трагизм. Но </w:t>
      </w:r>
      <w:r w:rsidR="004436DF" w:rsidRPr="001937AC">
        <w:rPr>
          <w:rFonts w:ascii="Times New Roman" w:hAnsi="Times New Roman" w:cs="Times New Roman"/>
          <w:sz w:val="24"/>
        </w:rPr>
        <w:t xml:space="preserve">Какие части тела боярыни передают </w:t>
      </w:r>
      <w:r w:rsidRPr="001937AC">
        <w:rPr>
          <w:rFonts w:ascii="Times New Roman" w:hAnsi="Times New Roman" w:cs="Times New Roman"/>
          <w:sz w:val="24"/>
        </w:rPr>
        <w:t>его</w:t>
      </w:r>
      <w:r w:rsidR="004436DF" w:rsidRPr="001937AC">
        <w:rPr>
          <w:rFonts w:ascii="Times New Roman" w:hAnsi="Times New Roman" w:cs="Times New Roman"/>
          <w:sz w:val="24"/>
        </w:rPr>
        <w:t>? (рука, лицо</w:t>
      </w:r>
      <w:r w:rsidRPr="001937AC">
        <w:rPr>
          <w:rFonts w:ascii="Times New Roman" w:hAnsi="Times New Roman" w:cs="Times New Roman"/>
          <w:sz w:val="24"/>
        </w:rPr>
        <w:t xml:space="preserve">, конец </w:t>
      </w:r>
      <w:proofErr w:type="spellStart"/>
      <w:r w:rsidRPr="001937AC">
        <w:rPr>
          <w:rFonts w:ascii="Times New Roman" w:hAnsi="Times New Roman" w:cs="Times New Roman"/>
          <w:sz w:val="24"/>
        </w:rPr>
        <w:t>др</w:t>
      </w:r>
      <w:r w:rsidR="00313E5A">
        <w:rPr>
          <w:rFonts w:ascii="Times New Roman" w:hAnsi="Times New Roman" w:cs="Times New Roman"/>
          <w:sz w:val="24"/>
        </w:rPr>
        <w:t>овень</w:t>
      </w:r>
      <w:proofErr w:type="spellEnd"/>
      <w:r w:rsidR="001937AC" w:rsidRPr="001937AC">
        <w:rPr>
          <w:rFonts w:ascii="Times New Roman" w:hAnsi="Times New Roman" w:cs="Times New Roman"/>
          <w:sz w:val="24"/>
        </w:rPr>
        <w:t xml:space="preserve"> как граница мира боярыни и (мира борьбы) и толпы (мира пассивности)</w:t>
      </w:r>
      <w:r w:rsidR="004436DF" w:rsidRPr="001937AC">
        <w:rPr>
          <w:rFonts w:ascii="Times New Roman" w:hAnsi="Times New Roman" w:cs="Times New Roman"/>
          <w:sz w:val="24"/>
        </w:rPr>
        <w:t>)</w:t>
      </w:r>
      <w:r w:rsidR="001937AC" w:rsidRPr="001937AC">
        <w:rPr>
          <w:rFonts w:ascii="Times New Roman" w:hAnsi="Times New Roman" w:cs="Times New Roman"/>
          <w:sz w:val="24"/>
        </w:rPr>
        <w:t xml:space="preserve">. </w:t>
      </w:r>
      <w:r w:rsidR="00C97DC9" w:rsidRPr="00C97DC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061555"/>
            <wp:effectExtent l="0" t="0" r="0" b="0"/>
            <wp:docPr id="8" name="Рисунок 8" descr="C:\Users\замдир\YandexDisk-mousosh118\Скриншоты\2024-03-27_10-5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дир\YandexDisk-mousosh118\Скриншоты\2024-03-27_10-55-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17" w:rsidRPr="001937AC" w:rsidRDefault="00C97DC9" w:rsidP="001937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Проведем д</w:t>
      </w:r>
      <w:r w:rsidR="004436DF" w:rsidRPr="001937AC">
        <w:rPr>
          <w:rFonts w:ascii="Times New Roman" w:hAnsi="Times New Roman" w:cs="Times New Roman"/>
          <w:sz w:val="24"/>
        </w:rPr>
        <w:t>иагональ М</w:t>
      </w:r>
      <w:r w:rsidR="004436DF" w:rsidRPr="001937AC">
        <w:rPr>
          <w:rFonts w:ascii="Times New Roman" w:hAnsi="Times New Roman" w:cs="Times New Roman"/>
          <w:sz w:val="24"/>
          <w:lang w:val="en-US"/>
        </w:rPr>
        <w:t>N</w:t>
      </w:r>
      <w:r w:rsidR="004436DF" w:rsidRPr="001937AC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на ней окажутся </w:t>
      </w:r>
      <w:r w:rsidR="004436DF" w:rsidRPr="001937AC">
        <w:rPr>
          <w:rFonts w:ascii="Times New Roman" w:hAnsi="Times New Roman" w:cs="Times New Roman"/>
          <w:sz w:val="24"/>
        </w:rPr>
        <w:t>точки напряжения Х</w:t>
      </w:r>
      <w:r>
        <w:rPr>
          <w:rFonts w:ascii="Times New Roman" w:hAnsi="Times New Roman" w:cs="Times New Roman"/>
          <w:sz w:val="24"/>
        </w:rPr>
        <w:t xml:space="preserve"> и </w:t>
      </w:r>
      <w:r w:rsidR="004436DF" w:rsidRPr="001937AC">
        <w:rPr>
          <w:rFonts w:ascii="Times New Roman" w:hAnsi="Times New Roman" w:cs="Times New Roman"/>
          <w:sz w:val="24"/>
        </w:rPr>
        <w:t>У. Опу</w:t>
      </w:r>
      <w:r>
        <w:rPr>
          <w:rFonts w:ascii="Times New Roman" w:hAnsi="Times New Roman" w:cs="Times New Roman"/>
          <w:sz w:val="24"/>
        </w:rPr>
        <w:t xml:space="preserve">стим </w:t>
      </w:r>
      <w:r w:rsidR="004436DF" w:rsidRPr="001937AC">
        <w:rPr>
          <w:rFonts w:ascii="Times New Roman" w:hAnsi="Times New Roman" w:cs="Times New Roman"/>
          <w:sz w:val="24"/>
        </w:rPr>
        <w:t xml:space="preserve">вертикальные линии </w:t>
      </w:r>
      <w:r w:rsidR="00C57E4E" w:rsidRPr="001937AC">
        <w:rPr>
          <w:rFonts w:ascii="Times New Roman" w:hAnsi="Times New Roman" w:cs="Times New Roman"/>
          <w:sz w:val="24"/>
        </w:rPr>
        <w:t xml:space="preserve">АВ и А1В1; </w:t>
      </w:r>
      <w:r>
        <w:rPr>
          <w:rFonts w:ascii="Times New Roman" w:hAnsi="Times New Roman" w:cs="Times New Roman"/>
          <w:sz w:val="24"/>
        </w:rPr>
        <w:t xml:space="preserve">получится соотношение </w:t>
      </w:r>
      <w:r w:rsidR="00C57E4E" w:rsidRPr="001937AC">
        <w:rPr>
          <w:rFonts w:ascii="Times New Roman" w:hAnsi="Times New Roman" w:cs="Times New Roman"/>
          <w:sz w:val="24"/>
        </w:rPr>
        <w:t>прав</w:t>
      </w:r>
      <w:r>
        <w:rPr>
          <w:rFonts w:ascii="Times New Roman" w:hAnsi="Times New Roman" w:cs="Times New Roman"/>
          <w:sz w:val="24"/>
        </w:rPr>
        <w:t>ого</w:t>
      </w:r>
      <w:r w:rsidR="00C57E4E" w:rsidRPr="001937AC">
        <w:rPr>
          <w:rFonts w:ascii="Times New Roman" w:hAnsi="Times New Roman" w:cs="Times New Roman"/>
          <w:sz w:val="24"/>
        </w:rPr>
        <w:t xml:space="preserve"> кра</w:t>
      </w:r>
      <w:r>
        <w:rPr>
          <w:rFonts w:ascii="Times New Roman" w:hAnsi="Times New Roman" w:cs="Times New Roman"/>
          <w:sz w:val="24"/>
        </w:rPr>
        <w:t xml:space="preserve">я </w:t>
      </w:r>
      <w:r w:rsidR="00C57E4E" w:rsidRPr="001937AC">
        <w:rPr>
          <w:rFonts w:ascii="Times New Roman" w:hAnsi="Times New Roman" w:cs="Times New Roman"/>
          <w:sz w:val="24"/>
        </w:rPr>
        <w:t>АВ 0,618</w:t>
      </w:r>
      <w:r>
        <w:rPr>
          <w:rFonts w:ascii="Times New Roman" w:hAnsi="Times New Roman" w:cs="Times New Roman"/>
          <w:sz w:val="24"/>
        </w:rPr>
        <w:t xml:space="preserve"> ко всей длине картины</w:t>
      </w:r>
      <w:r w:rsidR="00C57E4E" w:rsidRPr="001937AC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и соотношение левого</w:t>
      </w:r>
      <w:r w:rsidR="00C57E4E" w:rsidRPr="001937AC">
        <w:rPr>
          <w:rFonts w:ascii="Times New Roman" w:hAnsi="Times New Roman" w:cs="Times New Roman"/>
          <w:sz w:val="24"/>
        </w:rPr>
        <w:t xml:space="preserve"> кра</w:t>
      </w:r>
      <w:r>
        <w:rPr>
          <w:rFonts w:ascii="Times New Roman" w:hAnsi="Times New Roman" w:cs="Times New Roman"/>
          <w:sz w:val="24"/>
        </w:rPr>
        <w:t xml:space="preserve">я </w:t>
      </w:r>
      <w:r>
        <w:rPr>
          <w:rFonts w:ascii="Times New Roman" w:hAnsi="Times New Roman" w:cs="Times New Roman"/>
          <w:sz w:val="24"/>
        </w:rPr>
        <w:t>ко всей длине картины</w:t>
      </w:r>
      <w:r w:rsidR="00C57E4E" w:rsidRPr="001937AC">
        <w:rPr>
          <w:rFonts w:ascii="Times New Roman" w:hAnsi="Times New Roman" w:cs="Times New Roman"/>
          <w:sz w:val="24"/>
        </w:rPr>
        <w:t xml:space="preserve"> А1В1 0,618. </w:t>
      </w:r>
    </w:p>
    <w:p w:rsidR="00C57E4E" w:rsidRDefault="002367B8" w:rsidP="001937AC">
      <w:pPr>
        <w:rPr>
          <w:rFonts w:ascii="Times New Roman" w:hAnsi="Times New Roman" w:cs="Times New Roman"/>
          <w:sz w:val="24"/>
        </w:rPr>
      </w:pPr>
      <w:r w:rsidRPr="001937AC">
        <w:rPr>
          <w:rFonts w:ascii="Times New Roman" w:hAnsi="Times New Roman" w:cs="Times New Roman"/>
          <w:sz w:val="24"/>
        </w:rPr>
        <w:t xml:space="preserve">Одна из точек наивысшего напряжения – лицо боярыни. Именно оно является началом золотой спирали, которую можно построить на данной картине. И именно через лицо боярыни проходит диагональ картины. </w:t>
      </w:r>
    </w:p>
    <w:p w:rsidR="00C97DC9" w:rsidRDefault="00C97DC9" w:rsidP="001937AC">
      <w:pPr>
        <w:rPr>
          <w:rFonts w:ascii="Times New Roman" w:hAnsi="Times New Roman" w:cs="Times New Roman"/>
          <w:sz w:val="24"/>
        </w:rPr>
      </w:pPr>
      <w:r w:rsidRPr="00C97DC9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5C192198" wp14:editId="0C7E0D5B">
            <wp:extent cx="5940425" cy="3040380"/>
            <wp:effectExtent l="0" t="0" r="0" b="0"/>
            <wp:docPr id="9" name="Объект 8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9A082E37-1D09-42F9-AA5F-FFA2FBE555A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9A082E37-1D09-42F9-AA5F-FFA2FBE555A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6D" w:rsidRDefault="001937AC" w:rsidP="00C97DC9">
      <w:r>
        <w:rPr>
          <w:rFonts w:ascii="Times New Roman" w:hAnsi="Times New Roman" w:cs="Times New Roman"/>
          <w:sz w:val="24"/>
        </w:rPr>
        <w:t>Тут напрашивается вывод: привлекая несвойственную данному предмету систему координат, мы еще больше расширяем образовательное поле предмета</w:t>
      </w:r>
      <w:r w:rsidR="00137D3E">
        <w:rPr>
          <w:rFonts w:ascii="Times New Roman" w:hAnsi="Times New Roman" w:cs="Times New Roman"/>
          <w:sz w:val="24"/>
        </w:rPr>
        <w:t xml:space="preserve"> и открываем его с новой для учеников стороны.</w:t>
      </w:r>
    </w:p>
    <w:p w:rsidR="001937AC" w:rsidRPr="005B3059" w:rsidRDefault="00291E6D" w:rsidP="005B3059">
      <w:pPr>
        <w:rPr>
          <w:rFonts w:ascii="Times New Roman" w:hAnsi="Times New Roman" w:cs="Times New Roman"/>
          <w:sz w:val="24"/>
        </w:rPr>
      </w:pPr>
      <w:r w:rsidRPr="005B3059">
        <w:rPr>
          <w:rFonts w:ascii="Times New Roman" w:hAnsi="Times New Roman" w:cs="Times New Roman"/>
          <w:sz w:val="24"/>
        </w:rPr>
        <w:t>В своих воспоминаниях Суриков писал: «</w:t>
      </w:r>
      <w:r w:rsidR="00687AB7" w:rsidRPr="005B3059">
        <w:rPr>
          <w:rFonts w:ascii="Times New Roman" w:hAnsi="Times New Roman" w:cs="Times New Roman"/>
          <w:sz w:val="24"/>
        </w:rPr>
        <w:t>…Раз ворону на снегу увидал. Сидит ворона на снегу и крыло одно отставила. Черным пятном на снегу сидит. Так вот этого пятна я много лет забыть не мог. По</w:t>
      </w:r>
      <w:r w:rsidRPr="005B3059">
        <w:rPr>
          <w:rFonts w:ascii="Times New Roman" w:hAnsi="Times New Roman" w:cs="Times New Roman"/>
          <w:sz w:val="24"/>
        </w:rPr>
        <w:t>том «Боярыню Морозову» написал».</w:t>
      </w:r>
    </w:p>
    <w:p w:rsidR="00291E6D" w:rsidRDefault="00291E6D" w:rsidP="005B3059">
      <w:pPr>
        <w:rPr>
          <w:rFonts w:ascii="Times New Roman" w:hAnsi="Times New Roman" w:cs="Times New Roman"/>
          <w:sz w:val="24"/>
        </w:rPr>
      </w:pPr>
      <w:r w:rsidRPr="005B3059">
        <w:rPr>
          <w:rFonts w:ascii="Times New Roman" w:hAnsi="Times New Roman" w:cs="Times New Roman"/>
          <w:sz w:val="24"/>
        </w:rPr>
        <w:t>И если мы мысленно уберем лишнее, то увидим Феодосию Морозову именно в образе этой вороны</w:t>
      </w:r>
      <w:r w:rsidR="008B2C1C" w:rsidRPr="005B3059">
        <w:rPr>
          <w:rFonts w:ascii="Times New Roman" w:hAnsi="Times New Roman" w:cs="Times New Roman"/>
          <w:sz w:val="24"/>
        </w:rPr>
        <w:t xml:space="preserve">. Острые контуры ее черного силуэта, напоминающие клюв и крылья, распространяются на организацию различных элементов картины. </w:t>
      </w:r>
    </w:p>
    <w:p w:rsidR="00C97DC9" w:rsidRPr="005B3059" w:rsidRDefault="00C97DC9" w:rsidP="005B3059">
      <w:pPr>
        <w:rPr>
          <w:rFonts w:ascii="Times New Roman" w:hAnsi="Times New Roman" w:cs="Times New Roman"/>
          <w:sz w:val="24"/>
        </w:rPr>
      </w:pPr>
      <w:r w:rsidRPr="00C97DC9">
        <w:rPr>
          <w:rFonts w:ascii="Times New Roman" w:hAnsi="Times New Roman" w:cs="Times New Roman"/>
          <w:sz w:val="24"/>
        </w:rPr>
        <w:drawing>
          <wp:inline distT="0" distB="0" distL="0" distR="0" wp14:anchorId="1AEA58A4" wp14:editId="7AD41F0D">
            <wp:extent cx="5940425" cy="3199765"/>
            <wp:effectExtent l="0" t="0" r="0" b="0"/>
            <wp:docPr id="1026" name="Picture 2" descr="C:\Users\замдир\Desktop\2021-2022 УГ\Всероссийское МО истории\Fig_2_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замдир\Desktop\2021-2022 УГ\Всероссийское МО истории\Fig_2_go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C1C" w:rsidRDefault="008B2C1C" w:rsidP="005B3059">
      <w:pPr>
        <w:rPr>
          <w:rFonts w:ascii="Times New Roman" w:hAnsi="Times New Roman" w:cs="Times New Roman"/>
          <w:sz w:val="24"/>
        </w:rPr>
      </w:pPr>
      <w:r w:rsidRPr="005B3059">
        <w:rPr>
          <w:rFonts w:ascii="Times New Roman" w:hAnsi="Times New Roman" w:cs="Times New Roman"/>
          <w:sz w:val="24"/>
        </w:rPr>
        <w:t xml:space="preserve">Главный мотив картины – борьба за старый обряд в вере. Одним из символов этого обряда является крещение двумя перстами. Два поднятых перста боярыни – благословление людей. Этому отвечает благословляющая рука юродивого (справа). Конфигурации человеческих изображений — укрупненные коннотации этого символа. Они подобны </w:t>
      </w:r>
      <w:r w:rsidRPr="005B3059">
        <w:rPr>
          <w:rFonts w:ascii="Times New Roman" w:hAnsi="Times New Roman" w:cs="Times New Roman"/>
          <w:sz w:val="24"/>
        </w:rPr>
        <w:lastRenderedPageBreak/>
        <w:t>знакам с двумя перстами. Последнее, вероятно, связано с древним символом руки Бога, где люди были представлены как пальцы и ногти. Таким образом, выражалась идея их божественного происхождения.</w:t>
      </w:r>
      <w:r w:rsidR="005B3059">
        <w:rPr>
          <w:rFonts w:ascii="Times New Roman" w:hAnsi="Times New Roman" w:cs="Times New Roman"/>
          <w:sz w:val="24"/>
        </w:rPr>
        <w:t xml:space="preserve">  </w:t>
      </w:r>
    </w:p>
    <w:p w:rsidR="00C97DC9" w:rsidRDefault="00C97DC9" w:rsidP="005B3059">
      <w:pPr>
        <w:rPr>
          <w:rFonts w:ascii="Times New Roman" w:hAnsi="Times New Roman" w:cs="Times New Roman"/>
          <w:sz w:val="24"/>
        </w:rPr>
      </w:pPr>
      <w:r w:rsidRPr="00C97DC9">
        <w:rPr>
          <w:rFonts w:ascii="Times New Roman" w:hAnsi="Times New Roman" w:cs="Times New Roman"/>
          <w:sz w:val="24"/>
        </w:rPr>
        <w:drawing>
          <wp:inline distT="0" distB="0" distL="0" distR="0" wp14:anchorId="56937D74" wp14:editId="7B3A215D">
            <wp:extent cx="5940425" cy="3040380"/>
            <wp:effectExtent l="0" t="0" r="0" b="0"/>
            <wp:docPr id="2050" name="Picture 2" descr="C:\Users\замдир\Desktop\2021-2022 УГ\Всероссийское МО истории\Fig_5_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замдир\Desktop\2021-2022 УГ\Всероссийское МО истории\Fig_5_go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B06" w:rsidRDefault="007E7B06" w:rsidP="005B305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Картина дает не только образ борьбы за старый обряд в вере, но и силу государственной власти, силу абсолютизма, который сдерживает народную энергию. В руке идущего за санями стрельца бердыш – грозное оружие </w:t>
      </w:r>
      <w:proofErr w:type="gramStart"/>
      <w:r>
        <w:rPr>
          <w:rFonts w:ascii="Times New Roman" w:hAnsi="Times New Roman" w:cs="Times New Roman"/>
          <w:sz w:val="24"/>
          <w:lang w:val="en-US"/>
        </w:rPr>
        <w:t>XVII</w:t>
      </w:r>
      <w:r w:rsidRPr="007E7B0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в.</w:t>
      </w:r>
      <w:proofErr w:type="gramEnd"/>
      <w:r w:rsidR="00717633">
        <w:rPr>
          <w:rFonts w:ascii="Times New Roman" w:hAnsi="Times New Roman" w:cs="Times New Roman"/>
          <w:sz w:val="24"/>
        </w:rPr>
        <w:t xml:space="preserve"> </w:t>
      </w:r>
      <w:r w:rsidR="00C97DC9" w:rsidRPr="00C97DC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068690"/>
            <wp:effectExtent l="0" t="0" r="0" b="0"/>
            <wp:docPr id="11" name="Рисунок 11" descr="C:\Users\замдир\YandexDisk-mousosh118\Скриншоты\2024-03-27_11-0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дир\YandexDisk-mousosh118\Скриншоты\2024-03-27_11-00-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DC9" w:rsidRPr="00C97DC9">
        <w:rPr>
          <w:rFonts w:ascii="Times New Roman" w:hAnsi="Times New Roman" w:cs="Times New Roman"/>
          <w:sz w:val="24"/>
        </w:rPr>
        <w:t xml:space="preserve"> </w:t>
      </w:r>
      <w:r w:rsidRPr="007E7B06">
        <w:rPr>
          <w:rFonts w:ascii="Times New Roman" w:hAnsi="Times New Roman" w:cs="Times New Roman"/>
          <w:sz w:val="24"/>
        </w:rPr>
        <w:t>Бердыши стрельцов как бы нависли над толпой, погружаются в нее, а значит — занесены над народом, висят над ним как угроза.</w:t>
      </w:r>
      <w:r w:rsidR="00717633">
        <w:rPr>
          <w:rFonts w:ascii="Times New Roman" w:hAnsi="Times New Roman" w:cs="Times New Roman"/>
          <w:sz w:val="24"/>
        </w:rPr>
        <w:t xml:space="preserve"> </w:t>
      </w:r>
    </w:p>
    <w:p w:rsidR="00C97DC9" w:rsidRPr="007E7B06" w:rsidRDefault="00C97DC9" w:rsidP="005B3059">
      <w:pPr>
        <w:rPr>
          <w:rFonts w:ascii="Times New Roman" w:hAnsi="Times New Roman" w:cs="Times New Roman"/>
          <w:sz w:val="24"/>
        </w:rPr>
      </w:pPr>
      <w:r w:rsidRPr="00C97DC9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0B733A8C" wp14:editId="085942B5">
            <wp:extent cx="5940425" cy="3145790"/>
            <wp:effectExtent l="0" t="0" r="0" b="0"/>
            <wp:docPr id="3074" name="Picture 2" descr="C:\Users\замдир\Desktop\2021-2022 УГ\Всероссийское МО истории\Fig_13_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замдир\Desktop\2021-2022 УГ\Всероссийское МО истории\Fig_13_go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059" w:rsidRDefault="00717633" w:rsidP="005F639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Таким образом, используя элементы семиотического анализа произведений живописи на уроках истории, мы вскрываем смысловые слои произведения и еще сильнее увлекаем за собой ученика. Теперь живопись и история живут совместно и </w:t>
      </w:r>
      <w:r w:rsidR="006230A3">
        <w:rPr>
          <w:rFonts w:ascii="Times New Roman" w:hAnsi="Times New Roman" w:cs="Times New Roman"/>
          <w:sz w:val="24"/>
        </w:rPr>
        <w:t>создают то образовательное пространство урока, которое безгранично в пространстве и неограниченно во времени</w:t>
      </w:r>
      <w:r w:rsidR="005F639B">
        <w:rPr>
          <w:rFonts w:ascii="Times New Roman" w:hAnsi="Times New Roman" w:cs="Times New Roman"/>
          <w:sz w:val="24"/>
        </w:rPr>
        <w:t>.</w:t>
      </w:r>
    </w:p>
    <w:p w:rsidR="005B3059" w:rsidRPr="005B3059" w:rsidRDefault="005B3059" w:rsidP="005B3059">
      <w:pPr>
        <w:rPr>
          <w:rFonts w:ascii="Times New Roman" w:hAnsi="Times New Roman" w:cs="Times New Roman"/>
          <w:sz w:val="24"/>
        </w:rPr>
      </w:pPr>
    </w:p>
    <w:p w:rsidR="007E62CC" w:rsidRDefault="007E62CC" w:rsidP="007E62CC"/>
    <w:p w:rsidR="007E62CC" w:rsidRDefault="007E62CC" w:rsidP="007E62CC"/>
    <w:p w:rsidR="007E62CC" w:rsidRDefault="007E62CC" w:rsidP="007E62CC"/>
    <w:p w:rsidR="007E62CC" w:rsidRDefault="007E62CC" w:rsidP="007E62CC">
      <w:r>
        <w:t xml:space="preserve"> </w:t>
      </w:r>
    </w:p>
    <w:sectPr w:rsidR="007E62CC" w:rsidSect="00E72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96DDE"/>
    <w:multiLevelType w:val="hybridMultilevel"/>
    <w:tmpl w:val="EDC67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52A48"/>
    <w:multiLevelType w:val="hybridMultilevel"/>
    <w:tmpl w:val="B41AF23E"/>
    <w:lvl w:ilvl="0" w:tplc="2F7E7F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E08"/>
    <w:rsid w:val="000014A1"/>
    <w:rsid w:val="0001693B"/>
    <w:rsid w:val="00024A5A"/>
    <w:rsid w:val="00087CE3"/>
    <w:rsid w:val="00116C4D"/>
    <w:rsid w:val="00122865"/>
    <w:rsid w:val="00137D3E"/>
    <w:rsid w:val="001937AC"/>
    <w:rsid w:val="00197E08"/>
    <w:rsid w:val="00224B93"/>
    <w:rsid w:val="002367B8"/>
    <w:rsid w:val="00291E6D"/>
    <w:rsid w:val="002F1748"/>
    <w:rsid w:val="00311F56"/>
    <w:rsid w:val="00313E5A"/>
    <w:rsid w:val="004436DF"/>
    <w:rsid w:val="00462DAE"/>
    <w:rsid w:val="004B46E5"/>
    <w:rsid w:val="005B3059"/>
    <w:rsid w:val="005F639B"/>
    <w:rsid w:val="00605F0B"/>
    <w:rsid w:val="006230A3"/>
    <w:rsid w:val="00687AB7"/>
    <w:rsid w:val="00715BD7"/>
    <w:rsid w:val="00717633"/>
    <w:rsid w:val="0075455B"/>
    <w:rsid w:val="00767193"/>
    <w:rsid w:val="007E62CC"/>
    <w:rsid w:val="007E7B06"/>
    <w:rsid w:val="008B2C1C"/>
    <w:rsid w:val="00B01133"/>
    <w:rsid w:val="00BA07E2"/>
    <w:rsid w:val="00C57E4E"/>
    <w:rsid w:val="00C97DC9"/>
    <w:rsid w:val="00CC4034"/>
    <w:rsid w:val="00E37CDC"/>
    <w:rsid w:val="00E60732"/>
    <w:rsid w:val="00E7284D"/>
    <w:rsid w:val="00FF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63CA9E-101D-4E26-9527-358E410B3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84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2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5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замдир</cp:lastModifiedBy>
  <cp:revision>2</cp:revision>
  <cp:lastPrinted>2021-08-19T06:04:00Z</cp:lastPrinted>
  <dcterms:created xsi:type="dcterms:W3CDTF">2024-03-27T04:08:00Z</dcterms:created>
  <dcterms:modified xsi:type="dcterms:W3CDTF">2024-03-27T04:08:00Z</dcterms:modified>
</cp:coreProperties>
</file>