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EBAC7" w14:textId="1A3D1544" w:rsidR="001706B1" w:rsidRPr="000A2BB3" w:rsidRDefault="001706B1">
      <w:pPr>
        <w:rPr>
          <w:rFonts w:ascii="Times New Roman" w:hAnsi="Times New Roman" w:cs="Times New Roman"/>
          <w:sz w:val="24"/>
          <w:szCs w:val="24"/>
        </w:rPr>
      </w:pPr>
    </w:p>
    <w:p w14:paraId="4B0B11BD" w14:textId="0AA382E2" w:rsidR="001706B1" w:rsidRPr="00620AB8" w:rsidRDefault="001706B1">
      <w:pPr>
        <w:rPr>
          <w:rFonts w:ascii="Times New Roman" w:hAnsi="Times New Roman" w:cs="Times New Roman"/>
          <w:sz w:val="24"/>
          <w:szCs w:val="24"/>
        </w:rPr>
      </w:pPr>
      <w:r w:rsidRPr="00620AB8">
        <w:rPr>
          <w:rFonts w:ascii="Times New Roman" w:hAnsi="Times New Roman" w:cs="Times New Roman"/>
          <w:sz w:val="24"/>
          <w:szCs w:val="24"/>
        </w:rPr>
        <w:t>Автор: Сироткина Ирина Александровна</w:t>
      </w:r>
    </w:p>
    <w:p w14:paraId="3DE0C150" w14:textId="6B2CE545" w:rsidR="001706B1" w:rsidRPr="00620AB8" w:rsidRDefault="001706B1">
      <w:pPr>
        <w:rPr>
          <w:rFonts w:ascii="Times New Roman" w:hAnsi="Times New Roman" w:cs="Times New Roman"/>
          <w:sz w:val="24"/>
          <w:szCs w:val="24"/>
        </w:rPr>
      </w:pPr>
      <w:r w:rsidRPr="00620AB8">
        <w:rPr>
          <w:rFonts w:ascii="Times New Roman" w:hAnsi="Times New Roman" w:cs="Times New Roman"/>
          <w:sz w:val="24"/>
          <w:szCs w:val="24"/>
        </w:rPr>
        <w:t>Организация: МКДОУ «ЦРР – д/с №5 «Дельфин»</w:t>
      </w:r>
    </w:p>
    <w:p w14:paraId="34647A55" w14:textId="10AF0874" w:rsidR="001706B1" w:rsidRPr="00620AB8" w:rsidRDefault="001706B1">
      <w:pPr>
        <w:rPr>
          <w:rFonts w:ascii="Times New Roman" w:hAnsi="Times New Roman" w:cs="Times New Roman"/>
          <w:sz w:val="24"/>
          <w:szCs w:val="24"/>
        </w:rPr>
      </w:pPr>
      <w:r w:rsidRPr="00620AB8">
        <w:rPr>
          <w:rFonts w:ascii="Times New Roman" w:hAnsi="Times New Roman" w:cs="Times New Roman"/>
          <w:sz w:val="24"/>
          <w:szCs w:val="24"/>
        </w:rPr>
        <w:t>Населенный пункт: Воронежская область, город Семилуки</w:t>
      </w:r>
    </w:p>
    <w:p w14:paraId="25E40FAD" w14:textId="393A28E7" w:rsidR="001706B1" w:rsidRPr="00620AB8" w:rsidRDefault="001706B1">
      <w:pPr>
        <w:rPr>
          <w:rFonts w:ascii="Times New Roman" w:hAnsi="Times New Roman" w:cs="Times New Roman"/>
          <w:sz w:val="24"/>
          <w:szCs w:val="24"/>
        </w:rPr>
      </w:pPr>
    </w:p>
    <w:p w14:paraId="07400395" w14:textId="3DD6208E" w:rsidR="001706B1" w:rsidRPr="00620AB8" w:rsidRDefault="001706B1">
      <w:pPr>
        <w:rPr>
          <w:rFonts w:ascii="Times New Roman" w:hAnsi="Times New Roman" w:cs="Times New Roman"/>
          <w:sz w:val="24"/>
          <w:szCs w:val="24"/>
        </w:rPr>
      </w:pPr>
    </w:p>
    <w:p w14:paraId="5AABAE9E" w14:textId="165CE630" w:rsidR="001706B1" w:rsidRDefault="001706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20AB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Педагогические секреты. Дошкольное образование.</w:t>
      </w:r>
    </w:p>
    <w:p w14:paraId="04F785E0" w14:textId="0110B534" w:rsidR="00620AB8" w:rsidRDefault="00620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практический опыт находки, которая эффективно помогает </w:t>
      </w:r>
      <w:r w:rsidR="00902AA9">
        <w:rPr>
          <w:rFonts w:ascii="Times New Roman" w:hAnsi="Times New Roman" w:cs="Times New Roman"/>
          <w:sz w:val="24"/>
          <w:szCs w:val="24"/>
        </w:rPr>
        <w:t xml:space="preserve">мне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02A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повседневной работе с детьми</w:t>
      </w:r>
      <w:r w:rsidR="00902AA9">
        <w:rPr>
          <w:rFonts w:ascii="Times New Roman" w:hAnsi="Times New Roman" w:cs="Times New Roman"/>
          <w:sz w:val="24"/>
          <w:szCs w:val="24"/>
        </w:rPr>
        <w:t xml:space="preserve">. </w:t>
      </w:r>
      <w:r w:rsidR="00C642A2">
        <w:rPr>
          <w:rFonts w:ascii="Times New Roman" w:hAnsi="Times New Roman" w:cs="Times New Roman"/>
          <w:sz w:val="24"/>
          <w:szCs w:val="24"/>
        </w:rPr>
        <w:t>Я уделяю большое внимание развитию мелкой моторики, так как это способствует развитию речи. Помимо стимуляции речевого развития, игры на тактильные ощущения успокаивают детей, учат действовать внимательно, сосредоточенно, развивают логическое мышление.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0444FC" w14:textId="33D76120" w:rsidR="00705DBD" w:rsidRDefault="00705DBD">
      <w:pPr>
        <w:rPr>
          <w:rFonts w:ascii="Times New Roman" w:hAnsi="Times New Roman" w:cs="Times New Roman"/>
          <w:sz w:val="24"/>
          <w:szCs w:val="24"/>
        </w:rPr>
      </w:pPr>
    </w:p>
    <w:p w14:paraId="68B5C517" w14:textId="2643793F" w:rsidR="00705DBD" w:rsidRDefault="00705DB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705DBD">
        <w:rPr>
          <w:rFonts w:ascii="Times New Roman" w:hAnsi="Times New Roman" w:cs="Times New Roman"/>
          <w:b/>
          <w:bCs/>
          <w:sz w:val="24"/>
          <w:szCs w:val="24"/>
        </w:rPr>
        <w:t>Дидактическая игра на развитие тактильных ощущений</w:t>
      </w:r>
    </w:p>
    <w:p w14:paraId="058F3FA8" w14:textId="45FB6078" w:rsidR="00705DBD" w:rsidRDefault="00705DB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«Определи, что лежит в мешочке?»</w:t>
      </w:r>
    </w:p>
    <w:p w14:paraId="57B0C4CB" w14:textId="4785E824" w:rsidR="00AD533B" w:rsidRDefault="00AD533B">
      <w:pPr>
        <w:rPr>
          <w:rFonts w:ascii="Times New Roman" w:hAnsi="Times New Roman" w:cs="Times New Roman"/>
          <w:sz w:val="24"/>
          <w:szCs w:val="24"/>
        </w:rPr>
      </w:pPr>
      <w:r w:rsidRPr="00AD533B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эффективное вовлечение детей </w:t>
      </w:r>
      <w:r w:rsidR="005375AE">
        <w:rPr>
          <w:rFonts w:ascii="Times New Roman" w:hAnsi="Times New Roman" w:cs="Times New Roman"/>
          <w:sz w:val="24"/>
          <w:szCs w:val="24"/>
        </w:rPr>
        <w:t>в образовательную деятельность, повышение интереса и внимания, развитие логики мышления через тактильные ощущения.</w:t>
      </w:r>
    </w:p>
    <w:p w14:paraId="7727966D" w14:textId="2D28CB44" w:rsidR="00A401A5" w:rsidRDefault="00A4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определить форму наполнителя на ощупь.</w:t>
      </w:r>
    </w:p>
    <w:p w14:paraId="110AC2CD" w14:textId="658DB25A" w:rsidR="00A401A5" w:rsidRDefault="00A4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набор небольших матерчатых мешочков, наполненных рожками, чечевицей,</w:t>
      </w:r>
      <w:r w:rsidR="00F14912">
        <w:rPr>
          <w:rFonts w:ascii="Times New Roman" w:hAnsi="Times New Roman" w:cs="Times New Roman"/>
          <w:sz w:val="24"/>
          <w:szCs w:val="24"/>
        </w:rPr>
        <w:t xml:space="preserve"> вермишелью, перловой крупой, </w:t>
      </w:r>
      <w:r w:rsidR="004B623E">
        <w:rPr>
          <w:rFonts w:ascii="Times New Roman" w:hAnsi="Times New Roman" w:cs="Times New Roman"/>
          <w:sz w:val="24"/>
          <w:szCs w:val="24"/>
        </w:rPr>
        <w:t>пшеном, манной крупой, нутом, ячневой крупой; набор прозрачных мешочков, содержащих аналогичное наполнение</w:t>
      </w:r>
      <w:r w:rsidR="00F608A7">
        <w:rPr>
          <w:rFonts w:ascii="Times New Roman" w:hAnsi="Times New Roman" w:cs="Times New Roman"/>
          <w:sz w:val="24"/>
          <w:szCs w:val="24"/>
        </w:rPr>
        <w:t>;</w:t>
      </w:r>
      <w:r w:rsidR="00CF6C5F">
        <w:rPr>
          <w:rFonts w:ascii="Times New Roman" w:hAnsi="Times New Roman" w:cs="Times New Roman"/>
          <w:sz w:val="24"/>
          <w:szCs w:val="24"/>
        </w:rPr>
        <w:t xml:space="preserve"> </w:t>
      </w:r>
      <w:r w:rsidR="004B623E">
        <w:rPr>
          <w:rFonts w:ascii="Times New Roman" w:hAnsi="Times New Roman" w:cs="Times New Roman"/>
          <w:sz w:val="24"/>
          <w:szCs w:val="24"/>
        </w:rPr>
        <w:t>большой мешочек</w:t>
      </w:r>
      <w:r w:rsidR="00F608A7">
        <w:rPr>
          <w:rFonts w:ascii="Times New Roman" w:hAnsi="Times New Roman" w:cs="Times New Roman"/>
          <w:sz w:val="24"/>
          <w:szCs w:val="24"/>
        </w:rPr>
        <w:t xml:space="preserve"> для хранения вышеперечисленного.</w:t>
      </w:r>
    </w:p>
    <w:p w14:paraId="08002208" w14:textId="674917D4" w:rsidR="00622B72" w:rsidRDefault="00622B72">
      <w:pPr>
        <w:rPr>
          <w:rFonts w:ascii="Times New Roman" w:hAnsi="Times New Roman" w:cs="Times New Roman"/>
          <w:sz w:val="24"/>
          <w:szCs w:val="24"/>
        </w:rPr>
      </w:pPr>
      <w:r w:rsidRPr="00622B7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Ход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A24070A" w14:textId="532F0178" w:rsidR="00622B72" w:rsidRDefault="00622B72">
      <w:pPr>
        <w:rPr>
          <w:rFonts w:ascii="Times New Roman" w:hAnsi="Times New Roman" w:cs="Times New Roman"/>
          <w:sz w:val="24"/>
          <w:szCs w:val="24"/>
        </w:rPr>
      </w:pPr>
    </w:p>
    <w:p w14:paraId="2144CFC0" w14:textId="72A7D5BC" w:rsidR="0011755B" w:rsidRDefault="00622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столе лежат прозрачные и матерчатые мешочки с наполнителем.</w:t>
      </w:r>
    </w:p>
    <w:p w14:paraId="2BBF8B8E" w14:textId="77777777" w:rsidR="0011755B" w:rsidRDefault="0011755B">
      <w:pPr>
        <w:rPr>
          <w:rFonts w:ascii="Times New Roman" w:hAnsi="Times New Roman" w:cs="Times New Roman"/>
          <w:sz w:val="24"/>
          <w:szCs w:val="24"/>
        </w:rPr>
      </w:pPr>
    </w:p>
    <w:p w14:paraId="3783E314" w14:textId="4F7D0391" w:rsidR="0011755B" w:rsidRDefault="001175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C4094C" wp14:editId="0C1C846E">
            <wp:extent cx="1866900" cy="248913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54" cy="25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noProof/>
        </w:rPr>
        <w:drawing>
          <wp:inline distT="0" distB="0" distL="0" distR="0" wp14:anchorId="50C2DE0F" wp14:editId="0B931533">
            <wp:extent cx="1859331" cy="247904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93" cy="25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B8AA" w14:textId="2DA66DEF" w:rsidR="00E31067" w:rsidRDefault="003F39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Ребенок рассматривает наполнители в прозрачных мешочках, затем</w:t>
      </w:r>
      <w:r w:rsidR="000C2B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ощупывая каждый матерчатый мешочек поочередно, кладет его около соответствующего прозрачного мешочка, по возможности называя наполнитель.</w:t>
      </w:r>
      <w:r w:rsidR="000C2B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D44216" w14:textId="77777777" w:rsidR="004E6955" w:rsidRDefault="004E6955">
      <w:pPr>
        <w:rPr>
          <w:rFonts w:ascii="Times New Roman" w:hAnsi="Times New Roman" w:cs="Times New Roman"/>
          <w:sz w:val="24"/>
          <w:szCs w:val="24"/>
        </w:rPr>
      </w:pPr>
    </w:p>
    <w:p w14:paraId="03978F1B" w14:textId="715FBF44" w:rsidR="00E31067" w:rsidRDefault="00661E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</w:t>
      </w:r>
      <w:r w:rsidR="00700FFD">
        <w:rPr>
          <w:noProof/>
        </w:rPr>
        <w:t xml:space="preserve">  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98B6FD1" wp14:editId="40688F71">
            <wp:extent cx="2954458" cy="3939175"/>
            <wp:effectExtent l="2857" t="0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301" cy="39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DD7B" w14:textId="77777777" w:rsidR="00661E99" w:rsidRDefault="00661E99">
      <w:pPr>
        <w:rPr>
          <w:rFonts w:ascii="Times New Roman" w:hAnsi="Times New Roman" w:cs="Times New Roman"/>
          <w:sz w:val="24"/>
          <w:szCs w:val="24"/>
        </w:rPr>
      </w:pPr>
    </w:p>
    <w:p w14:paraId="0088BCA4" w14:textId="549B542A" w:rsidR="00CF5F2A" w:rsidRDefault="000C2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игры все мешочки убираются для хранения в один большой красивый мешочек.</w:t>
      </w:r>
    </w:p>
    <w:p w14:paraId="65F8B037" w14:textId="108D0979" w:rsidR="00661E99" w:rsidRDefault="00661E99">
      <w:pPr>
        <w:rPr>
          <w:rFonts w:ascii="Times New Roman" w:hAnsi="Times New Roman" w:cs="Times New Roman"/>
          <w:sz w:val="24"/>
          <w:szCs w:val="24"/>
        </w:rPr>
      </w:pPr>
    </w:p>
    <w:p w14:paraId="0DB1121E" w14:textId="45648FDB" w:rsidR="00661E99" w:rsidRDefault="00661E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FB144" wp14:editId="75E5FFDD">
            <wp:extent cx="3530565" cy="2648584"/>
            <wp:effectExtent l="285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712" cy="26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6114C83F" wp14:editId="32814E39">
            <wp:extent cx="3508300" cy="2631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1501" cy="26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5C1B" w14:textId="77777777" w:rsidR="00CF5F2A" w:rsidRDefault="00CF5F2A">
      <w:pPr>
        <w:rPr>
          <w:rFonts w:ascii="Times New Roman" w:hAnsi="Times New Roman" w:cs="Times New Roman"/>
          <w:sz w:val="24"/>
          <w:szCs w:val="24"/>
        </w:rPr>
      </w:pPr>
    </w:p>
    <w:p w14:paraId="4D5835BB" w14:textId="6E430562" w:rsidR="00622B72" w:rsidRPr="00622B72" w:rsidRDefault="00622B72">
      <w:pPr>
        <w:rPr>
          <w:rFonts w:ascii="Times New Roman" w:hAnsi="Times New Roman" w:cs="Times New Roman"/>
          <w:sz w:val="24"/>
          <w:szCs w:val="24"/>
        </w:rPr>
      </w:pPr>
    </w:p>
    <w:sectPr w:rsidR="00622B72" w:rsidRPr="00622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488"/>
    <w:rsid w:val="000660F3"/>
    <w:rsid w:val="000A07E7"/>
    <w:rsid w:val="000A2BB3"/>
    <w:rsid w:val="000C2B61"/>
    <w:rsid w:val="0011755B"/>
    <w:rsid w:val="001706B1"/>
    <w:rsid w:val="00324A91"/>
    <w:rsid w:val="003F393F"/>
    <w:rsid w:val="004B623E"/>
    <w:rsid w:val="004E6955"/>
    <w:rsid w:val="005375AE"/>
    <w:rsid w:val="00620AB8"/>
    <w:rsid w:val="00622B72"/>
    <w:rsid w:val="00661E99"/>
    <w:rsid w:val="00700FFD"/>
    <w:rsid w:val="00705DBD"/>
    <w:rsid w:val="008B0EC6"/>
    <w:rsid w:val="008E5467"/>
    <w:rsid w:val="0090191E"/>
    <w:rsid w:val="00902AA9"/>
    <w:rsid w:val="00A401A5"/>
    <w:rsid w:val="00AB32FA"/>
    <w:rsid w:val="00AD533B"/>
    <w:rsid w:val="00C642A2"/>
    <w:rsid w:val="00CA354E"/>
    <w:rsid w:val="00CE4488"/>
    <w:rsid w:val="00CF5F2A"/>
    <w:rsid w:val="00CF6C5F"/>
    <w:rsid w:val="00DC0AAA"/>
    <w:rsid w:val="00E31067"/>
    <w:rsid w:val="00E77730"/>
    <w:rsid w:val="00E93CBF"/>
    <w:rsid w:val="00EE30E3"/>
    <w:rsid w:val="00F14912"/>
    <w:rsid w:val="00F6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9217F"/>
  <w15:chartTrackingRefBased/>
  <w15:docId w15:val="{6F4648FB-CAC4-488D-B4CF-E04A0D034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Sirotkina</dc:creator>
  <cp:keywords/>
  <dc:description/>
  <cp:lastModifiedBy>Ekaterina Sirotkina</cp:lastModifiedBy>
  <cp:revision>36</cp:revision>
  <dcterms:created xsi:type="dcterms:W3CDTF">2022-06-19T14:45:00Z</dcterms:created>
  <dcterms:modified xsi:type="dcterms:W3CDTF">2022-06-21T16:18:00Z</dcterms:modified>
</cp:coreProperties>
</file>