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06" w:rsidRPr="001800B4" w:rsidRDefault="001800B4" w:rsidP="00543B06">
      <w:pPr>
        <w:shd w:val="clear" w:color="auto" w:fill="FFFFFF"/>
        <w:spacing w:before="270" w:after="135" w:line="240" w:lineRule="auto"/>
        <w:jc w:val="center"/>
        <w:outlineLvl w:val="0"/>
        <w:rPr>
          <w:rFonts w:eastAsia="Times New Roman" w:cs="Times New Roman"/>
          <w:b/>
          <w:kern w:val="36"/>
          <w:szCs w:val="32"/>
          <w:lang w:eastAsia="ru-RU"/>
        </w:rPr>
      </w:pPr>
      <w:r w:rsidRPr="001800B4">
        <w:rPr>
          <w:rFonts w:eastAsia="Times New Roman" w:cs="Times New Roman"/>
          <w:b/>
          <w:bCs/>
          <w:kern w:val="36"/>
          <w:szCs w:val="32"/>
          <w:lang w:eastAsia="ru-RU"/>
        </w:rPr>
        <w:t xml:space="preserve">ОСНОВНЫЕ НАПРАВЛЕНИЯ РАЗВИТИЯ ВОСПИТАНИЯ В ОБРАЗОВАТЕЛЬНОМ УЧРЕЖДЕНИИ </w:t>
      </w:r>
    </w:p>
    <w:p w:rsidR="00543B06" w:rsidRDefault="00674919" w:rsidP="00674919">
      <w:pPr>
        <w:pStyle w:val="a8"/>
        <w:shd w:val="clear" w:color="auto" w:fill="FFFFFF"/>
        <w:spacing w:before="0" w:beforeAutospacing="0" w:after="0" w:afterAutospacing="0"/>
        <w:ind w:firstLine="2268"/>
        <w:contextualSpacing/>
        <w:jc w:val="center"/>
        <w:rPr>
          <w:color w:val="333333"/>
        </w:rPr>
      </w:pPr>
      <w:r>
        <w:rPr>
          <w:b/>
          <w:color w:val="333333"/>
        </w:rPr>
        <w:t xml:space="preserve">                                                        </w:t>
      </w:r>
      <w:proofErr w:type="spellStart"/>
      <w:r w:rsidR="00543B06">
        <w:rPr>
          <w:b/>
          <w:color w:val="333333"/>
        </w:rPr>
        <w:t>Гулякина</w:t>
      </w:r>
      <w:proofErr w:type="spellEnd"/>
      <w:r w:rsidR="00543B06">
        <w:rPr>
          <w:b/>
          <w:color w:val="333333"/>
        </w:rPr>
        <w:t xml:space="preserve"> Татьяна Александровна</w:t>
      </w:r>
      <w:r w:rsidR="00543B06">
        <w:rPr>
          <w:color w:val="333333"/>
        </w:rPr>
        <w:t>,</w:t>
      </w:r>
    </w:p>
    <w:p w:rsidR="00674919" w:rsidRDefault="00674919" w:rsidP="00674919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</w:t>
      </w:r>
      <w:r w:rsidR="00543B06" w:rsidRPr="003644C3">
        <w:rPr>
          <w:color w:val="333333"/>
        </w:rPr>
        <w:t>заместитель директора</w:t>
      </w:r>
      <w:r>
        <w:rPr>
          <w:color w:val="333333"/>
        </w:rPr>
        <w:t xml:space="preserve"> </w:t>
      </w:r>
      <w:r w:rsidR="00543B06" w:rsidRPr="003644C3">
        <w:rPr>
          <w:color w:val="333333"/>
        </w:rPr>
        <w:t>по учебно-</w:t>
      </w:r>
      <w:r>
        <w:rPr>
          <w:color w:val="333333"/>
        </w:rPr>
        <w:t xml:space="preserve">                     </w:t>
      </w:r>
    </w:p>
    <w:p w:rsidR="00543B06" w:rsidRPr="003644C3" w:rsidRDefault="00674919" w:rsidP="00674919">
      <w:pPr>
        <w:pStyle w:val="a8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</w:t>
      </w:r>
      <w:r w:rsidR="00543B06" w:rsidRPr="003644C3">
        <w:rPr>
          <w:color w:val="333333"/>
        </w:rPr>
        <w:t>воспитательной работе</w:t>
      </w:r>
    </w:p>
    <w:p w:rsidR="00674919" w:rsidRDefault="00674919" w:rsidP="00674919">
      <w:pPr>
        <w:pStyle w:val="a8"/>
        <w:shd w:val="clear" w:color="auto" w:fill="FFFFFF"/>
        <w:spacing w:before="0" w:beforeAutospacing="0" w:after="0" w:afterAutospacing="0"/>
        <w:ind w:firstLine="2268"/>
        <w:contextualSpacing/>
        <w:jc w:val="center"/>
        <w:rPr>
          <w:color w:val="333333"/>
        </w:rPr>
      </w:pPr>
      <w:r>
        <w:rPr>
          <w:color w:val="333333"/>
        </w:rPr>
        <w:t xml:space="preserve">                                            </w:t>
      </w:r>
      <w:r w:rsidR="00543B06" w:rsidRPr="003644C3">
        <w:rPr>
          <w:color w:val="333333"/>
        </w:rPr>
        <w:t xml:space="preserve">Муниципального бюджетного </w:t>
      </w:r>
    </w:p>
    <w:p w:rsidR="00674919" w:rsidRDefault="00674919" w:rsidP="00674919">
      <w:pPr>
        <w:pStyle w:val="a8"/>
        <w:shd w:val="clear" w:color="auto" w:fill="FFFFFF"/>
        <w:spacing w:before="0" w:beforeAutospacing="0" w:after="0" w:afterAutospacing="0"/>
        <w:ind w:firstLine="2268"/>
        <w:contextualSpacing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</w:t>
      </w:r>
      <w:r w:rsidR="00543B06" w:rsidRPr="003644C3">
        <w:rPr>
          <w:color w:val="333333"/>
        </w:rPr>
        <w:t>общеобразовательного учреждения</w:t>
      </w:r>
    </w:p>
    <w:p w:rsidR="00583896" w:rsidRPr="00674919" w:rsidRDefault="00674919" w:rsidP="00674919">
      <w:pPr>
        <w:pStyle w:val="a8"/>
        <w:shd w:val="clear" w:color="auto" w:fill="FFFFFF"/>
        <w:spacing w:before="0" w:beforeAutospacing="0" w:after="0" w:afterAutospacing="0"/>
        <w:ind w:firstLine="2268"/>
        <w:contextualSpacing/>
        <w:jc w:val="center"/>
        <w:rPr>
          <w:color w:val="333333"/>
        </w:rPr>
      </w:pPr>
      <w:r>
        <w:rPr>
          <w:color w:val="333333"/>
        </w:rPr>
        <w:t xml:space="preserve">                                            </w:t>
      </w:r>
      <w:r w:rsidR="00192AF6" w:rsidRPr="003644C3">
        <w:rPr>
          <w:color w:val="333333"/>
        </w:rPr>
        <w:t>«Школа №86</w:t>
      </w:r>
      <w:r w:rsidR="00543B06" w:rsidRPr="003644C3">
        <w:rPr>
          <w:color w:val="333333"/>
        </w:rPr>
        <w:t xml:space="preserve"> города Донецка»</w:t>
      </w:r>
    </w:p>
    <w:p w:rsidR="00583896" w:rsidRPr="003644C3" w:rsidRDefault="00583896" w:rsidP="00F04272">
      <w:pPr>
        <w:widowControl w:val="0"/>
        <w:spacing w:line="240" w:lineRule="auto"/>
        <w:rPr>
          <w:rFonts w:cs="Times New Roman"/>
          <w:b/>
          <w:sz w:val="24"/>
          <w:szCs w:val="24"/>
        </w:rPr>
      </w:pP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Воспитание подрастающего поколения в Донецкой Народной Республике, как </w:t>
      </w:r>
      <w:r w:rsidR="00F279FA">
        <w:rPr>
          <w:rFonts w:cs="Times New Roman"/>
          <w:szCs w:val="28"/>
        </w:rPr>
        <w:t>субъекте</w:t>
      </w:r>
      <w:r w:rsidRPr="00760F63">
        <w:rPr>
          <w:rFonts w:cs="Times New Roman"/>
          <w:szCs w:val="28"/>
        </w:rPr>
        <w:t xml:space="preserve"> Российской Федерации, является стратегическим государственным приоритетом. Статьёй 10</w:t>
      </w:r>
      <w:r w:rsidRPr="00760F63">
        <w:rPr>
          <w:rFonts w:cs="Times New Roman"/>
          <w:szCs w:val="28"/>
          <w:vertAlign w:val="superscript"/>
        </w:rPr>
        <w:t>1</w:t>
      </w:r>
      <w:r w:rsidRPr="00760F63">
        <w:rPr>
          <w:rFonts w:cs="Times New Roman"/>
          <w:szCs w:val="28"/>
        </w:rPr>
        <w:t xml:space="preserve"> «Общие требования к организации воспитания обучающихся» Закона Донецкой Народной Республики «Об образовании», Государственными образовательными стандартами начального общего, основного общего и среднего общего образования (далее ‒ ГОС ОО) закреплена обязательность организации воспитательного процесса в общеобразовательных </w:t>
      </w:r>
      <w:proofErr w:type="gramStart"/>
      <w:r w:rsidR="00F279FA">
        <w:rPr>
          <w:rFonts w:cs="Times New Roman"/>
          <w:szCs w:val="28"/>
        </w:rPr>
        <w:t>учреждениях</w:t>
      </w:r>
      <w:proofErr w:type="gramEnd"/>
      <w:r w:rsidRPr="00760F63">
        <w:rPr>
          <w:rFonts w:cs="Times New Roman"/>
          <w:szCs w:val="28"/>
        </w:rPr>
        <w:t xml:space="preserve"> как во внеурочной деятельности, так и в рамках учебного процесса. ГОС ОО обязывает по-новому рассматривать результаты воспитания, делая упор на личностное развитие ребёнка.</w:t>
      </w:r>
    </w:p>
    <w:p w:rsidR="00583896" w:rsidRPr="00760F63" w:rsidRDefault="00583896" w:rsidP="00F04272">
      <w:pPr>
        <w:widowControl w:val="0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b/>
          <w:szCs w:val="28"/>
        </w:rPr>
        <w:t>Приоритетами</w:t>
      </w:r>
      <w:r w:rsidR="0007510F">
        <w:rPr>
          <w:rFonts w:cs="Times New Roman"/>
          <w:b/>
          <w:szCs w:val="28"/>
        </w:rPr>
        <w:t xml:space="preserve"> </w:t>
      </w:r>
      <w:r w:rsidRPr="00760F63">
        <w:rPr>
          <w:rFonts w:cs="Times New Roman"/>
          <w:b/>
          <w:szCs w:val="28"/>
        </w:rPr>
        <w:t>в организации воспитательной работы</w:t>
      </w:r>
      <w:r w:rsidRPr="00760F63">
        <w:rPr>
          <w:rFonts w:cs="Times New Roman"/>
          <w:szCs w:val="28"/>
        </w:rPr>
        <w:t xml:space="preserve"> являются: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всестороннее развитие личности, создание условий </w:t>
      </w:r>
      <w:proofErr w:type="gramStart"/>
      <w:r w:rsidRPr="00760F63">
        <w:rPr>
          <w:rFonts w:cs="Times New Roman"/>
          <w:szCs w:val="28"/>
        </w:rPr>
        <w:t>для</w:t>
      </w:r>
      <w:proofErr w:type="gramEnd"/>
      <w:r w:rsidRPr="00760F63">
        <w:rPr>
          <w:rFonts w:cs="Times New Roman"/>
          <w:szCs w:val="28"/>
        </w:rPr>
        <w:t xml:space="preserve"> самоопределения и </w:t>
      </w:r>
      <w:proofErr w:type="gramStart"/>
      <w:r w:rsidRPr="00760F63">
        <w:rPr>
          <w:rFonts w:cs="Times New Roman"/>
          <w:szCs w:val="28"/>
        </w:rPr>
        <w:t>социализации</w:t>
      </w:r>
      <w:proofErr w:type="gramEnd"/>
      <w:r w:rsidRPr="00760F63">
        <w:rPr>
          <w:rFonts w:cs="Times New Roman"/>
          <w:szCs w:val="28"/>
        </w:rPr>
        <w:t xml:space="preserve">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к памяти защитников </w:t>
      </w:r>
      <w:r w:rsidR="00F279FA" w:rsidRPr="00760F63">
        <w:rPr>
          <w:rFonts w:cs="Times New Roman"/>
          <w:szCs w:val="28"/>
        </w:rPr>
        <w:t>и подвигам Героев Донецкой Народной Республики</w:t>
      </w:r>
      <w:r w:rsidRPr="00760F63">
        <w:rPr>
          <w:rFonts w:cs="Times New Roman"/>
          <w:szCs w:val="28"/>
        </w:rPr>
        <w:t xml:space="preserve">, закону и правопорядку, старшему поколению, человеку труда; 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противодействие фальсификации истории и героизации фашистских преступников в системе общего образования;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увековечивание подвига советского народа в Великой Отечественной войне 1941-1945 годов в системе воспитательной работы;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увековечение памяти об участниках боевых действий в составе вооружённых формирований Донецкой Народной Республики и героях специальной военной операции Российской Федерации по демилитаризации и денацификации Украины в системе общего образования; 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формирование у детей и подростков взаимного уважения, бережного отношения к культурному наследию и традициям, природе и окружающей среде;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пропаганда здорового образа жизни среди </w:t>
      </w:r>
      <w:proofErr w:type="gramStart"/>
      <w:r w:rsidRPr="00760F63">
        <w:rPr>
          <w:rFonts w:cs="Times New Roman"/>
          <w:szCs w:val="28"/>
        </w:rPr>
        <w:t>обучающихся</w:t>
      </w:r>
      <w:proofErr w:type="gramEnd"/>
      <w:r w:rsidRPr="00760F63">
        <w:rPr>
          <w:rFonts w:cs="Times New Roman"/>
          <w:szCs w:val="28"/>
        </w:rPr>
        <w:t>;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профилактика </w:t>
      </w:r>
      <w:r w:rsidR="004C3FC0" w:rsidRPr="00760F63">
        <w:rPr>
          <w:rFonts w:cs="Times New Roman"/>
          <w:szCs w:val="28"/>
        </w:rPr>
        <w:t>экстремистской и</w:t>
      </w:r>
      <w:r w:rsidRPr="00760F63">
        <w:rPr>
          <w:rFonts w:cs="Times New Roman"/>
          <w:szCs w:val="28"/>
        </w:rPr>
        <w:t xml:space="preserve"> террористической деятельности в образовательной среде;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предупреждение безнадзорности, правонарушений и суицидального поведения среди несовершеннолетних;</w:t>
      </w:r>
    </w:p>
    <w:p w:rsidR="00583896" w:rsidRPr="00760F63" w:rsidRDefault="00583896" w:rsidP="00F04272">
      <w:pPr>
        <w:widowControl w:val="0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contextualSpacing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работа с </w:t>
      </w:r>
      <w:proofErr w:type="gramStart"/>
      <w:r w:rsidRPr="00760F63">
        <w:rPr>
          <w:rFonts w:cs="Times New Roman"/>
          <w:szCs w:val="28"/>
        </w:rPr>
        <w:t>одарёнными</w:t>
      </w:r>
      <w:proofErr w:type="gramEnd"/>
      <w:r w:rsidRPr="00760F63">
        <w:rPr>
          <w:rFonts w:cs="Times New Roman"/>
          <w:szCs w:val="28"/>
        </w:rPr>
        <w:t xml:space="preserve"> обучающимися и др.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Важное место в системе работы общеобразовательной организации </w:t>
      </w:r>
      <w:r w:rsidRPr="00760F63">
        <w:rPr>
          <w:rFonts w:cs="Times New Roman"/>
          <w:szCs w:val="28"/>
        </w:rPr>
        <w:lastRenderedPageBreak/>
        <w:t xml:space="preserve">должно быть отведено </w:t>
      </w:r>
      <w:r w:rsidRPr="00760F63">
        <w:rPr>
          <w:rFonts w:cs="Times New Roman"/>
          <w:b/>
          <w:szCs w:val="28"/>
        </w:rPr>
        <w:t>идеологической работе</w:t>
      </w:r>
      <w:r w:rsidRPr="00760F63">
        <w:rPr>
          <w:rFonts w:cs="Times New Roman"/>
          <w:szCs w:val="28"/>
        </w:rPr>
        <w:t xml:space="preserve"> на основе принципов патриотизма, гуманизма, демократизма, духовности, конкурентоспособности, взаимоуважения, индивидуализации и вариативности. Цель идеологического воспитания состоит в том, чтобы сформировать реальную, социально устойчивую личность, способную в новых общественно-политических и экономических условиях вносить ощутимый вклад в преобразование общества и самосовершенствоваться.</w:t>
      </w:r>
    </w:p>
    <w:p w:rsidR="00583896" w:rsidRPr="00F279FA" w:rsidRDefault="00583896" w:rsidP="00B95EB5">
      <w:pPr>
        <w:widowControl w:val="0"/>
        <w:spacing w:line="240" w:lineRule="auto"/>
        <w:rPr>
          <w:rFonts w:cs="Times New Roman"/>
          <w:b/>
          <w:color w:val="0070C0"/>
          <w:szCs w:val="28"/>
        </w:rPr>
      </w:pPr>
      <w:r w:rsidRPr="00760F63">
        <w:rPr>
          <w:rFonts w:cs="Times New Roman"/>
          <w:szCs w:val="28"/>
        </w:rPr>
        <w:t xml:space="preserve">Перечень нормативных правовых документов, регламентирующих организацию воспитательного процесса и внеурочной </w:t>
      </w:r>
      <w:proofErr w:type="gramStart"/>
      <w:r w:rsidRPr="00760F63">
        <w:rPr>
          <w:rFonts w:cs="Times New Roman"/>
          <w:szCs w:val="28"/>
        </w:rPr>
        <w:t>деятельности</w:t>
      </w:r>
      <w:proofErr w:type="gramEnd"/>
      <w:r w:rsidRPr="00760F63">
        <w:rPr>
          <w:rFonts w:cs="Times New Roman"/>
          <w:szCs w:val="28"/>
        </w:rPr>
        <w:t xml:space="preserve"> обучающихся в общеобразовательных организациях Донецкой Народной Республики, размещён и постоянно обновляется на сайте отдела воспитания и развития творческой личности ГОУ ДПО «Донецкий республиканский институт развития образования» и доступен по ссылке: </w:t>
      </w:r>
      <w:hyperlink r:id="rId6" w:history="1">
        <w:r w:rsidRPr="00F279FA">
          <w:rPr>
            <w:rStyle w:val="a5"/>
            <w:rFonts w:cs="Times New Roman"/>
            <w:b/>
            <w:color w:val="0070C0"/>
            <w:szCs w:val="28"/>
          </w:rPr>
          <w:t>http://donvospitanije.ucoz.net/index/normativnoe_pravovoe_obespechenie_vospitatelnogo_processa/0-131</w:t>
        </w:r>
      </w:hyperlink>
      <w:r w:rsidRPr="00F279FA">
        <w:rPr>
          <w:rFonts w:cs="Times New Roman"/>
          <w:b/>
          <w:color w:val="0070C0"/>
          <w:szCs w:val="28"/>
        </w:rPr>
        <w:t>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proofErr w:type="gramStart"/>
      <w:r w:rsidRPr="00760F63">
        <w:rPr>
          <w:rFonts w:cs="Times New Roman"/>
          <w:b/>
          <w:szCs w:val="28"/>
        </w:rPr>
        <w:t xml:space="preserve">Рабочая программа воспитания </w:t>
      </w:r>
      <w:r w:rsidRPr="00760F63">
        <w:rPr>
          <w:rFonts w:cs="Times New Roman"/>
          <w:szCs w:val="28"/>
        </w:rPr>
        <w:t>общеобразовательной организации ‒ это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модулях,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  <w:proofErr w:type="gramEnd"/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b/>
          <w:szCs w:val="28"/>
        </w:rPr>
      </w:pPr>
      <w:r w:rsidRPr="00760F63">
        <w:rPr>
          <w:rFonts w:cs="Times New Roman"/>
          <w:szCs w:val="28"/>
        </w:rPr>
        <w:t xml:space="preserve">При разработке рабочей программы воспитания </w:t>
      </w:r>
      <w:r w:rsidR="00DA2018" w:rsidRPr="00760F63">
        <w:rPr>
          <w:rFonts w:cs="Times New Roman"/>
          <w:szCs w:val="28"/>
        </w:rPr>
        <w:t xml:space="preserve"> школа использовала:</w:t>
      </w:r>
    </w:p>
    <w:p w:rsidR="00583896" w:rsidRPr="00760F63" w:rsidRDefault="00583896" w:rsidP="00F04272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F63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воспитания, </w:t>
      </w:r>
      <w:r w:rsidRPr="00760F63">
        <w:rPr>
          <w:rFonts w:ascii="Times New Roman" w:hAnsi="Times New Roman" w:cs="Times New Roman"/>
          <w:sz w:val="28"/>
          <w:szCs w:val="28"/>
        </w:rPr>
        <w:t>которые входят в содержательный раздел Примерных основных образовательных программ начального общего образования (Приказ Министерства образования и науки Донецкой Народной Республики от 15 июля 2022 года № 571), основного общего (Приказ Министерства образования и науки Донецкой Народной Республики от 18 июля 2022 года № 586) и среднего общего образования (Приказ Министерства образования и науки Донецкой Народной Республики от 07 августа</w:t>
      </w:r>
      <w:proofErr w:type="gramEnd"/>
      <w:r w:rsidRPr="00760F63">
        <w:rPr>
          <w:rFonts w:ascii="Times New Roman" w:hAnsi="Times New Roman" w:cs="Times New Roman"/>
          <w:sz w:val="28"/>
          <w:szCs w:val="28"/>
        </w:rPr>
        <w:t xml:space="preserve"> 2020 года № 121-НП (в ред. Приказа Министерства образования и науки Донецкой Народной Республики от 23 июня 2021 года № 80-НП);</w:t>
      </w:r>
    </w:p>
    <w:p w:rsidR="00583896" w:rsidRPr="00760F63" w:rsidRDefault="00583896" w:rsidP="00F04272">
      <w:pPr>
        <w:pStyle w:val="a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63">
        <w:rPr>
          <w:rFonts w:ascii="Times New Roman" w:hAnsi="Times New Roman" w:cs="Times New Roman"/>
          <w:b/>
          <w:sz w:val="28"/>
          <w:szCs w:val="28"/>
        </w:rPr>
        <w:t>Примерную рабочую программу воспитания</w:t>
      </w:r>
      <w:r w:rsidRPr="00760F63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Донецкой Народной Республики от 07 сентября 2022 года № 812).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При разработке рабочей программы воспитания образо</w:t>
      </w:r>
      <w:r w:rsidR="00DA2018" w:rsidRPr="00760F63">
        <w:rPr>
          <w:rFonts w:cs="Times New Roman"/>
          <w:szCs w:val="28"/>
        </w:rPr>
        <w:t>вательная организация использовала</w:t>
      </w:r>
      <w:r w:rsidRPr="00760F63">
        <w:rPr>
          <w:rFonts w:cs="Times New Roman"/>
          <w:szCs w:val="28"/>
        </w:rPr>
        <w:t xml:space="preserve"> структуру Примерной рабочей </w:t>
      </w:r>
      <w:r w:rsidR="00DA2018" w:rsidRPr="00760F63">
        <w:rPr>
          <w:rFonts w:cs="Times New Roman"/>
          <w:szCs w:val="28"/>
        </w:rPr>
        <w:t>программы воспитания и наполняла</w:t>
      </w:r>
      <w:r w:rsidRPr="00760F63">
        <w:rPr>
          <w:rFonts w:cs="Times New Roman"/>
          <w:szCs w:val="28"/>
        </w:rPr>
        <w:t xml:space="preserve"> её с учетом приоритетных направлений работы образовательной организац</w:t>
      </w:r>
      <w:proofErr w:type="gramStart"/>
      <w:r w:rsidRPr="00760F63">
        <w:rPr>
          <w:rFonts w:cs="Times New Roman"/>
          <w:szCs w:val="28"/>
        </w:rPr>
        <w:t>ии и её</w:t>
      </w:r>
      <w:proofErr w:type="gramEnd"/>
      <w:r w:rsidRPr="00760F63">
        <w:rPr>
          <w:rFonts w:cs="Times New Roman"/>
          <w:szCs w:val="28"/>
        </w:rPr>
        <w:t xml:space="preserve"> особенностей.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proofErr w:type="gramStart"/>
      <w:r w:rsidRPr="00760F63">
        <w:rPr>
          <w:rFonts w:cs="Times New Roman"/>
          <w:szCs w:val="28"/>
        </w:rPr>
        <w:t xml:space="preserve">При разработке или обновлении рабочей программы воспитания в общеобразовательной организации содержание всех разделов, за исключением нормативных положений, может изменяться в соответствии с </w:t>
      </w:r>
      <w:r w:rsidRPr="00760F63">
        <w:rPr>
          <w:rFonts w:cs="Times New Roman"/>
          <w:b/>
          <w:szCs w:val="28"/>
        </w:rPr>
        <w:t>особенностями общеобразовательной организации:</w:t>
      </w:r>
      <w:r w:rsidRPr="00760F63">
        <w:rPr>
          <w:rFonts w:cs="Times New Roman"/>
          <w:szCs w:val="28"/>
        </w:rPr>
        <w:t xml:space="preserve"> организационно-правовой формой, контингентом обучающихся и их родителей (законных представителей), направленностью образовательной программы общеобразовательной организации, в том числе предусматривающей углубленное изучение отдельных учебных предметов, учитывающей этнокультурные интересы, </w:t>
      </w:r>
      <w:r w:rsidRPr="00760F63">
        <w:rPr>
          <w:rFonts w:cs="Times New Roman"/>
          <w:szCs w:val="28"/>
        </w:rPr>
        <w:lastRenderedPageBreak/>
        <w:t>особые образовательные потребности обучающихся с ОВЗ и др.</w:t>
      </w:r>
      <w:proofErr w:type="gramEnd"/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В разработке рабочей программы воспитания и календарного плана воспитательной работы </w:t>
      </w:r>
      <w:r w:rsidR="00D51C1E" w:rsidRPr="00760F63">
        <w:rPr>
          <w:rFonts w:cs="Times New Roman"/>
          <w:szCs w:val="28"/>
        </w:rPr>
        <w:t xml:space="preserve"> принимали участие: администрация, педагоги, совет обучающихся, совет</w:t>
      </w:r>
      <w:r w:rsidRPr="00760F63">
        <w:rPr>
          <w:rFonts w:cs="Times New Roman"/>
          <w:szCs w:val="28"/>
        </w:rPr>
        <w:t xml:space="preserve"> родителей (законных представителей)</w:t>
      </w:r>
      <w:r w:rsidR="00D51C1E" w:rsidRPr="00760F63">
        <w:rPr>
          <w:rFonts w:cs="Times New Roman"/>
          <w:szCs w:val="28"/>
        </w:rPr>
        <w:t>.</w:t>
      </w:r>
    </w:p>
    <w:p w:rsidR="00583896" w:rsidRPr="00760F63" w:rsidRDefault="00D51C1E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При разработке рабочей</w:t>
      </w:r>
      <w:r w:rsidR="00583896" w:rsidRPr="00760F63">
        <w:rPr>
          <w:rFonts w:cs="Times New Roman"/>
          <w:szCs w:val="28"/>
        </w:rPr>
        <w:t xml:space="preserve"> программ</w:t>
      </w:r>
      <w:r w:rsidRPr="00760F63">
        <w:rPr>
          <w:rFonts w:cs="Times New Roman"/>
          <w:szCs w:val="28"/>
        </w:rPr>
        <w:t>ы</w:t>
      </w:r>
      <w:r w:rsidR="00583896" w:rsidRPr="00760F63">
        <w:rPr>
          <w:rFonts w:cs="Times New Roman"/>
          <w:szCs w:val="28"/>
        </w:rPr>
        <w:t xml:space="preserve"> воспита</w:t>
      </w:r>
      <w:r w:rsidR="00935AFF">
        <w:rPr>
          <w:rFonts w:cs="Times New Roman"/>
          <w:szCs w:val="28"/>
        </w:rPr>
        <w:t>ния учитывались</w:t>
      </w:r>
      <w:r w:rsidR="00583896" w:rsidRPr="00760F63">
        <w:rPr>
          <w:rFonts w:cs="Times New Roman"/>
          <w:szCs w:val="28"/>
        </w:rPr>
        <w:t xml:space="preserve"> несколько важных </w:t>
      </w:r>
      <w:r w:rsidR="00583896" w:rsidRPr="00760F63">
        <w:rPr>
          <w:rFonts w:cs="Times New Roman"/>
          <w:b/>
          <w:szCs w:val="28"/>
        </w:rPr>
        <w:t>принципов</w:t>
      </w:r>
      <w:r w:rsidR="00583896" w:rsidRPr="00760F63">
        <w:rPr>
          <w:rFonts w:cs="Times New Roman"/>
          <w:szCs w:val="28"/>
        </w:rPr>
        <w:t>:</w:t>
      </w:r>
    </w:p>
    <w:p w:rsidR="00583896" w:rsidRPr="00760F63" w:rsidRDefault="00583896" w:rsidP="00F04272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63">
        <w:rPr>
          <w:rFonts w:ascii="Times New Roman" w:hAnsi="Times New Roman" w:cs="Times New Roman"/>
          <w:b/>
          <w:sz w:val="28"/>
          <w:szCs w:val="28"/>
        </w:rPr>
        <w:t>Одна организация ‒ одна программа.</w:t>
      </w:r>
      <w:r w:rsidRPr="00760F63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 разрабатывает одну рабочую программу воспитания, которая включается в каждую из трёх основных образовательных программ по уровням образования. Конкретизацию воспитательной работы по уровням образования </w:t>
      </w:r>
      <w:r w:rsidR="00B352D9" w:rsidRPr="00760F63">
        <w:rPr>
          <w:rFonts w:ascii="Times New Roman" w:hAnsi="Times New Roman" w:cs="Times New Roman"/>
          <w:sz w:val="28"/>
          <w:szCs w:val="28"/>
        </w:rPr>
        <w:t xml:space="preserve"> делается</w:t>
      </w:r>
      <w:r w:rsidRPr="00760F63">
        <w:rPr>
          <w:rFonts w:ascii="Times New Roman" w:hAnsi="Times New Roman" w:cs="Times New Roman"/>
          <w:sz w:val="28"/>
          <w:szCs w:val="28"/>
        </w:rPr>
        <w:t xml:space="preserve"> лишь в ежегодных планах воспитательной работы и тогда, когда это соответствует реальному разделению видов и содержания деятельности по уровням образования. </w:t>
      </w:r>
    </w:p>
    <w:p w:rsidR="00583896" w:rsidRPr="00760F63" w:rsidRDefault="00583896" w:rsidP="00F04272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63">
        <w:rPr>
          <w:rFonts w:ascii="Times New Roman" w:hAnsi="Times New Roman" w:cs="Times New Roman"/>
          <w:b/>
          <w:sz w:val="28"/>
          <w:szCs w:val="28"/>
        </w:rPr>
        <w:t>Единство цели.</w:t>
      </w:r>
      <w:r w:rsidRPr="00760F63">
        <w:rPr>
          <w:rFonts w:ascii="Times New Roman" w:hAnsi="Times New Roman" w:cs="Times New Roman"/>
          <w:sz w:val="28"/>
          <w:szCs w:val="28"/>
        </w:rPr>
        <w:t xml:space="preserve"> Содержательной и критериальной основой для разработки рабочей программы воспитания являются планируемые результаты освоения основных образовательных программ общего образования. </w:t>
      </w:r>
      <w:proofErr w:type="gramStart"/>
      <w:r w:rsidRPr="00760F63">
        <w:rPr>
          <w:rFonts w:ascii="Times New Roman" w:hAnsi="Times New Roman" w:cs="Times New Roman"/>
          <w:sz w:val="28"/>
          <w:szCs w:val="28"/>
        </w:rPr>
        <w:t>Рабочая программа воспитания должна быть направлена на формирование гражданственности и патриотизма обучающихся, развитие их личности, в том числе духовно-нравственное, укрепление психического здоровья и физическое воспитание, достижение личностных результатов освоения обучающимися образовательных программ начального общего, основного общего и среднего общего образования.</w:t>
      </w:r>
      <w:proofErr w:type="gramEnd"/>
      <w:r w:rsidRPr="00760F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могут быть выделены собственные </w:t>
      </w:r>
      <w:r w:rsidRPr="00760F63">
        <w:rPr>
          <w:rFonts w:ascii="Times New Roman" w:hAnsi="Times New Roman" w:cs="Times New Roman"/>
          <w:b/>
          <w:sz w:val="28"/>
          <w:szCs w:val="28"/>
        </w:rPr>
        <w:t>целевые приоритеты,</w:t>
      </w:r>
      <w:r w:rsidRPr="00760F63">
        <w:rPr>
          <w:rFonts w:ascii="Times New Roman" w:hAnsi="Times New Roman" w:cs="Times New Roman"/>
          <w:sz w:val="28"/>
          <w:szCs w:val="28"/>
        </w:rPr>
        <w:t xml:space="preserve"> соответствующие её специфике.</w:t>
      </w:r>
    </w:p>
    <w:p w:rsidR="00583896" w:rsidRPr="00760F63" w:rsidRDefault="00583896" w:rsidP="00F04272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63">
        <w:rPr>
          <w:rFonts w:ascii="Times New Roman" w:hAnsi="Times New Roman" w:cs="Times New Roman"/>
          <w:b/>
          <w:sz w:val="28"/>
          <w:szCs w:val="28"/>
        </w:rPr>
        <w:t>Деятельностный характер.</w:t>
      </w:r>
      <w:r w:rsidRPr="0076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F63">
        <w:rPr>
          <w:rFonts w:ascii="Times New Roman" w:hAnsi="Times New Roman" w:cs="Times New Roman"/>
          <w:sz w:val="28"/>
          <w:szCs w:val="28"/>
        </w:rPr>
        <w:t>В содержании рабочей программы воспитания должна найти отражение совместная деятельность педагогов, детей, социальных партнёров организации, что позволит организовать для обучающихся интересную и событийно насыщенную жизнь как главное условие результативности воспитательной работы.</w:t>
      </w:r>
      <w:proofErr w:type="gramEnd"/>
    </w:p>
    <w:p w:rsidR="00583896" w:rsidRPr="004D340C" w:rsidRDefault="00583896" w:rsidP="004D340C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63">
        <w:rPr>
          <w:rFonts w:ascii="Times New Roman" w:hAnsi="Times New Roman" w:cs="Times New Roman"/>
          <w:b/>
          <w:sz w:val="28"/>
          <w:szCs w:val="28"/>
        </w:rPr>
        <w:t>Модульный принцип.</w:t>
      </w:r>
      <w:r w:rsidRPr="00760F63">
        <w:rPr>
          <w:rFonts w:ascii="Times New Roman" w:hAnsi="Times New Roman" w:cs="Times New Roman"/>
          <w:sz w:val="28"/>
          <w:szCs w:val="28"/>
        </w:rPr>
        <w:t xml:space="preserve"> Спектр основных сфер деятельности, через которые общеобразовательная организация </w:t>
      </w:r>
      <w:r w:rsidR="00475658" w:rsidRPr="00760F63">
        <w:rPr>
          <w:rFonts w:ascii="Times New Roman" w:hAnsi="Times New Roman" w:cs="Times New Roman"/>
          <w:sz w:val="28"/>
          <w:szCs w:val="28"/>
        </w:rPr>
        <w:t xml:space="preserve">  осуществляет</w:t>
      </w:r>
      <w:r w:rsidRPr="00760F63">
        <w:rPr>
          <w:rFonts w:ascii="Times New Roman" w:hAnsi="Times New Roman" w:cs="Times New Roman"/>
          <w:sz w:val="28"/>
          <w:szCs w:val="28"/>
        </w:rPr>
        <w:t xml:space="preserve"> процесс воспитания, представлен в отдельных модулях программы ‒ инвариантных и вариативных. </w:t>
      </w:r>
      <w:r w:rsidR="00475658" w:rsidRPr="00760F63">
        <w:rPr>
          <w:rFonts w:ascii="Times New Roman" w:hAnsi="Times New Roman" w:cs="Times New Roman"/>
          <w:sz w:val="28"/>
          <w:szCs w:val="28"/>
        </w:rPr>
        <w:t xml:space="preserve">Наша школа включила </w:t>
      </w:r>
      <w:r w:rsidRPr="00760F63">
        <w:rPr>
          <w:rFonts w:ascii="Times New Roman" w:hAnsi="Times New Roman" w:cs="Times New Roman"/>
          <w:sz w:val="28"/>
          <w:szCs w:val="28"/>
        </w:rPr>
        <w:t>в программу те из них, которые помогут ей наилучшим образом реализовать свой воспитательный потенциал.</w:t>
      </w:r>
    </w:p>
    <w:p w:rsidR="00583896" w:rsidRPr="00760F63" w:rsidRDefault="00583896" w:rsidP="005D215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Структура и содержание рабочей программы воспитания включает три раздела</w:t>
      </w:r>
      <w:r w:rsidR="005D2152" w:rsidRPr="00760F63">
        <w:rPr>
          <w:rFonts w:cs="Times New Roman"/>
          <w:szCs w:val="28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26"/>
        <w:gridCol w:w="2204"/>
        <w:gridCol w:w="2552"/>
        <w:gridCol w:w="4365"/>
      </w:tblGrid>
      <w:tr w:rsidR="00583896" w:rsidRPr="00760F63" w:rsidTr="00F279FA">
        <w:tc>
          <w:tcPr>
            <w:tcW w:w="626" w:type="dxa"/>
            <w:vAlign w:val="center"/>
          </w:tcPr>
          <w:p w:rsidR="00583896" w:rsidRPr="00760F63" w:rsidRDefault="00583896" w:rsidP="00F04272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60F63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760F63">
              <w:rPr>
                <w:rFonts w:cs="Times New Roman"/>
                <w:b/>
                <w:szCs w:val="28"/>
              </w:rPr>
              <w:t>п</w:t>
            </w:r>
            <w:proofErr w:type="gramEnd"/>
            <w:r w:rsidRPr="00760F63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2204" w:type="dxa"/>
            <w:vAlign w:val="center"/>
          </w:tcPr>
          <w:p w:rsidR="00583896" w:rsidRPr="00760F63" w:rsidRDefault="00583896" w:rsidP="00F04272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60F63">
              <w:rPr>
                <w:rFonts w:cs="Times New Roman"/>
                <w:b/>
                <w:szCs w:val="28"/>
              </w:rPr>
              <w:t>Раздел рабочей программы воспитания</w:t>
            </w:r>
          </w:p>
        </w:tc>
        <w:tc>
          <w:tcPr>
            <w:tcW w:w="2552" w:type="dxa"/>
            <w:vAlign w:val="center"/>
          </w:tcPr>
          <w:p w:rsidR="00583896" w:rsidRPr="00760F63" w:rsidRDefault="00583896" w:rsidP="00F04272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60F63">
              <w:rPr>
                <w:rFonts w:cs="Times New Roman"/>
                <w:b/>
                <w:szCs w:val="28"/>
              </w:rPr>
              <w:t>Содержание раздела</w:t>
            </w:r>
          </w:p>
        </w:tc>
        <w:tc>
          <w:tcPr>
            <w:tcW w:w="4365" w:type="dxa"/>
            <w:vAlign w:val="center"/>
          </w:tcPr>
          <w:p w:rsidR="00583896" w:rsidRPr="00760F63" w:rsidRDefault="00583896" w:rsidP="00F04272">
            <w:pPr>
              <w:widowControl w:val="0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60F63">
              <w:rPr>
                <w:rFonts w:cs="Times New Roman"/>
                <w:b/>
                <w:szCs w:val="28"/>
              </w:rPr>
              <w:t>Примечание</w:t>
            </w:r>
          </w:p>
        </w:tc>
      </w:tr>
      <w:tr w:rsidR="00583896" w:rsidRPr="00760F63" w:rsidTr="00F279FA">
        <w:tc>
          <w:tcPr>
            <w:tcW w:w="626" w:type="dxa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1.</w:t>
            </w:r>
          </w:p>
        </w:tc>
        <w:tc>
          <w:tcPr>
            <w:tcW w:w="2204" w:type="dxa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Пояснительная записка</w:t>
            </w:r>
          </w:p>
        </w:tc>
        <w:tc>
          <w:tcPr>
            <w:tcW w:w="2552" w:type="dxa"/>
          </w:tcPr>
          <w:p w:rsidR="00583896" w:rsidRPr="00760F63" w:rsidRDefault="008B4CF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Актуальность документа, его предназначение, структура</w:t>
            </w:r>
          </w:p>
        </w:tc>
        <w:tc>
          <w:tcPr>
            <w:tcW w:w="4365" w:type="dxa"/>
          </w:tcPr>
          <w:p w:rsidR="00583896" w:rsidRPr="00760F63" w:rsidRDefault="008B4CF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Составляется на основе пояснительной записки Примерной рабочей программы воспитания общеобразовательной организации</w:t>
            </w:r>
          </w:p>
        </w:tc>
      </w:tr>
      <w:tr w:rsidR="00F279FA" w:rsidRPr="00760F63" w:rsidTr="007E060B">
        <w:tc>
          <w:tcPr>
            <w:tcW w:w="626" w:type="dxa"/>
            <w:vMerge w:val="restart"/>
          </w:tcPr>
          <w:p w:rsidR="00F279FA" w:rsidRPr="00760F63" w:rsidRDefault="00F279FA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2.</w:t>
            </w:r>
          </w:p>
        </w:tc>
        <w:tc>
          <w:tcPr>
            <w:tcW w:w="2204" w:type="dxa"/>
            <w:vMerge w:val="restart"/>
          </w:tcPr>
          <w:p w:rsidR="00F279FA" w:rsidRPr="00760F63" w:rsidRDefault="00F279FA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Целевой раздел</w:t>
            </w:r>
          </w:p>
        </w:tc>
        <w:tc>
          <w:tcPr>
            <w:tcW w:w="6917" w:type="dxa"/>
            <w:gridSpan w:val="2"/>
          </w:tcPr>
          <w:p w:rsidR="00F279FA" w:rsidRPr="00760F63" w:rsidRDefault="00F279FA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Цель и задачи </w:t>
            </w:r>
            <w:proofErr w:type="spellStart"/>
            <w:r w:rsidRPr="00760F63">
              <w:rPr>
                <w:rFonts w:cs="Times New Roman"/>
                <w:szCs w:val="28"/>
              </w:rPr>
              <w:t>воспитанияобучающихся</w:t>
            </w:r>
            <w:proofErr w:type="spellEnd"/>
          </w:p>
        </w:tc>
      </w:tr>
      <w:tr w:rsidR="00583896" w:rsidRPr="00760F63" w:rsidTr="00F279FA"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Направления воспитания</w:t>
            </w:r>
          </w:p>
        </w:tc>
        <w:tc>
          <w:tcPr>
            <w:tcW w:w="4365" w:type="dxa"/>
          </w:tcPr>
          <w:p w:rsidR="00583896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Гражданское</w:t>
            </w:r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Патриотическое</w:t>
            </w:r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lastRenderedPageBreak/>
              <w:t>Духовно-нравственное</w:t>
            </w:r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Трудовое</w:t>
            </w:r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Эстетическое</w:t>
            </w:r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Физическое воспитание, формирование культуры </w:t>
            </w:r>
            <w:proofErr w:type="gramStart"/>
            <w:r w:rsidRPr="00760F63">
              <w:rPr>
                <w:rFonts w:cs="Times New Roman"/>
                <w:szCs w:val="28"/>
              </w:rPr>
              <w:t>здорового</w:t>
            </w:r>
            <w:proofErr w:type="gramEnd"/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образа жизни и эмоционального благополучия  </w:t>
            </w:r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Экологическое</w:t>
            </w:r>
          </w:p>
          <w:p w:rsidR="00CF4248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Ценности научного познания </w:t>
            </w:r>
          </w:p>
        </w:tc>
      </w:tr>
      <w:tr w:rsidR="00583896" w:rsidRPr="00760F63" w:rsidTr="00F279FA"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Целевые ориентиры результатов воспитания</w:t>
            </w:r>
          </w:p>
        </w:tc>
        <w:tc>
          <w:tcPr>
            <w:tcW w:w="4365" w:type="dxa"/>
          </w:tcPr>
          <w:p w:rsidR="00583896" w:rsidRPr="00760F63" w:rsidRDefault="00CF4248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Определяются отдельно для каждого уровня образования по направлениям воспитания</w:t>
            </w:r>
          </w:p>
        </w:tc>
      </w:tr>
      <w:tr w:rsidR="00583896" w:rsidRPr="00760F63" w:rsidTr="00F279FA">
        <w:tc>
          <w:tcPr>
            <w:tcW w:w="626" w:type="dxa"/>
            <w:vMerge w:val="restart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3.</w:t>
            </w:r>
          </w:p>
        </w:tc>
        <w:tc>
          <w:tcPr>
            <w:tcW w:w="2204" w:type="dxa"/>
            <w:vMerge w:val="restart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Содержательный раздел</w:t>
            </w:r>
          </w:p>
        </w:tc>
        <w:tc>
          <w:tcPr>
            <w:tcW w:w="2552" w:type="dxa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Уклад общеобразовательной организации</w:t>
            </w:r>
          </w:p>
        </w:tc>
        <w:tc>
          <w:tcPr>
            <w:tcW w:w="4365" w:type="dxa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Вехи истории</w:t>
            </w:r>
            <w:r w:rsidR="00F279FA">
              <w:rPr>
                <w:rFonts w:cs="Times New Roman"/>
                <w:szCs w:val="28"/>
              </w:rPr>
              <w:t xml:space="preserve">. </w:t>
            </w:r>
          </w:p>
          <w:p w:rsidR="00583896" w:rsidRPr="00760F63" w:rsidRDefault="00583896" w:rsidP="00F279FA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Миссия образовательной организации</w:t>
            </w:r>
            <w:r w:rsidR="00F279FA">
              <w:rPr>
                <w:rFonts w:cs="Times New Roman"/>
                <w:szCs w:val="28"/>
              </w:rPr>
              <w:t>.</w:t>
            </w:r>
          </w:p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Значимые традиционные дела</w:t>
            </w:r>
          </w:p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Социальные партнёры</w:t>
            </w:r>
          </w:p>
        </w:tc>
      </w:tr>
      <w:tr w:rsidR="00583896" w:rsidRPr="00760F63" w:rsidTr="00F279FA">
        <w:trPr>
          <w:trHeight w:val="127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4365" w:type="dxa"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b/>
                <w:szCs w:val="28"/>
              </w:rPr>
            </w:pPr>
            <w:r w:rsidRPr="00760F63">
              <w:rPr>
                <w:rFonts w:cs="Times New Roman"/>
                <w:b/>
                <w:szCs w:val="28"/>
              </w:rPr>
              <w:t>Инвариантные модули: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Ключевые общешкольные дела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Классное руководство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Курсы внеурочной деятельности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Школьный урок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Самоуправление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Детские общественные объединения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Экскурсии, экспедиции и походы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583896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Самоуправление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с родителями </w:t>
            </w:r>
          </w:p>
        </w:tc>
      </w:tr>
      <w:tr w:rsidR="00583896" w:rsidRPr="00760F63" w:rsidTr="00F279FA">
        <w:trPr>
          <w:trHeight w:val="123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предметно-эстетической среды</w:t>
            </w:r>
          </w:p>
        </w:tc>
      </w:tr>
      <w:tr w:rsidR="00583896" w:rsidRPr="00760F63" w:rsidTr="00F279FA">
        <w:trPr>
          <w:trHeight w:val="37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583896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Профориентация</w:t>
            </w:r>
          </w:p>
        </w:tc>
      </w:tr>
      <w:tr w:rsidR="00583896" w:rsidRPr="00760F63" w:rsidTr="00F279FA">
        <w:trPr>
          <w:trHeight w:val="37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583896" w:rsidP="003644C3">
            <w:pPr>
              <w:widowControl w:val="0"/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760F63">
              <w:rPr>
                <w:rFonts w:cs="Times New Roman"/>
                <w:b/>
                <w:szCs w:val="28"/>
              </w:rPr>
              <w:t>Вариативные модули:</w:t>
            </w:r>
          </w:p>
        </w:tc>
      </w:tr>
      <w:tr w:rsidR="00583896" w:rsidRPr="00760F63" w:rsidTr="00F279FA">
        <w:trPr>
          <w:trHeight w:val="37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583896" w:rsidRPr="00760F63" w:rsidRDefault="00760F63" w:rsidP="003644C3">
            <w:pPr>
              <w:widowControl w:val="0"/>
              <w:ind w:firstLine="0"/>
              <w:jc w:val="left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Школьные музейные экспозиции</w:t>
            </w:r>
          </w:p>
        </w:tc>
      </w:tr>
      <w:tr w:rsidR="00583896" w:rsidRPr="00760F63" w:rsidTr="00F279FA">
        <w:trPr>
          <w:trHeight w:val="329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760F63" w:rsidRPr="003644C3" w:rsidRDefault="00760F63" w:rsidP="00F279FA">
            <w:pPr>
              <w:widowControl w:val="0"/>
              <w:ind w:firstLine="0"/>
              <w:jc w:val="left"/>
            </w:pPr>
            <w:r w:rsidRPr="00760F63">
              <w:rPr>
                <w:rFonts w:cs="Times New Roman"/>
                <w:szCs w:val="28"/>
              </w:rPr>
              <w:t>Волонтерская деятельность</w:t>
            </w:r>
          </w:p>
        </w:tc>
      </w:tr>
      <w:tr w:rsidR="00583896" w:rsidRPr="00760F63" w:rsidTr="00F279FA">
        <w:trPr>
          <w:trHeight w:val="37"/>
        </w:trPr>
        <w:tc>
          <w:tcPr>
            <w:tcW w:w="626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583896" w:rsidRPr="00760F63" w:rsidRDefault="00583896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65" w:type="dxa"/>
          </w:tcPr>
          <w:p w:rsidR="004D340C" w:rsidRPr="00760F63" w:rsidRDefault="00760F63" w:rsidP="00F279FA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Безопасность жизнедеятельности</w:t>
            </w:r>
          </w:p>
        </w:tc>
      </w:tr>
      <w:tr w:rsidR="004C3FC0" w:rsidRPr="00760F63" w:rsidTr="00F279FA">
        <w:tc>
          <w:tcPr>
            <w:tcW w:w="626" w:type="dxa"/>
            <w:vMerge w:val="restart"/>
          </w:tcPr>
          <w:p w:rsidR="004C3FC0" w:rsidRPr="00760F63" w:rsidRDefault="006950A3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4C3FC0" w:rsidRPr="00760F63">
              <w:rPr>
                <w:rFonts w:cs="Times New Roman"/>
                <w:szCs w:val="28"/>
              </w:rPr>
              <w:t>.</w:t>
            </w:r>
          </w:p>
        </w:tc>
        <w:tc>
          <w:tcPr>
            <w:tcW w:w="2204" w:type="dxa"/>
            <w:vMerge w:val="restart"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Организационный раздел</w:t>
            </w:r>
          </w:p>
        </w:tc>
        <w:tc>
          <w:tcPr>
            <w:tcW w:w="2552" w:type="dxa"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Кадровое обеспечение</w:t>
            </w:r>
          </w:p>
        </w:tc>
        <w:tc>
          <w:tcPr>
            <w:tcW w:w="4365" w:type="dxa"/>
            <w:vMerge w:val="restart"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</w:tr>
      <w:tr w:rsidR="004C3FC0" w:rsidRPr="00760F63" w:rsidTr="00F279FA">
        <w:tc>
          <w:tcPr>
            <w:tcW w:w="626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Нормативно-методическое обеспечение</w:t>
            </w:r>
          </w:p>
        </w:tc>
        <w:tc>
          <w:tcPr>
            <w:tcW w:w="4365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</w:tr>
      <w:tr w:rsidR="004C3FC0" w:rsidRPr="00760F63" w:rsidTr="00F279FA">
        <w:tc>
          <w:tcPr>
            <w:tcW w:w="626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Требования к условиям работы с </w:t>
            </w:r>
            <w:proofErr w:type="gramStart"/>
            <w:r w:rsidRPr="00760F63">
              <w:rPr>
                <w:rFonts w:cs="Times New Roman"/>
                <w:szCs w:val="28"/>
              </w:rPr>
              <w:t>обучающимися</w:t>
            </w:r>
            <w:proofErr w:type="gramEnd"/>
            <w:r w:rsidRPr="00760F63">
              <w:rPr>
                <w:rFonts w:cs="Times New Roman"/>
                <w:szCs w:val="28"/>
              </w:rPr>
              <w:t xml:space="preserve"> с особыми </w:t>
            </w:r>
          </w:p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lastRenderedPageBreak/>
              <w:t>образовательными потребностями</w:t>
            </w:r>
          </w:p>
        </w:tc>
        <w:tc>
          <w:tcPr>
            <w:tcW w:w="4365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</w:tr>
      <w:tr w:rsidR="004C3FC0" w:rsidRPr="00760F63" w:rsidTr="00F279FA">
        <w:tc>
          <w:tcPr>
            <w:tcW w:w="626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Система поощрения социальной успешности и проявлений активной </w:t>
            </w:r>
          </w:p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жизненной позиции </w:t>
            </w:r>
            <w:proofErr w:type="gramStart"/>
            <w:r w:rsidRPr="00760F63">
              <w:rPr>
                <w:rFonts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4365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</w:tr>
      <w:tr w:rsidR="004C3FC0" w:rsidRPr="00760F63" w:rsidTr="00F279FA">
        <w:tc>
          <w:tcPr>
            <w:tcW w:w="626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 xml:space="preserve">Анализ </w:t>
            </w:r>
            <w:proofErr w:type="gramStart"/>
            <w:r w:rsidRPr="00760F63">
              <w:rPr>
                <w:rFonts w:cs="Times New Roman"/>
                <w:szCs w:val="28"/>
              </w:rPr>
              <w:t>воспитательного</w:t>
            </w:r>
            <w:proofErr w:type="gramEnd"/>
            <w:r w:rsidRPr="00760F63">
              <w:rPr>
                <w:rFonts w:cs="Times New Roman"/>
                <w:szCs w:val="28"/>
              </w:rPr>
              <w:t xml:space="preserve"> процесс</w:t>
            </w:r>
          </w:p>
        </w:tc>
        <w:tc>
          <w:tcPr>
            <w:tcW w:w="4365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</w:tr>
      <w:tr w:rsidR="004C3FC0" w:rsidRPr="00760F63" w:rsidTr="00F279FA">
        <w:tc>
          <w:tcPr>
            <w:tcW w:w="626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204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C3FC0" w:rsidRPr="00760F63" w:rsidRDefault="005D2152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  <w:r w:rsidRPr="00760F63">
              <w:rPr>
                <w:rFonts w:cs="Times New Roman"/>
                <w:szCs w:val="28"/>
              </w:rPr>
              <w:t>К</w:t>
            </w:r>
            <w:r w:rsidR="004C3FC0" w:rsidRPr="00760F63">
              <w:rPr>
                <w:rFonts w:cs="Times New Roman"/>
                <w:szCs w:val="28"/>
              </w:rPr>
              <w:t>алендарный план воспитательной работы</w:t>
            </w:r>
          </w:p>
        </w:tc>
        <w:tc>
          <w:tcPr>
            <w:tcW w:w="4365" w:type="dxa"/>
            <w:vMerge/>
          </w:tcPr>
          <w:p w:rsidR="004C3FC0" w:rsidRPr="00760F63" w:rsidRDefault="004C3FC0" w:rsidP="00F04272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</w:tr>
    </w:tbl>
    <w:p w:rsidR="00F279FA" w:rsidRDefault="00F279FA" w:rsidP="00F04272">
      <w:pPr>
        <w:widowControl w:val="0"/>
        <w:spacing w:line="240" w:lineRule="auto"/>
        <w:rPr>
          <w:rFonts w:cs="Times New Roman"/>
          <w:szCs w:val="28"/>
        </w:rPr>
      </w:pP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Рассмотрим содержание каждого раздела более подробно.</w:t>
      </w:r>
    </w:p>
    <w:p w:rsidR="00583896" w:rsidRPr="00760F63" w:rsidRDefault="00583896" w:rsidP="00192AF6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b/>
          <w:szCs w:val="28"/>
        </w:rPr>
        <w:t>Раздел 1. Целевой.</w:t>
      </w:r>
      <w:r w:rsidRPr="00760F63">
        <w:rPr>
          <w:rFonts w:cs="Times New Roman"/>
          <w:szCs w:val="28"/>
        </w:rPr>
        <w:t xml:space="preserve"> Здесь на основе базовых общественных ценностей формулируется цель воспитания и задачи, которые общеобразовательной организации предстоит решать для достижения цели. При написании данного раздела в основном рекомендуем придерживаться примерной программы воспитания.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Рабочая программа воспитания общеобразовательной организации реализуется по следующим </w:t>
      </w:r>
      <w:r w:rsidRPr="00760F63">
        <w:rPr>
          <w:rFonts w:cs="Times New Roman"/>
          <w:b/>
          <w:szCs w:val="28"/>
        </w:rPr>
        <w:t>направлениям:</w:t>
      </w:r>
      <w:r w:rsidRPr="00760F63">
        <w:rPr>
          <w:rFonts w:cs="Times New Roman"/>
          <w:szCs w:val="28"/>
        </w:rPr>
        <w:t xml:space="preserve"> гражданское; патриотическое; духовно-нравственное; эстетическое воспитание; физическое воспитание, формирование культуры здорового образа жизни и эмоционального благополучия; трудовое; экологическое воспитание; ценности научного познания.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b/>
          <w:szCs w:val="28"/>
        </w:rPr>
        <w:t>Целевые ориентиры результатов воспитания</w:t>
      </w:r>
      <w:r w:rsidRPr="00760F63">
        <w:rPr>
          <w:rFonts w:cs="Times New Roman"/>
          <w:szCs w:val="28"/>
        </w:rPr>
        <w:t xml:space="preserve"> по каждому направлению </w:t>
      </w:r>
      <w:r w:rsidR="006950A3">
        <w:rPr>
          <w:rFonts w:cs="Times New Roman"/>
          <w:szCs w:val="28"/>
        </w:rPr>
        <w:t xml:space="preserve">и уровню </w:t>
      </w:r>
      <w:r w:rsidRPr="00760F63">
        <w:rPr>
          <w:rFonts w:cs="Times New Roman"/>
          <w:szCs w:val="28"/>
        </w:rPr>
        <w:t>определены в Примерной рабочей программе воспитания.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b/>
          <w:szCs w:val="28"/>
        </w:rPr>
        <w:t>Раздел 2. Содержательный.</w:t>
      </w:r>
      <w:r w:rsidRPr="00760F63">
        <w:rPr>
          <w:rFonts w:cs="Times New Roman"/>
          <w:szCs w:val="28"/>
        </w:rPr>
        <w:t xml:space="preserve"> </w:t>
      </w:r>
      <w:proofErr w:type="gramStart"/>
      <w:r w:rsidRPr="00760F63">
        <w:rPr>
          <w:rFonts w:cs="Times New Roman"/>
          <w:szCs w:val="28"/>
        </w:rPr>
        <w:t>Данный раздел включает описание уклада общеобразовательной организации – общественного договора участников образовательных отношений, опирающегося на базовые национальные ценности, содержащий традиции Донецкой Народной Республики, населённого пункта и общеобразовательной организации, задающий культуру поведения сообществ (детских, детско-взрослых, профессионально-родительских и профессиональных), описывающий предметно-пространственную среду, деятельности и социокультурный контекст.</w:t>
      </w:r>
      <w:proofErr w:type="gramEnd"/>
    </w:p>
    <w:p w:rsidR="00583896" w:rsidRPr="00760F63" w:rsidRDefault="00583896" w:rsidP="00F04272">
      <w:pPr>
        <w:widowControl w:val="0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Значимой частью программы является описание</w:t>
      </w:r>
      <w:r w:rsidRPr="00760F63">
        <w:rPr>
          <w:rFonts w:cs="Times New Roman"/>
          <w:b/>
          <w:szCs w:val="28"/>
        </w:rPr>
        <w:t xml:space="preserve"> видов, форм и содержания деятельности.</w:t>
      </w:r>
      <w:r w:rsidRPr="00760F63">
        <w:rPr>
          <w:rFonts w:cs="Times New Roman"/>
          <w:szCs w:val="28"/>
        </w:rPr>
        <w:t xml:space="preserve"> В данном разделе</w:t>
      </w:r>
      <w:r w:rsidR="00BF2450" w:rsidRPr="00760F63">
        <w:rPr>
          <w:rFonts w:cs="Times New Roman"/>
          <w:szCs w:val="28"/>
        </w:rPr>
        <w:t xml:space="preserve">  описаны</w:t>
      </w:r>
      <w:r w:rsidRPr="00760F63">
        <w:rPr>
          <w:rFonts w:cs="Times New Roman"/>
          <w:szCs w:val="28"/>
        </w:rPr>
        <w:t xml:space="preserve"> пути практического воплощения поставленных цели и задач воспитания. Раздел выстраивается по модульному принципу.</w:t>
      </w:r>
    </w:p>
    <w:p w:rsidR="00583896" w:rsidRPr="00760F63" w:rsidRDefault="00583896" w:rsidP="00192AF6">
      <w:pPr>
        <w:widowControl w:val="0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В соответствии с Примерной рабочей программой воспитания рабочая программа воспитания общеобразовательной организации включает </w:t>
      </w:r>
      <w:r w:rsidRPr="00760F63">
        <w:rPr>
          <w:rFonts w:cs="Times New Roman"/>
          <w:szCs w:val="28"/>
        </w:rPr>
        <w:lastRenderedPageBreak/>
        <w:t>ин</w:t>
      </w:r>
      <w:r w:rsidR="00BF2450" w:rsidRPr="00760F63">
        <w:rPr>
          <w:rFonts w:cs="Times New Roman"/>
          <w:szCs w:val="28"/>
        </w:rPr>
        <w:t>вариантные и вариативные мо</w:t>
      </w:r>
      <w:r w:rsidR="006950A3">
        <w:rPr>
          <w:rFonts w:cs="Times New Roman"/>
          <w:szCs w:val="28"/>
        </w:rPr>
        <w:t>дули, которые перечислены выше в таблице</w:t>
      </w:r>
      <w:r w:rsidR="00BF2450" w:rsidRPr="00760F63">
        <w:rPr>
          <w:rFonts w:cs="Times New Roman"/>
          <w:szCs w:val="28"/>
        </w:rPr>
        <w:t>.</w:t>
      </w:r>
    </w:p>
    <w:p w:rsidR="00583896" w:rsidRPr="00760F63" w:rsidRDefault="00583896" w:rsidP="00F04272">
      <w:pPr>
        <w:widowControl w:val="0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</w:t>
      </w:r>
    </w:p>
    <w:p w:rsidR="00583896" w:rsidRPr="00760F63" w:rsidRDefault="00583896" w:rsidP="003A453C">
      <w:pPr>
        <w:widowControl w:val="0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В рабочей программе воспитания и прилагаемом к ней календарном плане воспитательной работы должна быть отражена возможность реализации мероприятий в рамках её </w:t>
      </w:r>
      <w:proofErr w:type="gramStart"/>
      <w:r w:rsidRPr="00760F63">
        <w:rPr>
          <w:rFonts w:cs="Times New Roman"/>
          <w:szCs w:val="28"/>
        </w:rPr>
        <w:t>модулей</w:t>
      </w:r>
      <w:proofErr w:type="gramEnd"/>
      <w:r w:rsidRPr="00760F63">
        <w:rPr>
          <w:rFonts w:cs="Times New Roman"/>
          <w:szCs w:val="28"/>
        </w:rPr>
        <w:t xml:space="preserve"> как в очном, так и в </w:t>
      </w:r>
      <w:r w:rsidRPr="00760F63">
        <w:rPr>
          <w:rFonts w:cs="Times New Roman"/>
          <w:b/>
          <w:szCs w:val="28"/>
        </w:rPr>
        <w:t>заочном форматах.</w:t>
      </w:r>
      <w:r w:rsidRPr="00760F63">
        <w:rPr>
          <w:rFonts w:cs="Times New Roman"/>
          <w:szCs w:val="28"/>
        </w:rPr>
        <w:t xml:space="preserve"> В этой связи важно предусмотреть мероприятия, которые могут быть проведены </w:t>
      </w:r>
      <w:r w:rsidRPr="00760F63">
        <w:rPr>
          <w:rFonts w:cs="Times New Roman"/>
          <w:b/>
          <w:szCs w:val="28"/>
        </w:rPr>
        <w:t>исключительно с использованием дистанционных образовательных технологий:</w:t>
      </w:r>
      <w:r w:rsidRPr="00760F63">
        <w:rPr>
          <w:rFonts w:cs="Times New Roman"/>
          <w:szCs w:val="28"/>
        </w:rPr>
        <w:t xml:space="preserve"> видеоэкскурсии, виртуальные путешествия, кинолектории, онлайн-акции, дистанционные выставки, конкурсы, защиты проектов, мастер-классы, концерты, литературно-музыкальные гостиные, </w:t>
      </w:r>
      <w:proofErr w:type="spellStart"/>
      <w:r w:rsidRPr="00760F63">
        <w:rPr>
          <w:rFonts w:cs="Times New Roman"/>
          <w:szCs w:val="28"/>
        </w:rPr>
        <w:t>челленджи</w:t>
      </w:r>
      <w:proofErr w:type="spellEnd"/>
      <w:r w:rsidRPr="00760F63">
        <w:rPr>
          <w:rFonts w:cs="Times New Roman"/>
          <w:szCs w:val="28"/>
        </w:rPr>
        <w:t xml:space="preserve"> и т. д.</w:t>
      </w:r>
    </w:p>
    <w:p w:rsidR="00583896" w:rsidRPr="00760F63" w:rsidRDefault="00583896" w:rsidP="003A453C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b/>
          <w:szCs w:val="28"/>
        </w:rPr>
        <w:t xml:space="preserve">Раздел 3. Организационный. </w:t>
      </w:r>
      <w:proofErr w:type="gramStart"/>
      <w:r w:rsidRPr="00760F63">
        <w:rPr>
          <w:rFonts w:cs="Times New Roman"/>
          <w:szCs w:val="28"/>
        </w:rPr>
        <w:t>Данный раздел включает описание кадрового и нормативно-методического обеспечения, требований к условиям работы с обучающимися с особыми образовательными потребностями, системы поощрения социальной успешности и проявлений активной жизненной позиции обучающихся, а также анализа воспитательного процесса.</w:t>
      </w:r>
      <w:proofErr w:type="gramEnd"/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b/>
          <w:szCs w:val="28"/>
        </w:rPr>
        <w:t xml:space="preserve">Календарный план воспитательной работы ‒ </w:t>
      </w:r>
      <w:r w:rsidRPr="00760F63">
        <w:rPr>
          <w:rFonts w:cs="Times New Roman"/>
          <w:szCs w:val="28"/>
        </w:rPr>
        <w:t>это комплекс мероприятий, который направлен на реализацию рабочей программы воспитания.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Календарный план воспитательной работы </w:t>
      </w:r>
      <w:r w:rsidR="00270923" w:rsidRPr="00760F63">
        <w:rPr>
          <w:rFonts w:cs="Times New Roman"/>
          <w:szCs w:val="28"/>
        </w:rPr>
        <w:t>составлен по уровням образования и</w:t>
      </w:r>
      <w:r w:rsidRPr="00760F63">
        <w:rPr>
          <w:rFonts w:cs="Times New Roman"/>
          <w:szCs w:val="28"/>
        </w:rPr>
        <w:t xml:space="preserve"> в соответствии с реализуемыми общеобразовательной организацией направлениями воспитания, закреплёнными в соответствующих модулях рабочей программы воспитания. Поскольку конкретные занятия модулей «Внеурочная деятельность», «</w:t>
      </w:r>
      <w:r w:rsidR="00270923" w:rsidRPr="00760F63">
        <w:rPr>
          <w:rFonts w:cs="Times New Roman"/>
          <w:szCs w:val="28"/>
        </w:rPr>
        <w:t>Школьный урок</w:t>
      </w:r>
      <w:r w:rsidR="00561D96" w:rsidRPr="00760F63">
        <w:rPr>
          <w:rFonts w:cs="Times New Roman"/>
          <w:szCs w:val="28"/>
        </w:rPr>
        <w:t>», «Классное руководство»</w:t>
      </w:r>
      <w:r w:rsidRPr="00760F63">
        <w:rPr>
          <w:rFonts w:cs="Times New Roman"/>
          <w:szCs w:val="28"/>
        </w:rPr>
        <w:t xml:space="preserve"> уже отражены в соответствующих документах (основной образовательной программе, индивидуальных программах и планах работы педагогов), в календарном плане воспитательной работы они  не указаны.</w:t>
      </w:r>
    </w:p>
    <w:p w:rsidR="00583896" w:rsidRPr="00760F63" w:rsidRDefault="00583896" w:rsidP="00EF095B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Календарные планы воспитательной работы включаются в организационные разделы основных образовательных программ по уровням образования. Для каждого уровня образования разрабатывается отдельный календарный план воспитательной работы.</w:t>
      </w:r>
      <w:bookmarkStart w:id="0" w:name="_GoBack"/>
      <w:bookmarkEnd w:id="0"/>
    </w:p>
    <w:p w:rsidR="00583896" w:rsidRPr="00760F63" w:rsidRDefault="00583896" w:rsidP="003A453C">
      <w:pPr>
        <w:widowControl w:val="0"/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>При разработке календарных планов воспитательной работы рекомендуем использовать  Примерный календарный план воспитательной работы на 2022-2023 учебный год, утверждённый Приказом Министерства образования и науки Донецкой Народной Республики от 30 августа 2022 года № 776.</w:t>
      </w:r>
    </w:p>
    <w:p w:rsidR="00583896" w:rsidRPr="00760F63" w:rsidRDefault="00583896" w:rsidP="003A453C">
      <w:pPr>
        <w:widowControl w:val="0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760F63">
        <w:rPr>
          <w:rFonts w:cs="Times New Roman"/>
          <w:szCs w:val="28"/>
        </w:rPr>
        <w:t xml:space="preserve">В календарный план воспитательной работы общеобразовательной организации  включены мероприятия из </w:t>
      </w:r>
      <w:r w:rsidRPr="00760F63">
        <w:rPr>
          <w:rFonts w:cs="Times New Roman"/>
          <w:b/>
          <w:szCs w:val="28"/>
        </w:rPr>
        <w:t xml:space="preserve">Перечня мероприятий для детей и молодёжи на 2022-2023 учебный год Министерства просвещения Российской Федерации, </w:t>
      </w:r>
      <w:proofErr w:type="gramStart"/>
      <w:r w:rsidRPr="00760F63">
        <w:rPr>
          <w:rFonts w:cs="Times New Roman"/>
          <w:b/>
          <w:szCs w:val="28"/>
        </w:rPr>
        <w:t>реализуемых</w:t>
      </w:r>
      <w:proofErr w:type="gramEnd"/>
      <w:r w:rsidRPr="00760F63">
        <w:rPr>
          <w:rFonts w:cs="Times New Roman"/>
          <w:b/>
          <w:szCs w:val="28"/>
        </w:rPr>
        <w:t xml:space="preserve"> в том числе детскими и молодёжными общественными объединениями,</w:t>
      </w:r>
      <w:r w:rsidRPr="00760F63">
        <w:rPr>
          <w:rFonts w:cs="Times New Roman"/>
          <w:szCs w:val="28"/>
        </w:rPr>
        <w:t xml:space="preserve"> если участие обучающихся из Донецкой Народной Республики предусмотрено условиями проведения мероприятий. Данный перечень доступен по ссылке: </w:t>
      </w:r>
      <w:hyperlink r:id="rId7" w:history="1">
        <w:r w:rsidRPr="00760F63">
          <w:rPr>
            <w:rStyle w:val="a5"/>
            <w:rFonts w:cs="Times New Roman"/>
            <w:color w:val="auto"/>
            <w:szCs w:val="28"/>
          </w:rPr>
          <w:t>https://docs.edu.gov.ru/document/e421fdbbfe3a7cce126ac37a12cc4301/download/50</w:t>
        </w:r>
        <w:r w:rsidRPr="00760F63">
          <w:rPr>
            <w:rStyle w:val="a5"/>
            <w:rFonts w:cs="Times New Roman"/>
            <w:color w:val="auto"/>
            <w:szCs w:val="28"/>
          </w:rPr>
          <w:lastRenderedPageBreak/>
          <w:t>22/</w:t>
        </w:r>
      </w:hyperlink>
      <w:r w:rsidRPr="00760F63">
        <w:rPr>
          <w:rFonts w:cs="Times New Roman"/>
          <w:szCs w:val="28"/>
        </w:rPr>
        <w:t>.</w:t>
      </w:r>
    </w:p>
    <w:p w:rsidR="00583896" w:rsidRPr="00760F63" w:rsidRDefault="00583896" w:rsidP="00F04272">
      <w:pPr>
        <w:widowControl w:val="0"/>
        <w:spacing w:line="240" w:lineRule="auto"/>
        <w:rPr>
          <w:rFonts w:cs="Times New Roman"/>
          <w:szCs w:val="28"/>
        </w:rPr>
      </w:pPr>
      <w:proofErr w:type="gramStart"/>
      <w:r w:rsidRPr="00760F63">
        <w:rPr>
          <w:rFonts w:cs="Times New Roman"/>
          <w:szCs w:val="28"/>
        </w:rPr>
        <w:t xml:space="preserve">С целью информационно-методического сопровождения разработки и реализации рабочих программ воспитания и календарных планов воспитательной работы в общеобразовательных организациях на сайте отдела воспитания и развития творческой личности размещены </w:t>
      </w:r>
      <w:r w:rsidRPr="00760F63">
        <w:rPr>
          <w:rFonts w:cs="Times New Roman"/>
          <w:b/>
          <w:szCs w:val="28"/>
        </w:rPr>
        <w:t>текстовые и видеоматериалы для педагогов</w:t>
      </w:r>
      <w:r w:rsidRPr="00760F63">
        <w:rPr>
          <w:rFonts w:cs="Times New Roman"/>
          <w:szCs w:val="28"/>
        </w:rPr>
        <w:t>, общеобразовательных организаций, в которых детально рассмотрены актуальные вопросы организации воспитательной работы и внеурочной деятельности обучающихся, в том числе в рамках их личностного развития.</w:t>
      </w:r>
      <w:proofErr w:type="gramEnd"/>
      <w:r w:rsidRPr="00760F63">
        <w:rPr>
          <w:rFonts w:cs="Times New Roman"/>
          <w:szCs w:val="28"/>
        </w:rPr>
        <w:t xml:space="preserve"> Рекомендуем в рамках работы школьных методических объединений педагогов, ответственных за воспитательную работу, организовать изучение данных материалов.</w:t>
      </w:r>
    </w:p>
    <w:p w:rsidR="00583896" w:rsidRPr="00BA352F" w:rsidRDefault="00BA352F" w:rsidP="00F04272">
      <w:pPr>
        <w:widowControl w:val="0"/>
        <w:tabs>
          <w:tab w:val="left" w:pos="1134"/>
        </w:tabs>
        <w:spacing w:line="240" w:lineRule="auto"/>
        <w:rPr>
          <w:rFonts w:cs="Times New Roman"/>
          <w:szCs w:val="28"/>
        </w:rPr>
      </w:pPr>
      <w:r w:rsidRPr="00BA352F">
        <w:rPr>
          <w:rFonts w:cs="Times New Roman"/>
          <w:color w:val="000000"/>
          <w:szCs w:val="28"/>
          <w:shd w:val="clear" w:color="auto" w:fill="FFFFFF"/>
        </w:rPr>
        <w:t xml:space="preserve">Нужно отметить, что в процессе воспитательной деятельности </w:t>
      </w:r>
      <w:r w:rsidR="00F279FA">
        <w:rPr>
          <w:rFonts w:cs="Times New Roman"/>
          <w:color w:val="000000"/>
          <w:szCs w:val="28"/>
          <w:shd w:val="clear" w:color="auto" w:fill="FFFFFF"/>
        </w:rPr>
        <w:t>падагогу</w:t>
      </w:r>
      <w:r w:rsidRPr="00BA352F">
        <w:rPr>
          <w:rFonts w:cs="Times New Roman"/>
          <w:color w:val="000000"/>
          <w:szCs w:val="28"/>
          <w:shd w:val="clear" w:color="auto" w:fill="FFFFFF"/>
        </w:rPr>
        <w:t xml:space="preserve"> необходимо одновременно обеспечить самореализацию, самоосуществление личности воспитанника и его социализацию, </w:t>
      </w:r>
      <w:proofErr w:type="gramStart"/>
      <w:r w:rsidRPr="00BA352F">
        <w:rPr>
          <w:rFonts w:cs="Times New Roman"/>
          <w:color w:val="000000"/>
          <w:szCs w:val="28"/>
          <w:shd w:val="clear" w:color="auto" w:fill="FFFFFF"/>
        </w:rPr>
        <w:t>способствующих</w:t>
      </w:r>
      <w:proofErr w:type="gramEnd"/>
      <w:r w:rsidRPr="00BA352F">
        <w:rPr>
          <w:rFonts w:cs="Times New Roman"/>
          <w:color w:val="000000"/>
          <w:szCs w:val="28"/>
          <w:shd w:val="clear" w:color="auto" w:fill="FFFFFF"/>
        </w:rPr>
        <w:t xml:space="preserve"> максимальному раскрытию индивидуального творческого потенциала.</w:t>
      </w:r>
    </w:p>
    <w:sectPr w:rsidR="00583896" w:rsidRPr="00BA352F" w:rsidSect="00543B06">
      <w:pgSz w:w="11906" w:h="16838" w:code="9"/>
      <w:pgMar w:top="568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E3"/>
    <w:multiLevelType w:val="hybridMultilevel"/>
    <w:tmpl w:val="9DAA2DA0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C17D7"/>
    <w:multiLevelType w:val="hybridMultilevel"/>
    <w:tmpl w:val="7AC2D24A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8F5"/>
    <w:multiLevelType w:val="hybridMultilevel"/>
    <w:tmpl w:val="2D30D128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F1D42"/>
    <w:multiLevelType w:val="hybridMultilevel"/>
    <w:tmpl w:val="24D42104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31681B"/>
    <w:multiLevelType w:val="hybridMultilevel"/>
    <w:tmpl w:val="2DCC5C5C"/>
    <w:lvl w:ilvl="0" w:tplc="02642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85EB8"/>
    <w:multiLevelType w:val="hybridMultilevel"/>
    <w:tmpl w:val="08A06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2159AD"/>
    <w:multiLevelType w:val="hybridMultilevel"/>
    <w:tmpl w:val="F34A0076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8476F"/>
    <w:multiLevelType w:val="hybridMultilevel"/>
    <w:tmpl w:val="03702CA6"/>
    <w:lvl w:ilvl="0" w:tplc="2A80E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F58E2"/>
    <w:multiLevelType w:val="hybridMultilevel"/>
    <w:tmpl w:val="2A88EB00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C4CD9"/>
    <w:multiLevelType w:val="hybridMultilevel"/>
    <w:tmpl w:val="EE9A1188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594325"/>
    <w:multiLevelType w:val="hybridMultilevel"/>
    <w:tmpl w:val="3CB8DF5E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837852"/>
    <w:multiLevelType w:val="hybridMultilevel"/>
    <w:tmpl w:val="4762CDA8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B0D54"/>
    <w:multiLevelType w:val="hybridMultilevel"/>
    <w:tmpl w:val="FFA4F9B8"/>
    <w:lvl w:ilvl="0" w:tplc="AC5A6E2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0A9B"/>
    <w:multiLevelType w:val="hybridMultilevel"/>
    <w:tmpl w:val="0428EDC2"/>
    <w:lvl w:ilvl="0" w:tplc="5504118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9A1305"/>
    <w:multiLevelType w:val="hybridMultilevel"/>
    <w:tmpl w:val="CC289BCC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7D2774"/>
    <w:multiLevelType w:val="hybridMultilevel"/>
    <w:tmpl w:val="685C1A0E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9C44CD"/>
    <w:multiLevelType w:val="hybridMultilevel"/>
    <w:tmpl w:val="44246538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C42F15"/>
    <w:multiLevelType w:val="hybridMultilevel"/>
    <w:tmpl w:val="09B82600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7E6FB2"/>
    <w:multiLevelType w:val="hybridMultilevel"/>
    <w:tmpl w:val="28E0801C"/>
    <w:lvl w:ilvl="0" w:tplc="FD58E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A61CE3"/>
    <w:multiLevelType w:val="hybridMultilevel"/>
    <w:tmpl w:val="CAAE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937C0"/>
    <w:multiLevelType w:val="hybridMultilevel"/>
    <w:tmpl w:val="E7449AF6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FE06FE"/>
    <w:multiLevelType w:val="hybridMultilevel"/>
    <w:tmpl w:val="F6969064"/>
    <w:lvl w:ilvl="0" w:tplc="938E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8B3362"/>
    <w:multiLevelType w:val="hybridMultilevel"/>
    <w:tmpl w:val="DA7A0DFA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161182"/>
    <w:multiLevelType w:val="hybridMultilevel"/>
    <w:tmpl w:val="7400828E"/>
    <w:lvl w:ilvl="0" w:tplc="0ADAA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1C44E7"/>
    <w:multiLevelType w:val="hybridMultilevel"/>
    <w:tmpl w:val="89B699F0"/>
    <w:lvl w:ilvl="0" w:tplc="9EA0FAAE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6F596ECD"/>
    <w:multiLevelType w:val="hybridMultilevel"/>
    <w:tmpl w:val="ECC49EEA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C2AE7"/>
    <w:multiLevelType w:val="hybridMultilevel"/>
    <w:tmpl w:val="2428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9002E"/>
    <w:multiLevelType w:val="hybridMultilevel"/>
    <w:tmpl w:val="351E1936"/>
    <w:lvl w:ilvl="0" w:tplc="F0BAC8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9126EE"/>
    <w:multiLevelType w:val="hybridMultilevel"/>
    <w:tmpl w:val="D7069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258C0"/>
    <w:multiLevelType w:val="hybridMultilevel"/>
    <w:tmpl w:val="08562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646EF3"/>
    <w:multiLevelType w:val="hybridMultilevel"/>
    <w:tmpl w:val="AAC83F76"/>
    <w:lvl w:ilvl="0" w:tplc="2B84E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2"/>
  </w:num>
  <w:num w:numId="5">
    <w:abstractNumId w:val="24"/>
  </w:num>
  <w:num w:numId="6">
    <w:abstractNumId w:val="21"/>
  </w:num>
  <w:num w:numId="7">
    <w:abstractNumId w:val="23"/>
  </w:num>
  <w:num w:numId="8">
    <w:abstractNumId w:val="18"/>
  </w:num>
  <w:num w:numId="9">
    <w:abstractNumId w:val="30"/>
  </w:num>
  <w:num w:numId="10">
    <w:abstractNumId w:val="7"/>
  </w:num>
  <w:num w:numId="11">
    <w:abstractNumId w:val="4"/>
  </w:num>
  <w:num w:numId="12">
    <w:abstractNumId w:val="19"/>
  </w:num>
  <w:num w:numId="13">
    <w:abstractNumId w:val="26"/>
  </w:num>
  <w:num w:numId="14">
    <w:abstractNumId w:val="27"/>
  </w:num>
  <w:num w:numId="15">
    <w:abstractNumId w:val="29"/>
  </w:num>
  <w:num w:numId="16">
    <w:abstractNumId w:val="10"/>
  </w:num>
  <w:num w:numId="17">
    <w:abstractNumId w:val="5"/>
  </w:num>
  <w:num w:numId="18">
    <w:abstractNumId w:val="25"/>
  </w:num>
  <w:num w:numId="19">
    <w:abstractNumId w:val="13"/>
  </w:num>
  <w:num w:numId="20">
    <w:abstractNumId w:val="3"/>
  </w:num>
  <w:num w:numId="21">
    <w:abstractNumId w:val="11"/>
  </w:num>
  <w:num w:numId="22">
    <w:abstractNumId w:val="0"/>
  </w:num>
  <w:num w:numId="23">
    <w:abstractNumId w:val="22"/>
  </w:num>
  <w:num w:numId="24">
    <w:abstractNumId w:val="14"/>
  </w:num>
  <w:num w:numId="25">
    <w:abstractNumId w:val="9"/>
  </w:num>
  <w:num w:numId="26">
    <w:abstractNumId w:val="8"/>
  </w:num>
  <w:num w:numId="27">
    <w:abstractNumId w:val="17"/>
  </w:num>
  <w:num w:numId="28">
    <w:abstractNumId w:val="16"/>
  </w:num>
  <w:num w:numId="29">
    <w:abstractNumId w:val="15"/>
  </w:num>
  <w:num w:numId="30">
    <w:abstractNumId w:val="2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521B9"/>
    <w:rsid w:val="0007510F"/>
    <w:rsid w:val="000A2EA8"/>
    <w:rsid w:val="000B56C8"/>
    <w:rsid w:val="000C4361"/>
    <w:rsid w:val="00153B66"/>
    <w:rsid w:val="001800B4"/>
    <w:rsid w:val="00192AF6"/>
    <w:rsid w:val="001964A4"/>
    <w:rsid w:val="001B1D3D"/>
    <w:rsid w:val="001B5A27"/>
    <w:rsid w:val="001C3CE3"/>
    <w:rsid w:val="001C5842"/>
    <w:rsid w:val="00224979"/>
    <w:rsid w:val="00246241"/>
    <w:rsid w:val="00254F94"/>
    <w:rsid w:val="0026538A"/>
    <w:rsid w:val="00270923"/>
    <w:rsid w:val="002C38A6"/>
    <w:rsid w:val="002D497A"/>
    <w:rsid w:val="003644C3"/>
    <w:rsid w:val="003A0A20"/>
    <w:rsid w:val="003A453C"/>
    <w:rsid w:val="003B139F"/>
    <w:rsid w:val="003C2383"/>
    <w:rsid w:val="003C30DA"/>
    <w:rsid w:val="00475658"/>
    <w:rsid w:val="00485EF7"/>
    <w:rsid w:val="00490D32"/>
    <w:rsid w:val="004C3FC0"/>
    <w:rsid w:val="004D340C"/>
    <w:rsid w:val="004F1C38"/>
    <w:rsid w:val="004F1FE1"/>
    <w:rsid w:val="004F7D52"/>
    <w:rsid w:val="0050344B"/>
    <w:rsid w:val="00543B06"/>
    <w:rsid w:val="0054553F"/>
    <w:rsid w:val="00557F84"/>
    <w:rsid w:val="00561D96"/>
    <w:rsid w:val="00562EB2"/>
    <w:rsid w:val="00582699"/>
    <w:rsid w:val="00583896"/>
    <w:rsid w:val="005D2152"/>
    <w:rsid w:val="005E1EB1"/>
    <w:rsid w:val="005E25F5"/>
    <w:rsid w:val="005E5774"/>
    <w:rsid w:val="00617E1D"/>
    <w:rsid w:val="00674919"/>
    <w:rsid w:val="00681B4D"/>
    <w:rsid w:val="00691344"/>
    <w:rsid w:val="006950A3"/>
    <w:rsid w:val="00726FA6"/>
    <w:rsid w:val="00760F63"/>
    <w:rsid w:val="00793880"/>
    <w:rsid w:val="007B6E4F"/>
    <w:rsid w:val="007E211E"/>
    <w:rsid w:val="008448C0"/>
    <w:rsid w:val="00855E5E"/>
    <w:rsid w:val="008B3F45"/>
    <w:rsid w:val="008B4CF6"/>
    <w:rsid w:val="008E05AC"/>
    <w:rsid w:val="008F3A17"/>
    <w:rsid w:val="00925384"/>
    <w:rsid w:val="0093457E"/>
    <w:rsid w:val="00935AFF"/>
    <w:rsid w:val="00945A7D"/>
    <w:rsid w:val="0095425E"/>
    <w:rsid w:val="00A30AD7"/>
    <w:rsid w:val="00A62B3A"/>
    <w:rsid w:val="00A72342"/>
    <w:rsid w:val="00A85D3C"/>
    <w:rsid w:val="00AA75A3"/>
    <w:rsid w:val="00B12646"/>
    <w:rsid w:val="00B352D9"/>
    <w:rsid w:val="00B94F82"/>
    <w:rsid w:val="00B95EB5"/>
    <w:rsid w:val="00BA352F"/>
    <w:rsid w:val="00BF2450"/>
    <w:rsid w:val="00C07B78"/>
    <w:rsid w:val="00C11C62"/>
    <w:rsid w:val="00C8123A"/>
    <w:rsid w:val="00CA333D"/>
    <w:rsid w:val="00CF4248"/>
    <w:rsid w:val="00CF567F"/>
    <w:rsid w:val="00D51C1E"/>
    <w:rsid w:val="00D55C7E"/>
    <w:rsid w:val="00DA2018"/>
    <w:rsid w:val="00DA3BDA"/>
    <w:rsid w:val="00DE18DA"/>
    <w:rsid w:val="00E401C1"/>
    <w:rsid w:val="00E521B9"/>
    <w:rsid w:val="00EC40BE"/>
    <w:rsid w:val="00EF095B"/>
    <w:rsid w:val="00F04272"/>
    <w:rsid w:val="00F151A1"/>
    <w:rsid w:val="00F2374B"/>
    <w:rsid w:val="00F2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79"/>
    <w:pPr>
      <w:spacing w:line="240" w:lineRule="auto"/>
    </w:pPr>
    <w:rPr>
      <w:rFonts w:eastAsia="Times New Roman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95425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character" w:styleId="a5">
    <w:name w:val="Hyperlink"/>
    <w:basedOn w:val="a0"/>
    <w:uiPriority w:val="99"/>
    <w:unhideWhenUsed/>
    <w:rsid w:val="0095425E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2462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58389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A0A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43B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79"/>
    <w:pPr>
      <w:spacing w:line="240" w:lineRule="auto"/>
    </w:pPr>
    <w:rPr>
      <w:rFonts w:eastAsia="Times New Roman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95425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character" w:styleId="a5">
    <w:name w:val="Hyperlink"/>
    <w:basedOn w:val="a0"/>
    <w:uiPriority w:val="99"/>
    <w:unhideWhenUsed/>
    <w:rsid w:val="0095425E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246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58389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A0A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43B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e421fdbbfe3a7cce126ac37a12cc4301/download/5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nvospitanije.ucoz.net/index/normativnoe_pravovoe_obespechenie_vospitatelnogo_processa/0-13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6E3A-2CA3-4ADD-BCC3-C9F6188D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Суркова</dc:creator>
  <cp:lastModifiedBy>Админ</cp:lastModifiedBy>
  <cp:revision>14</cp:revision>
  <cp:lastPrinted>2022-09-12T06:27:00Z</cp:lastPrinted>
  <dcterms:created xsi:type="dcterms:W3CDTF">2022-10-29T14:50:00Z</dcterms:created>
  <dcterms:modified xsi:type="dcterms:W3CDTF">2022-12-09T10:34:00Z</dcterms:modified>
</cp:coreProperties>
</file>