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C2" w:rsidRPr="00912DC2" w:rsidRDefault="00912DC2" w:rsidP="00912DC2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i/>
          <w:color w:val="000000"/>
        </w:rPr>
      </w:pPr>
      <w:r w:rsidRPr="00912DC2">
        <w:rPr>
          <w:rFonts w:ascii="Times New Roman" w:hAnsi="Times New Roman" w:cs="Times New Roman"/>
          <w:b/>
          <w:i/>
          <w:color w:val="000000"/>
        </w:rPr>
        <w:t>Нефедкина С.А.,</w:t>
      </w:r>
      <w:r w:rsidRPr="00912DC2">
        <w:rPr>
          <w:rFonts w:ascii="Times New Roman" w:hAnsi="Times New Roman" w:cs="Times New Roman"/>
          <w:i/>
          <w:color w:val="000000"/>
        </w:rPr>
        <w:t xml:space="preserve"> заместитель директора по учебно-методической работе,</w:t>
      </w:r>
    </w:p>
    <w:p w:rsidR="00912DC2" w:rsidRPr="00912DC2" w:rsidRDefault="00912DC2" w:rsidP="00912DC2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i/>
          <w:color w:val="000000"/>
        </w:rPr>
      </w:pPr>
      <w:r w:rsidRPr="00912DC2">
        <w:rPr>
          <w:rFonts w:ascii="Times New Roman" w:hAnsi="Times New Roman" w:cs="Times New Roman"/>
          <w:i/>
          <w:color w:val="000000"/>
        </w:rPr>
        <w:t xml:space="preserve"> педагог дополнительного образования МБУДО «Центр дополнительного </w:t>
      </w:r>
    </w:p>
    <w:p w:rsidR="00912DC2" w:rsidRPr="00912DC2" w:rsidRDefault="00912DC2" w:rsidP="00912DC2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i/>
          <w:color w:val="000000"/>
        </w:rPr>
      </w:pPr>
      <w:r w:rsidRPr="00912DC2">
        <w:rPr>
          <w:rFonts w:ascii="Times New Roman" w:hAnsi="Times New Roman" w:cs="Times New Roman"/>
          <w:i/>
          <w:color w:val="000000"/>
        </w:rPr>
        <w:t>образования «Ступени» г. Сочи</w:t>
      </w:r>
    </w:p>
    <w:p w:rsidR="00B16EA8" w:rsidRPr="00912DC2" w:rsidRDefault="00B16EA8" w:rsidP="00912DC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F5C5B" w:rsidRPr="00912DC2" w:rsidRDefault="00B16EA8" w:rsidP="00912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DC2">
        <w:rPr>
          <w:rFonts w:ascii="Times New Roman" w:hAnsi="Times New Roman" w:cs="Times New Roman"/>
          <w:b/>
          <w:sz w:val="24"/>
          <w:szCs w:val="24"/>
        </w:rPr>
        <w:t>Творческ</w:t>
      </w:r>
      <w:r w:rsidR="00EB219C" w:rsidRPr="00912DC2">
        <w:rPr>
          <w:rFonts w:ascii="Times New Roman" w:hAnsi="Times New Roman" w:cs="Times New Roman"/>
          <w:b/>
          <w:sz w:val="24"/>
          <w:szCs w:val="24"/>
        </w:rPr>
        <w:t>ие образовательные практики как</w:t>
      </w:r>
      <w:r w:rsidR="009E5934" w:rsidRPr="00912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DC2">
        <w:rPr>
          <w:rFonts w:ascii="Times New Roman" w:hAnsi="Times New Roman" w:cs="Times New Roman"/>
          <w:b/>
          <w:sz w:val="24"/>
          <w:szCs w:val="24"/>
        </w:rPr>
        <w:t>форма организации совместной деятельности детей и взрослых в учреждении дополнительного образования</w:t>
      </w:r>
    </w:p>
    <w:p w:rsidR="00BD789F" w:rsidRDefault="00BD789F" w:rsidP="00912DC2">
      <w:pPr>
        <w:pStyle w:val="3"/>
        <w:spacing w:line="240" w:lineRule="auto"/>
        <w:ind w:left="20" w:right="20" w:firstLine="709"/>
        <w:rPr>
          <w:sz w:val="24"/>
          <w:szCs w:val="24"/>
        </w:rPr>
      </w:pPr>
    </w:p>
    <w:p w:rsidR="000B14DD" w:rsidRDefault="000B14DD" w:rsidP="00912DC2">
      <w:pPr>
        <w:pStyle w:val="3"/>
        <w:spacing w:line="240" w:lineRule="auto"/>
        <w:ind w:left="20" w:right="20" w:firstLine="709"/>
      </w:pPr>
      <w:r>
        <w:t>Творчество - деятельность человека по созданию новых материальных и духовных ценностей, обладающих новизной и общественной значимостью, то есть в результате творчества создается что-то новое, до этого еще не существующее.</w:t>
      </w:r>
    </w:p>
    <w:p w:rsidR="000B14DD" w:rsidRDefault="000B14DD" w:rsidP="00912DC2">
      <w:pPr>
        <w:pStyle w:val="3"/>
        <w:spacing w:line="240" w:lineRule="auto"/>
        <w:ind w:left="20" w:right="20" w:firstLine="709"/>
      </w:pPr>
      <w:r>
        <w:t>Творчество – это непрерывное движение, высшей точкой которого, кульминацией, является вдохновение, для которого характерен особый эмоциональный подъем, ясность и отчетливость мысли, отсутствие субъективного переживания, напряжения. У разных людей состояние вдохновения имеет разную продолжительность, частоту наступления. Творческие решения меняют существенные методы, реже традиции, еще реже основные принципы и совсем редко - взгляд людей на мир.</w:t>
      </w:r>
    </w:p>
    <w:p w:rsidR="000B14DD" w:rsidRDefault="000B14DD" w:rsidP="00912DC2">
      <w:pPr>
        <w:pStyle w:val="3"/>
        <w:spacing w:line="240" w:lineRule="auto"/>
        <w:ind w:left="20" w:right="20" w:firstLine="709"/>
      </w:pPr>
      <w:r>
        <w:t xml:space="preserve">С точки зрения психологии и педагогики важным и особенно ценным является сам процесс творческой работы, изучение процесса подготовки к творчеству, выявление форм, методов и средств развития творчества. Творчество имеет практическую основу и ценность, вот почему в системе образования все чаще применяется термин «творческие образовательные практики». </w:t>
      </w:r>
    </w:p>
    <w:p w:rsidR="00912DC2" w:rsidRPr="00912DC2" w:rsidRDefault="00912DC2" w:rsidP="00912DC2">
      <w:pPr>
        <w:pStyle w:val="3"/>
        <w:spacing w:line="240" w:lineRule="auto"/>
        <w:ind w:left="20" w:right="20" w:firstLine="709"/>
        <w:rPr>
          <w:sz w:val="24"/>
          <w:szCs w:val="24"/>
        </w:rPr>
      </w:pPr>
      <w:r w:rsidRPr="00912DC2">
        <w:rPr>
          <w:sz w:val="24"/>
          <w:szCs w:val="24"/>
        </w:rPr>
        <w:t xml:space="preserve">В последнее время государственная политики в сфере образования в качестве одного из системных приоритетов в государственной программе  РФ «Развитие образования на 2018-2025 годы» (утверждена Постановлением Правительства Российской Федерации от 26.12.2017г. №1642), в Концепции развития дополнительного образования детей в Российской Федерации ориентирована на необходимость изменения образовательной системы в сторону непрерывности, многоэтапности образовательного процесса, основным отличием которого является открытый доступ к образованию любого человека, независимо от его возраста, места жительства, первоначально приобретенной профессии, но с учетом индивидуальных способностей, мотивов и интересов. </w:t>
      </w:r>
    </w:p>
    <w:p w:rsidR="0060553D" w:rsidRPr="00912DC2" w:rsidRDefault="00912DC2" w:rsidP="00912DC2">
      <w:pPr>
        <w:pStyle w:val="3"/>
        <w:spacing w:line="240" w:lineRule="auto"/>
        <w:ind w:left="20" w:right="20" w:firstLine="709"/>
        <w:rPr>
          <w:sz w:val="24"/>
          <w:szCs w:val="24"/>
        </w:rPr>
      </w:pPr>
      <w:r w:rsidRPr="00912DC2">
        <w:rPr>
          <w:sz w:val="24"/>
          <w:szCs w:val="24"/>
        </w:rPr>
        <w:t xml:space="preserve">В условиях перехода к политике непрерывного образования дополнительное образование может способствовать развитию неформального и информального образования, так как необходимы более гибкие организационные формы образовательной деятельности, непосредственно отвечающие разноуровневым интересам и возможностям обучающихся. Актуальность неформального образования нарастает и в детской, и во взрослой среде. Повышается востребованность программ для взрослых, программ «родитель плюс ребёнок», высока заинтересованность в семейных клубах, которые позволяют раскрыть и освоить огромный духовный, воспитательный потенциал, заложенный в самой природе семьи. </w:t>
      </w:r>
      <w:r w:rsidR="00BF4C85" w:rsidRPr="00912DC2">
        <w:rPr>
          <w:sz w:val="24"/>
          <w:szCs w:val="24"/>
        </w:rPr>
        <w:t>Поэтому дополнительное образование становится всё более востребованным.Одн</w:t>
      </w:r>
      <w:r w:rsidR="0060553D" w:rsidRPr="00912DC2">
        <w:rPr>
          <w:sz w:val="24"/>
          <w:szCs w:val="24"/>
        </w:rPr>
        <w:t xml:space="preserve">им из </w:t>
      </w:r>
      <w:r w:rsidR="00F46E5E" w:rsidRPr="00912DC2">
        <w:rPr>
          <w:sz w:val="24"/>
          <w:szCs w:val="24"/>
        </w:rPr>
        <w:t xml:space="preserve">таких </w:t>
      </w:r>
      <w:r w:rsidR="0060553D" w:rsidRPr="00912DC2">
        <w:rPr>
          <w:sz w:val="24"/>
          <w:szCs w:val="24"/>
        </w:rPr>
        <w:t xml:space="preserve">учреждений дополнительного образования, которое разработало и апробировало инновационные краткосрочные дополнительные общеобразовательные общеразвивающие программы по разным </w:t>
      </w:r>
      <w:r w:rsidR="000A4713" w:rsidRPr="00912DC2">
        <w:rPr>
          <w:sz w:val="24"/>
          <w:szCs w:val="24"/>
        </w:rPr>
        <w:t>направленностям для</w:t>
      </w:r>
      <w:r w:rsidR="0060553D" w:rsidRPr="00912DC2">
        <w:rPr>
          <w:sz w:val="24"/>
          <w:szCs w:val="24"/>
        </w:rPr>
        <w:t xml:space="preserve"> взрослого и детского-взрослого населения города Сочи является муниципальное бюджетное учреждение дополнительного </w:t>
      </w:r>
      <w:r w:rsidR="000A4713" w:rsidRPr="00912DC2">
        <w:rPr>
          <w:sz w:val="24"/>
          <w:szCs w:val="24"/>
        </w:rPr>
        <w:t>образования «</w:t>
      </w:r>
      <w:r w:rsidR="0060553D" w:rsidRPr="00912DC2">
        <w:rPr>
          <w:sz w:val="24"/>
          <w:szCs w:val="24"/>
        </w:rPr>
        <w:t xml:space="preserve">Центр дополнительного образования «Ступени» г. Сочи».  </w:t>
      </w:r>
    </w:p>
    <w:p w:rsidR="008A2D2A" w:rsidRPr="00912DC2" w:rsidRDefault="00912DC2" w:rsidP="00912DC2">
      <w:pPr>
        <w:pStyle w:val="3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дополнительного образования «Центр дополнительного образования «Ступени» города Сочи</w:t>
      </w:r>
      <w:r w:rsidR="0060553D" w:rsidRPr="00912DC2">
        <w:rPr>
          <w:sz w:val="24"/>
          <w:szCs w:val="24"/>
        </w:rPr>
        <w:t>:</w:t>
      </w:r>
    </w:p>
    <w:p w:rsidR="008A2D2A" w:rsidRPr="00912DC2" w:rsidRDefault="008A2D2A" w:rsidP="00912DC2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DC2">
        <w:rPr>
          <w:rFonts w:ascii="Times New Roman" w:hAnsi="Times New Roman" w:cs="Times New Roman"/>
          <w:bCs/>
          <w:sz w:val="24"/>
          <w:szCs w:val="24"/>
        </w:rPr>
        <w:t>работает в сфере дополнительного образования с 1953 года;</w:t>
      </w:r>
    </w:p>
    <w:p w:rsidR="008A2D2A" w:rsidRPr="00912DC2" w:rsidRDefault="008A2D2A" w:rsidP="00912DC2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DC2">
        <w:rPr>
          <w:rFonts w:ascii="Times New Roman" w:hAnsi="Times New Roman" w:cs="Times New Roman"/>
          <w:bCs/>
          <w:sz w:val="24"/>
          <w:szCs w:val="24"/>
        </w:rPr>
        <w:t xml:space="preserve">ежегодно реализует более 100 дополнительных общеобразовательных общеразвивающих программ по четырем направленностям (более 2000 обучающихся); </w:t>
      </w:r>
    </w:p>
    <w:p w:rsidR="008A2D2A" w:rsidRPr="00912DC2" w:rsidRDefault="008A2D2A" w:rsidP="00912DC2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DC2">
        <w:rPr>
          <w:rFonts w:ascii="Times New Roman" w:hAnsi="Times New Roman" w:cs="Times New Roman"/>
          <w:bCs/>
          <w:sz w:val="24"/>
          <w:szCs w:val="24"/>
        </w:rPr>
        <w:t>имеет молодой профессиональный коллектив – более 50 педагогов высокой квалификации.</w:t>
      </w:r>
    </w:p>
    <w:p w:rsidR="00AB508A" w:rsidRPr="00912DC2" w:rsidRDefault="00EA462C" w:rsidP="00912D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DC2">
        <w:rPr>
          <w:rFonts w:ascii="Times New Roman" w:hAnsi="Times New Roman" w:cs="Times New Roman"/>
          <w:sz w:val="24"/>
          <w:szCs w:val="24"/>
        </w:rPr>
        <w:t>С 2019 по</w:t>
      </w:r>
      <w:r w:rsidR="00F17381" w:rsidRPr="00912DC2">
        <w:rPr>
          <w:rFonts w:ascii="Times New Roman" w:hAnsi="Times New Roman" w:cs="Times New Roman"/>
          <w:sz w:val="24"/>
          <w:szCs w:val="24"/>
        </w:rPr>
        <w:t xml:space="preserve"> 2021 гг.</w:t>
      </w:r>
      <w:r w:rsidR="00AB508A" w:rsidRPr="00912DC2">
        <w:rPr>
          <w:rFonts w:ascii="Times New Roman" w:hAnsi="Times New Roman" w:cs="Times New Roman"/>
          <w:sz w:val="24"/>
          <w:szCs w:val="24"/>
        </w:rPr>
        <w:t xml:space="preserve"> ЦДО «Ступени» г. Сочи явля</w:t>
      </w:r>
      <w:r w:rsidR="00AD09F3">
        <w:rPr>
          <w:rFonts w:ascii="Times New Roman" w:hAnsi="Times New Roman" w:cs="Times New Roman"/>
          <w:sz w:val="24"/>
          <w:szCs w:val="24"/>
        </w:rPr>
        <w:t xml:space="preserve">лся </w:t>
      </w:r>
      <w:r w:rsidR="00AB508A" w:rsidRPr="00912DC2">
        <w:rPr>
          <w:rFonts w:ascii="Times New Roman" w:hAnsi="Times New Roman" w:cs="Times New Roman"/>
          <w:sz w:val="24"/>
          <w:szCs w:val="24"/>
        </w:rPr>
        <w:t xml:space="preserve">муниципальной инновационной площадкой по теме «Создание инновационной модели среды непрерывного </w:t>
      </w:r>
      <w:r w:rsidR="00AB508A" w:rsidRPr="00912DC2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образования, основанной на детского-взрослых образовательных и творческих практиках, включенных в систему общеразвивающих модульных программ» (приказ управления по образованию и науке администрации г. Сочи №124 от 04.02.2019 года «Об организации деятельности муниципальных инновационных площадок в 2019 году»). </w:t>
      </w:r>
    </w:p>
    <w:p w:rsidR="00AB508A" w:rsidRPr="00912DC2" w:rsidRDefault="00AB508A" w:rsidP="00912D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DC2">
        <w:rPr>
          <w:rFonts w:ascii="Times New Roman" w:hAnsi="Times New Roman" w:cs="Times New Roman"/>
          <w:sz w:val="24"/>
          <w:szCs w:val="24"/>
        </w:rPr>
        <w:t>В 2021 году учреждению присвоен статус краевой инновационной площадки по теме «Организация совместной деятельности детей и взрослых посредством творческих образовательных практик» (приказ министерства образования, науки и молодежной п</w:t>
      </w:r>
      <w:r w:rsidR="002F7D4B" w:rsidRPr="00912DC2">
        <w:rPr>
          <w:rFonts w:ascii="Times New Roman" w:hAnsi="Times New Roman" w:cs="Times New Roman"/>
          <w:sz w:val="24"/>
          <w:szCs w:val="24"/>
        </w:rPr>
        <w:t>олитики Краснодарского края №313</w:t>
      </w:r>
      <w:r w:rsidRPr="00912DC2">
        <w:rPr>
          <w:rFonts w:ascii="Times New Roman" w:hAnsi="Times New Roman" w:cs="Times New Roman"/>
          <w:sz w:val="24"/>
          <w:szCs w:val="24"/>
        </w:rPr>
        <w:t xml:space="preserve"> от 05.02.2021 года «О присвоении статуса краевых инновационных площадок»).</w:t>
      </w:r>
    </w:p>
    <w:p w:rsidR="00AB508A" w:rsidRPr="00912DC2" w:rsidRDefault="00AB508A" w:rsidP="00912D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DC2">
        <w:rPr>
          <w:rFonts w:ascii="Times New Roman" w:hAnsi="Times New Roman" w:cs="Times New Roman"/>
          <w:sz w:val="24"/>
          <w:szCs w:val="24"/>
        </w:rPr>
        <w:t xml:space="preserve">Объектом инновационной деятельности выступают творческие практики или мастерские, которые позволят выстроить коммуникации обучающихся в детско-взрослых объединениях на основе ценностей «со-бытия», «со-дружества», «со-творчества» разных поколений. </w:t>
      </w:r>
    </w:p>
    <w:p w:rsidR="005A7147" w:rsidRPr="00912DC2" w:rsidRDefault="00C31C14" w:rsidP="00912DC2">
      <w:pPr>
        <w:pStyle w:val="3"/>
        <w:spacing w:line="240" w:lineRule="auto"/>
        <w:ind w:left="20" w:right="20" w:firstLine="709"/>
        <w:rPr>
          <w:sz w:val="24"/>
          <w:szCs w:val="24"/>
        </w:rPr>
      </w:pPr>
      <w:r w:rsidRPr="00912DC2">
        <w:rPr>
          <w:sz w:val="24"/>
          <w:szCs w:val="24"/>
        </w:rPr>
        <w:t xml:space="preserve">Основной </w:t>
      </w:r>
      <w:r w:rsidR="003C01B5" w:rsidRPr="00912DC2">
        <w:rPr>
          <w:sz w:val="24"/>
          <w:szCs w:val="24"/>
        </w:rPr>
        <w:t>акцент сделан</w:t>
      </w:r>
      <w:r w:rsidR="000834AD" w:rsidRPr="00912DC2">
        <w:rPr>
          <w:sz w:val="24"/>
          <w:szCs w:val="24"/>
        </w:rPr>
        <w:t xml:space="preserve"> не на семейном образовании в форме клубов или досуговых творческих мероприятий, а на практике детско-взрослых разнопоколенческих мастерских, где опыт совместного семейного образования лишь один из видов детско-взрослых взаимно развивающих отношений. На наш взгляд, именно</w:t>
      </w:r>
      <w:r w:rsidR="009B099F" w:rsidRPr="00912DC2">
        <w:rPr>
          <w:sz w:val="24"/>
          <w:szCs w:val="24"/>
        </w:rPr>
        <w:t>,</w:t>
      </w:r>
      <w:r w:rsidR="000834AD" w:rsidRPr="00912DC2">
        <w:rPr>
          <w:sz w:val="24"/>
          <w:szCs w:val="24"/>
        </w:rPr>
        <w:t>сведение образовательных объединений детей и взрослых к семейным приоритетам будет способствовать не только развитию личности ребенка и взрослого, устойчивости их мотивации к непрерывному образованию, но и укреплять внутрисемейные ценности, актуализируя весь спектр социально-значимых ценностных установок.</w:t>
      </w:r>
    </w:p>
    <w:p w:rsidR="005A7147" w:rsidRPr="00912DC2" w:rsidRDefault="00AD09F3" w:rsidP="00912D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1259840</wp:posOffset>
            </wp:positionV>
            <wp:extent cx="2397760" cy="1574800"/>
            <wp:effectExtent l="19050" t="0" r="2540" b="0"/>
            <wp:wrapTight wrapText="bothSides">
              <wp:wrapPolygon edited="0">
                <wp:start x="-172" y="0"/>
                <wp:lineTo x="-172" y="21426"/>
                <wp:lineTo x="21623" y="21426"/>
                <wp:lineTo x="21623" y="0"/>
                <wp:lineTo x="-172" y="0"/>
              </wp:wrapPolygon>
            </wp:wrapTight>
            <wp:docPr id="10" name="Picture 2" descr="H:\для видеоролика\аудио_видеомтер_классы\МК\IMG_9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 descr="H:\для видеоролика\аудио_видеомтер_классы\МК\IMG_92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7147" w:rsidRPr="00912DC2">
        <w:rPr>
          <w:rFonts w:ascii="Times New Roman" w:hAnsi="Times New Roman" w:cs="Times New Roman"/>
          <w:sz w:val="24"/>
          <w:szCs w:val="24"/>
        </w:rPr>
        <w:t xml:space="preserve">Особенностью проводимых мероприятий в рамках </w:t>
      </w:r>
      <w:r>
        <w:rPr>
          <w:rFonts w:ascii="Times New Roman" w:hAnsi="Times New Roman" w:cs="Times New Roman"/>
          <w:sz w:val="24"/>
          <w:szCs w:val="24"/>
        </w:rPr>
        <w:t xml:space="preserve">работы муниципальной и краевой инновационных площадок является </w:t>
      </w:r>
      <w:r w:rsidR="005A7147" w:rsidRPr="00912DC2">
        <w:rPr>
          <w:rFonts w:ascii="Times New Roman" w:hAnsi="Times New Roman" w:cs="Times New Roman"/>
          <w:sz w:val="24"/>
          <w:szCs w:val="24"/>
        </w:rPr>
        <w:t>то, что они являются практико-ориентированными и реализуются на базе учреждения дополнительного образования, основным контингентом которого ранее традиционно являли</w:t>
      </w:r>
      <w:r w:rsidR="00BC2ADB" w:rsidRPr="00912DC2">
        <w:rPr>
          <w:rFonts w:ascii="Times New Roman" w:hAnsi="Times New Roman" w:cs="Times New Roman"/>
          <w:sz w:val="24"/>
          <w:szCs w:val="24"/>
        </w:rPr>
        <w:t>сь только дети.  Новизна инновационной деятельности</w:t>
      </w:r>
      <w:r w:rsidR="005A7147" w:rsidRPr="00912DC2">
        <w:rPr>
          <w:rFonts w:ascii="Times New Roman" w:hAnsi="Times New Roman" w:cs="Times New Roman"/>
          <w:sz w:val="24"/>
          <w:szCs w:val="24"/>
        </w:rPr>
        <w:t xml:space="preserve"> заключается также в разработке и реализации системы программ краткосрочных творческих практик для взрослого населения; реализации новых альтернативных форм оказания платных образовательных услуг; обеспечении вариативности дополнительного образования для детей и взрослых. </w:t>
      </w:r>
    </w:p>
    <w:p w:rsidR="005A7147" w:rsidRPr="00912DC2" w:rsidRDefault="00A20A3E" w:rsidP="00912D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DC2">
        <w:rPr>
          <w:rFonts w:ascii="Times New Roman" w:hAnsi="Times New Roman" w:cs="Times New Roman"/>
          <w:sz w:val="24"/>
          <w:szCs w:val="24"/>
        </w:rPr>
        <w:t>За годы работы инновационных площадок</w:t>
      </w:r>
      <w:r w:rsidR="005A7147" w:rsidRPr="00912DC2">
        <w:rPr>
          <w:rFonts w:ascii="Times New Roman" w:hAnsi="Times New Roman" w:cs="Times New Roman"/>
          <w:sz w:val="24"/>
          <w:szCs w:val="24"/>
        </w:rPr>
        <w:t xml:space="preserve"> Центром проведено:</w:t>
      </w:r>
    </w:p>
    <w:p w:rsidR="005A7147" w:rsidRPr="00912DC2" w:rsidRDefault="00AE0BE5" w:rsidP="00912D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DC2">
        <w:rPr>
          <w:rFonts w:ascii="Times New Roman" w:hAnsi="Times New Roman" w:cs="Times New Roman"/>
          <w:sz w:val="24"/>
          <w:szCs w:val="24"/>
        </w:rPr>
        <w:t xml:space="preserve">-  </w:t>
      </w:r>
      <w:r w:rsidR="00AD09F3">
        <w:rPr>
          <w:rFonts w:ascii="Times New Roman" w:hAnsi="Times New Roman" w:cs="Times New Roman"/>
          <w:sz w:val="24"/>
          <w:szCs w:val="24"/>
        </w:rPr>
        <w:t>около 200</w:t>
      </w:r>
      <w:r w:rsidR="005A7147" w:rsidRPr="00912DC2">
        <w:rPr>
          <w:rFonts w:ascii="Times New Roman" w:hAnsi="Times New Roman" w:cs="Times New Roman"/>
          <w:sz w:val="24"/>
          <w:szCs w:val="24"/>
        </w:rPr>
        <w:t xml:space="preserve"> творческих и образовательных мероприятий (открытых мастер-классов, тренингов, методических семинаров, семейных фестивалей);</w:t>
      </w:r>
    </w:p>
    <w:p w:rsidR="005A7147" w:rsidRPr="00912DC2" w:rsidRDefault="0028352D" w:rsidP="00912D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747395</wp:posOffset>
            </wp:positionV>
            <wp:extent cx="2299335" cy="1631950"/>
            <wp:effectExtent l="19050" t="0" r="5715" b="0"/>
            <wp:wrapTight wrapText="bothSides">
              <wp:wrapPolygon edited="0">
                <wp:start x="-179" y="0"/>
                <wp:lineTo x="-179" y="21432"/>
                <wp:lineTo x="21654" y="21432"/>
                <wp:lineTo x="21654" y="0"/>
                <wp:lineTo x="-179" y="0"/>
              </wp:wrapPolygon>
            </wp:wrapTight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0.5pt;margin-top:169.35pt;width:200.5pt;height:31.5pt;z-index:-251646976;mso-position-horizontal-relative:text;mso-position-vertical-relative:text" wrapcoords="-81 -470 -81 21130 21681 21130 21681 -470 -81 -470" strokecolor="white [3212]">
            <v:textbox style="mso-next-textbox:#_x0000_s1027">
              <w:txbxContent>
                <w:p w:rsidR="00AD09F3" w:rsidRDefault="00AD09F3" w:rsidP="00AD09F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0"/>
                    <w:jc w:val="center"/>
                  </w:pPr>
                  <w:r w:rsidRPr="00C46D99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Рис.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2</w:t>
                  </w:r>
                  <w:r w:rsidRPr="00C46D99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. М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узыкальный масте</w:t>
                  </w:r>
                  <w:r w:rsidR="005F0704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-класс для детей и взрослых</w:t>
                  </w:r>
                </w:p>
              </w:txbxContent>
            </v:textbox>
            <w10:wrap type="tight"/>
          </v:shape>
        </w:pict>
      </w:r>
      <w:r w:rsidR="00AD09F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-200.5pt;margin-top:14.75pt;width:200.5pt;height:48.5pt;z-index:-251648000;mso-position-horizontal-relative:text;mso-position-vertical-relative:text" wrapcoords="-81 -470 -81 21130 21681 21130 21681 -470 -81 -470" strokecolor="white [3212]">
            <v:textbox style="mso-next-textbox:#_x0000_s1026">
              <w:txbxContent>
                <w:p w:rsidR="00AD09F3" w:rsidRDefault="00AD09F3" w:rsidP="00AD09F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</w:pPr>
                  <w:r w:rsidRPr="00C46D99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Рис.1. Мастер-класс по декоративно-прикладному творчеству</w:t>
                  </w:r>
                </w:p>
                <w:p w:rsidR="00AD09F3" w:rsidRDefault="00AD09F3" w:rsidP="00AD09F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для детей и взросзых</w:t>
                  </w:r>
                </w:p>
              </w:txbxContent>
            </v:textbox>
            <w10:wrap type="tight"/>
          </v:shape>
        </w:pict>
      </w:r>
      <w:r w:rsidR="00AE0BE5" w:rsidRPr="00912DC2">
        <w:rPr>
          <w:rFonts w:ascii="Times New Roman" w:hAnsi="Times New Roman" w:cs="Times New Roman"/>
          <w:sz w:val="24"/>
          <w:szCs w:val="24"/>
        </w:rPr>
        <w:t>- разработано 20 (апробировано – 16</w:t>
      </w:r>
      <w:r w:rsidR="005A7147" w:rsidRPr="00912DC2">
        <w:rPr>
          <w:rFonts w:ascii="Times New Roman" w:hAnsi="Times New Roman" w:cs="Times New Roman"/>
          <w:sz w:val="24"/>
          <w:szCs w:val="24"/>
        </w:rPr>
        <w:t xml:space="preserve">) краткосрочных дополнительных общеобразовательных общеразвивающих модульных программ для взрослой и детско-взрослой аудитории для реализации на платной основе («Сайтопостроение  с нуля», </w:t>
      </w:r>
      <w:r w:rsidR="00AD09F3" w:rsidRPr="00AD09F3">
        <w:rPr>
          <w:rFonts w:ascii="Times New Roman" w:hAnsi="Times New Roman" w:cs="Times New Roman"/>
          <w:sz w:val="24"/>
          <w:szCs w:val="24"/>
        </w:rPr>
        <w:t xml:space="preserve"> </w:t>
      </w:r>
      <w:r w:rsidR="005A7147" w:rsidRPr="00912DC2">
        <w:rPr>
          <w:rFonts w:ascii="Times New Roman" w:hAnsi="Times New Roman" w:cs="Times New Roman"/>
          <w:sz w:val="24"/>
          <w:szCs w:val="24"/>
        </w:rPr>
        <w:t xml:space="preserve">«Вокал для взрослых», хореография -  «Сеньоры», «Ритм», «Леди Стайл», «Сеньоры плюс», «Студия танца «Сеньоры», «Бальный (свадебный) танец «Секвей»; психология детско-родительских отношений - «Родитель плюс»,  «Родительский труд», «Тренинг-коррекция детско-родительских отношений»; дошкольная педагогика, актёрское мастерство и сценическо-постановочная деятельность – «В мире сказки: сказочное воспитание», «Сказка в дом»; прикладное творчество и ИЗО - «Тестопластика», «Валяние </w:t>
      </w:r>
      <w:r w:rsidR="005A7147" w:rsidRPr="00912DC2">
        <w:rPr>
          <w:rFonts w:ascii="Times New Roman" w:hAnsi="Times New Roman" w:cs="Times New Roman"/>
          <w:sz w:val="24"/>
          <w:szCs w:val="24"/>
        </w:rPr>
        <w:lastRenderedPageBreak/>
        <w:t>из шерсти»;  «Изготовление витражных часов», «Роспись стеклянной вазы», «Изготовление витражной картины», «Живопись», «Шерстяная фантазия», «Стиль»);</w:t>
      </w:r>
    </w:p>
    <w:p w:rsidR="005A7147" w:rsidRPr="00912DC2" w:rsidRDefault="000B14DD" w:rsidP="00912D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31.45pt;margin-top:154.7pt;width:449pt;height:31.5pt;z-index:-251645952" wrapcoords="-81 -470 -81 21130 21681 21130 21681 -470 -81 -470" strokecolor="white [3212]">
            <v:textbox style="mso-next-textbox:#_x0000_s1028">
              <w:txbxContent>
                <w:p w:rsidR="008C2BE7" w:rsidRDefault="008C2BE7" w:rsidP="008C2BE7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</w:pPr>
                  <w:r w:rsidRPr="00C46D99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Рис.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 xml:space="preserve">3. </w:t>
                  </w:r>
                  <w:r w:rsidR="005F0704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Ма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стер-класс для детей и взрослых</w:t>
                  </w:r>
                  <w:r w:rsidR="005F0704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 xml:space="preserve"> социально-бытовым та</w:t>
                  </w:r>
                  <w:r w:rsidR="005F0704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 xml:space="preserve">цам </w:t>
                  </w:r>
                </w:p>
                <w:p w:rsidR="008C2BE7" w:rsidRDefault="008C2BE7" w:rsidP="008C2BE7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на открытых площадках г</w:t>
                  </w:r>
                  <w:r w:rsidR="005F0704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рода Сочи и на базе Центра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339090</wp:posOffset>
            </wp:positionV>
            <wp:extent cx="1720850" cy="1504950"/>
            <wp:effectExtent l="19050" t="0" r="0" b="0"/>
            <wp:wrapTight wrapText="bothSides">
              <wp:wrapPolygon edited="0">
                <wp:start x="-239" y="0"/>
                <wp:lineTo x="-239" y="21327"/>
                <wp:lineTo x="21520" y="21327"/>
                <wp:lineTo x="21520" y="0"/>
                <wp:lineTo x="-239" y="0"/>
              </wp:wrapPolygon>
            </wp:wrapTight>
            <wp:docPr id="9" name="Рисунок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CA1D7993-3CD8-E47D-270D-C8294D2207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CA1D7993-3CD8-E47D-270D-C8294D2207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504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339090</wp:posOffset>
            </wp:positionV>
            <wp:extent cx="1943100" cy="1504950"/>
            <wp:effectExtent l="19050" t="0" r="0" b="0"/>
            <wp:wrapTight wrapText="bothSides">
              <wp:wrapPolygon edited="0">
                <wp:start x="-212" y="0"/>
                <wp:lineTo x="-212" y="21327"/>
                <wp:lineTo x="21600" y="21327"/>
                <wp:lineTo x="21600" y="0"/>
                <wp:lineTo x="-212" y="0"/>
              </wp:wrapPolygon>
            </wp:wrapTight>
            <wp:docPr id="11" name="Рисунок 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13880CF6-226E-451A-0F57-9190710397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13880CF6-226E-451A-0F57-9190710397B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04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337820</wp:posOffset>
            </wp:positionV>
            <wp:extent cx="1765300" cy="1498600"/>
            <wp:effectExtent l="19050" t="0" r="6350" b="0"/>
            <wp:wrapTight wrapText="bothSides">
              <wp:wrapPolygon edited="0">
                <wp:start x="-233" y="0"/>
                <wp:lineTo x="-233" y="21417"/>
                <wp:lineTo x="21678" y="21417"/>
                <wp:lineTo x="21678" y="0"/>
                <wp:lineTo x="-233" y="0"/>
              </wp:wrapPolygon>
            </wp:wrapTight>
            <wp:docPr id="3" name="Рисунок 1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3F1B693F-369F-E968-C357-601E3C2DEF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3F1B693F-369F-E968-C357-601E3C2DEF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498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A7147" w:rsidRPr="00912DC2">
        <w:rPr>
          <w:rFonts w:ascii="Times New Roman" w:hAnsi="Times New Roman" w:cs="Times New Roman"/>
          <w:sz w:val="24"/>
          <w:szCs w:val="24"/>
        </w:rPr>
        <w:t>- вовлечено в творчес</w:t>
      </w:r>
      <w:r w:rsidR="00E53191" w:rsidRPr="00912DC2">
        <w:rPr>
          <w:rFonts w:ascii="Times New Roman" w:hAnsi="Times New Roman" w:cs="Times New Roman"/>
          <w:sz w:val="24"/>
          <w:szCs w:val="24"/>
        </w:rPr>
        <w:t>кую образовательную деятельность</w:t>
      </w:r>
      <w:r w:rsidR="005A7147" w:rsidRPr="00912DC2">
        <w:rPr>
          <w:rFonts w:ascii="Times New Roman" w:hAnsi="Times New Roman" w:cs="Times New Roman"/>
          <w:sz w:val="24"/>
          <w:szCs w:val="24"/>
        </w:rPr>
        <w:t xml:space="preserve"> по темам МИП/КИП 3262 человек</w:t>
      </w:r>
      <w:r w:rsidR="00020FE4" w:rsidRPr="00912DC2">
        <w:rPr>
          <w:rFonts w:ascii="Times New Roman" w:hAnsi="Times New Roman" w:cs="Times New Roman"/>
          <w:sz w:val="24"/>
          <w:szCs w:val="24"/>
        </w:rPr>
        <w:t>а (в том числе 1350 - взрослых);</w:t>
      </w:r>
    </w:p>
    <w:p w:rsidR="00020FE4" w:rsidRPr="00912DC2" w:rsidRDefault="00020FE4" w:rsidP="00912DC2">
      <w:pPr>
        <w:pStyle w:val="11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DC2">
        <w:rPr>
          <w:rFonts w:ascii="Times New Roman" w:hAnsi="Times New Roman"/>
          <w:b w:val="0"/>
          <w:color w:val="auto"/>
          <w:sz w:val="24"/>
          <w:szCs w:val="24"/>
        </w:rPr>
        <w:t>- организовано участие педагогов ЦДО «Ступени» в конкурсах профессионального мастерства, опубликованы в открытом доступе 20 научных статей, методических материалов (в том числе в сети Интернет):</w:t>
      </w:r>
    </w:p>
    <w:p w:rsidR="00C53F1C" w:rsidRPr="00912DC2" w:rsidRDefault="00AD09F3" w:rsidP="00912D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9F3">
        <w:rPr>
          <w:rFonts w:ascii="Times New Roman" w:hAnsi="Times New Roman" w:cs="Times New Roman"/>
          <w:sz w:val="24"/>
          <w:szCs w:val="24"/>
        </w:rPr>
        <w:t xml:space="preserve"> </w:t>
      </w:r>
      <w:r w:rsidR="005A7147" w:rsidRPr="00912DC2">
        <w:rPr>
          <w:rFonts w:ascii="Times New Roman" w:hAnsi="Times New Roman" w:cs="Times New Roman"/>
          <w:sz w:val="24"/>
          <w:szCs w:val="24"/>
        </w:rPr>
        <w:t>Реализованные мероприятия н</w:t>
      </w:r>
      <w:r w:rsidR="001367B1" w:rsidRPr="00912DC2">
        <w:rPr>
          <w:rFonts w:ascii="Times New Roman" w:hAnsi="Times New Roman" w:cs="Times New Roman"/>
          <w:sz w:val="24"/>
          <w:szCs w:val="24"/>
        </w:rPr>
        <w:t xml:space="preserve">аправлены на развитие личности </w:t>
      </w:r>
      <w:r w:rsidR="005A7147" w:rsidRPr="00912DC2">
        <w:rPr>
          <w:rFonts w:ascii="Times New Roman" w:hAnsi="Times New Roman" w:cs="Times New Roman"/>
          <w:sz w:val="24"/>
          <w:szCs w:val="24"/>
        </w:rPr>
        <w:t>ребенка, и взрослого, обеспечение устойчивости их мотивации к непрерывному образованию, развитие внутрисемейных ценностей и социально-значимых приоритетов.</w:t>
      </w:r>
    </w:p>
    <w:p w:rsidR="008C2BE7" w:rsidRDefault="008C2BE7" w:rsidP="00912D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C2BE7">
        <w:rPr>
          <w:rFonts w:ascii="Times New Roman" w:hAnsi="Times New Roman" w:cs="Times New Roman"/>
          <w:noProof/>
          <w:sz w:val="24"/>
          <w:szCs w:val="24"/>
          <w:lang w:eastAsia="ru-RU"/>
        </w:rPr>
        <w:t>Представленный опыт работы инновационной площадки ЦДО «Ступени» в разрешении проблем психологии детско-родительских отношений – лишь одна малая часть огромной работы педагогических работников и административно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8C2BE7">
        <w:rPr>
          <w:rFonts w:ascii="Times New Roman" w:hAnsi="Times New Roman" w:cs="Times New Roman"/>
          <w:noProof/>
          <w:sz w:val="24"/>
          <w:szCs w:val="24"/>
          <w:lang w:eastAsia="ru-RU"/>
        </w:rPr>
        <w:t>управленческого персонала учреждения. Каждый тематический блок таких практик важно апробировать, уметь вовремя скорректировать, ведь привлечение взрослого контингента населения в учреждения дополнительного образования – это еще и внебюджетная деятельность, эффект от которой позволит совершенствовать материально-техническую базу учреждения, повысить квалификацию педагогов, а значит – повысить качество образовательных услуг</w:t>
      </w:r>
    </w:p>
    <w:p w:rsidR="00E53191" w:rsidRPr="00912DC2" w:rsidRDefault="008C2BE7" w:rsidP="00912D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="00E53191" w:rsidRPr="00912DC2">
        <w:rPr>
          <w:rFonts w:ascii="Times New Roman" w:hAnsi="Times New Roman" w:cs="Times New Roman"/>
          <w:noProof/>
          <w:sz w:val="24"/>
          <w:szCs w:val="24"/>
          <w:lang w:eastAsia="ru-RU"/>
        </w:rPr>
        <w:t>ворческие образовательные практики являются одной из форм организации совместной деятельности детей ивзрослых в учреждении дополнительного образования, имогут стать альтернативным и эффективным средством решения проблемы обеспечения вариативности и разнообразия содержания и форм образовательной деятельности, индивидуализации обучения, а также необходимым условием для развития детско-взрослой инициативы и творчества.</w:t>
      </w:r>
    </w:p>
    <w:p w:rsidR="005A7147" w:rsidRPr="00912DC2" w:rsidRDefault="005A7147" w:rsidP="00912DC2">
      <w:pPr>
        <w:pStyle w:val="3"/>
        <w:spacing w:line="240" w:lineRule="auto"/>
        <w:ind w:left="20" w:right="20" w:firstLine="709"/>
        <w:rPr>
          <w:sz w:val="24"/>
          <w:szCs w:val="24"/>
        </w:rPr>
      </w:pPr>
    </w:p>
    <w:p w:rsidR="008144B1" w:rsidRDefault="008144B1" w:rsidP="00814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CD0BAF" w:rsidRPr="004B0F8D" w:rsidRDefault="00CD0BAF" w:rsidP="00814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4B1" w:rsidRDefault="008144B1" w:rsidP="008144B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4B1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в Российской Федерации (Электронный ресурс) /Режим доступа: http://dop.edu.ru/article/27148/proekt-kontseptsii-razvitiya-dopolnitelnogo-obrazovaniyadetei-do-2030-goda (Дата обращения: 01.08.2022 г.).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913" w:rsidRPr="00CD0BAF" w:rsidRDefault="00C34913" w:rsidP="00CD0BAF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AF">
        <w:rPr>
          <w:rFonts w:ascii="Times New Roman" w:hAnsi="Times New Roman" w:cs="Times New Roman"/>
          <w:sz w:val="24"/>
          <w:szCs w:val="24"/>
        </w:rPr>
        <w:t xml:space="preserve">Амонашвили Ш.А. Размышления о гуманной педагогике [Текст] /Ш.А. Амонашвили. – М.: Изд. Дом Ш.Амонашвили, 2015. – 496 с. </w:t>
      </w:r>
    </w:p>
    <w:p w:rsidR="00C34913" w:rsidRPr="00CD0BAF" w:rsidRDefault="00C34913" w:rsidP="00CD0BAF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AF">
        <w:rPr>
          <w:rFonts w:ascii="Times New Roman" w:hAnsi="Times New Roman" w:cs="Times New Roman"/>
          <w:sz w:val="24"/>
          <w:szCs w:val="24"/>
        </w:rPr>
        <w:t xml:space="preserve">Ахматов А.Ф. Нравственность и одухотворение образования [Текст] / А.Ф.Ахматов // Педагогика. – 2016. – №8. – С. 35 – 41. </w:t>
      </w:r>
    </w:p>
    <w:p w:rsidR="00C34913" w:rsidRPr="00CD0BAF" w:rsidRDefault="00C34913" w:rsidP="00CD0BAF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AF">
        <w:rPr>
          <w:rFonts w:ascii="Times New Roman" w:hAnsi="Times New Roman" w:cs="Times New Roman"/>
          <w:sz w:val="24"/>
          <w:szCs w:val="24"/>
        </w:rPr>
        <w:t xml:space="preserve">Базовые ценности россиян: Социальные установки. Жизненные стратегии. Символы. Мифы [Текст]. - М.: ДИК, 2011. - 448 с. </w:t>
      </w:r>
    </w:p>
    <w:p w:rsidR="00C34913" w:rsidRPr="00CD0BAF" w:rsidRDefault="00C34913" w:rsidP="00CD0BAF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AF">
        <w:rPr>
          <w:rFonts w:ascii="Times New Roman" w:hAnsi="Times New Roman" w:cs="Times New Roman"/>
          <w:sz w:val="24"/>
          <w:szCs w:val="24"/>
        </w:rPr>
        <w:t xml:space="preserve">Белкин A.C. Основы возрастной педагогики [Текст] / А.С.Белкин. - М: Академия, 2017. – 192 с. </w:t>
      </w:r>
    </w:p>
    <w:p w:rsidR="00C34913" w:rsidRPr="00CD0BAF" w:rsidRDefault="00C34913" w:rsidP="00CD0BAF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AF">
        <w:rPr>
          <w:rFonts w:ascii="Times New Roman" w:hAnsi="Times New Roman" w:cs="Times New Roman"/>
          <w:sz w:val="24"/>
          <w:szCs w:val="24"/>
        </w:rPr>
        <w:lastRenderedPageBreak/>
        <w:t xml:space="preserve">Змеев, С. И. Технология обучения взрослых [Текст] : учеб. пособие для студ. высш. пед. учеб. заведений / С. И. Змеев. - М. : Академия, 2002. </w:t>
      </w:r>
    </w:p>
    <w:p w:rsidR="00C34913" w:rsidRPr="00CD0BAF" w:rsidRDefault="00C34913" w:rsidP="00912DC2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BAF">
        <w:rPr>
          <w:rFonts w:ascii="Times New Roman" w:hAnsi="Times New Roman" w:cs="Times New Roman"/>
          <w:sz w:val="24"/>
          <w:szCs w:val="24"/>
        </w:rPr>
        <w:t>Хуторской, А. В. Педагогическая инноватика - рычаг образования. ИНТЕРНЕТ-ЖУРНАЛ «ЭЙДОС». [Электронный ресурс] – URL: http://www.eidos.ru/journal/2015/0910–19.htm. (Дата обращения 28.08.2022).</w:t>
      </w:r>
    </w:p>
    <w:p w:rsidR="00C34913" w:rsidRDefault="00C34913" w:rsidP="00CD0BAF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AF">
        <w:rPr>
          <w:rFonts w:ascii="Times New Roman" w:hAnsi="Times New Roman" w:cs="Times New Roman"/>
          <w:sz w:val="24"/>
          <w:szCs w:val="24"/>
        </w:rPr>
        <w:t xml:space="preserve">Чошанов М.А. Гибкая технология проблемно-модульного обучения: методическое пособие. –М.:, 1996. </w:t>
      </w:r>
    </w:p>
    <w:sectPr w:rsidR="00C34913" w:rsidSect="00CD0BAF">
      <w:footerReference w:type="default" r:id="rId12"/>
      <w:pgSz w:w="11906" w:h="16838"/>
      <w:pgMar w:top="1134" w:right="850" w:bottom="709" w:left="1701" w:header="708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D7" w:rsidRDefault="001008D7" w:rsidP="008C2BE7">
      <w:pPr>
        <w:spacing w:after="0" w:line="240" w:lineRule="auto"/>
      </w:pPr>
      <w:r>
        <w:separator/>
      </w:r>
    </w:p>
  </w:endnote>
  <w:endnote w:type="continuationSeparator" w:id="1">
    <w:p w:rsidR="001008D7" w:rsidRDefault="001008D7" w:rsidP="008C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251"/>
      <w:docPartObj>
        <w:docPartGallery w:val="Page Numbers (Bottom of Page)"/>
        <w:docPartUnique/>
      </w:docPartObj>
    </w:sdtPr>
    <w:sdtContent>
      <w:p w:rsidR="008C2BE7" w:rsidRDefault="008C2BE7">
        <w:pPr>
          <w:pStyle w:val="aa"/>
          <w:jc w:val="right"/>
        </w:pPr>
        <w:fldSimple w:instr=" PAGE   \* MERGEFORMAT ">
          <w:r w:rsidR="00041013">
            <w:rPr>
              <w:noProof/>
            </w:rPr>
            <w:t>4</w:t>
          </w:r>
        </w:fldSimple>
      </w:p>
    </w:sdtContent>
  </w:sdt>
  <w:p w:rsidR="008C2BE7" w:rsidRDefault="008C2B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D7" w:rsidRDefault="001008D7" w:rsidP="008C2BE7">
      <w:pPr>
        <w:spacing w:after="0" w:line="240" w:lineRule="auto"/>
      </w:pPr>
      <w:r>
        <w:separator/>
      </w:r>
    </w:p>
  </w:footnote>
  <w:footnote w:type="continuationSeparator" w:id="1">
    <w:p w:rsidR="001008D7" w:rsidRDefault="001008D7" w:rsidP="008C2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9F"/>
    <w:multiLevelType w:val="hybridMultilevel"/>
    <w:tmpl w:val="892252EE"/>
    <w:lvl w:ilvl="0" w:tplc="09EE4C58">
      <w:start w:val="1"/>
      <w:numFmt w:val="decimal"/>
      <w:lvlText w:val="%1."/>
      <w:lvlJc w:val="left"/>
      <w:pPr>
        <w:ind w:left="28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">
    <w:nsid w:val="0B3E7D92"/>
    <w:multiLevelType w:val="hybridMultilevel"/>
    <w:tmpl w:val="20CA6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684F4D"/>
    <w:multiLevelType w:val="hybridMultilevel"/>
    <w:tmpl w:val="1428C96C"/>
    <w:lvl w:ilvl="0" w:tplc="AEB859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22C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2AE4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4CD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CEF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AA24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C5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4B9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74D1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550BB2"/>
    <w:multiLevelType w:val="hybridMultilevel"/>
    <w:tmpl w:val="A5228A8C"/>
    <w:lvl w:ilvl="0" w:tplc="8E34F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515"/>
    <w:rsid w:val="00020FE4"/>
    <w:rsid w:val="00041013"/>
    <w:rsid w:val="0006012A"/>
    <w:rsid w:val="000834AD"/>
    <w:rsid w:val="000A4713"/>
    <w:rsid w:val="000B14DD"/>
    <w:rsid w:val="001008D7"/>
    <w:rsid w:val="00115552"/>
    <w:rsid w:val="00121781"/>
    <w:rsid w:val="001367B1"/>
    <w:rsid w:val="0019702A"/>
    <w:rsid w:val="001A2A83"/>
    <w:rsid w:val="001D416D"/>
    <w:rsid w:val="002027AF"/>
    <w:rsid w:val="00240900"/>
    <w:rsid w:val="0028307D"/>
    <w:rsid w:val="0028352D"/>
    <w:rsid w:val="002A6084"/>
    <w:rsid w:val="002D0405"/>
    <w:rsid w:val="002E6E06"/>
    <w:rsid w:val="002F7D4B"/>
    <w:rsid w:val="00303196"/>
    <w:rsid w:val="0034099C"/>
    <w:rsid w:val="0038101E"/>
    <w:rsid w:val="003A42B4"/>
    <w:rsid w:val="003C01B5"/>
    <w:rsid w:val="003E75AC"/>
    <w:rsid w:val="004D0863"/>
    <w:rsid w:val="004D427A"/>
    <w:rsid w:val="004E5F07"/>
    <w:rsid w:val="0050027D"/>
    <w:rsid w:val="00522602"/>
    <w:rsid w:val="005728F7"/>
    <w:rsid w:val="00572907"/>
    <w:rsid w:val="0058157A"/>
    <w:rsid w:val="0058363B"/>
    <w:rsid w:val="005A7147"/>
    <w:rsid w:val="005F0515"/>
    <w:rsid w:val="005F0704"/>
    <w:rsid w:val="005F4A4C"/>
    <w:rsid w:val="0060553D"/>
    <w:rsid w:val="0061709E"/>
    <w:rsid w:val="00617983"/>
    <w:rsid w:val="00673B77"/>
    <w:rsid w:val="00682D3E"/>
    <w:rsid w:val="006A0F7D"/>
    <w:rsid w:val="00702C72"/>
    <w:rsid w:val="007E0795"/>
    <w:rsid w:val="008144B1"/>
    <w:rsid w:val="00836486"/>
    <w:rsid w:val="008919F6"/>
    <w:rsid w:val="008A2D2A"/>
    <w:rsid w:val="008C2BE7"/>
    <w:rsid w:val="008F0E04"/>
    <w:rsid w:val="00912DC2"/>
    <w:rsid w:val="0093038F"/>
    <w:rsid w:val="009801A7"/>
    <w:rsid w:val="009B099F"/>
    <w:rsid w:val="009E5934"/>
    <w:rsid w:val="00A20A3E"/>
    <w:rsid w:val="00A91131"/>
    <w:rsid w:val="00AA7C17"/>
    <w:rsid w:val="00AB274D"/>
    <w:rsid w:val="00AB508A"/>
    <w:rsid w:val="00AD09F3"/>
    <w:rsid w:val="00AE0BE5"/>
    <w:rsid w:val="00B16EA8"/>
    <w:rsid w:val="00B22A97"/>
    <w:rsid w:val="00B72D61"/>
    <w:rsid w:val="00B909FA"/>
    <w:rsid w:val="00BA573C"/>
    <w:rsid w:val="00BB0B03"/>
    <w:rsid w:val="00BC2ADB"/>
    <w:rsid w:val="00BD547D"/>
    <w:rsid w:val="00BD789F"/>
    <w:rsid w:val="00BF4C85"/>
    <w:rsid w:val="00C31C14"/>
    <w:rsid w:val="00C34913"/>
    <w:rsid w:val="00C36693"/>
    <w:rsid w:val="00C53F1C"/>
    <w:rsid w:val="00C748EC"/>
    <w:rsid w:val="00C802C3"/>
    <w:rsid w:val="00C9303C"/>
    <w:rsid w:val="00CD0BAF"/>
    <w:rsid w:val="00CE78FA"/>
    <w:rsid w:val="00D30FB7"/>
    <w:rsid w:val="00DC489C"/>
    <w:rsid w:val="00DD40C8"/>
    <w:rsid w:val="00E377CF"/>
    <w:rsid w:val="00E501A5"/>
    <w:rsid w:val="00E53191"/>
    <w:rsid w:val="00EA462C"/>
    <w:rsid w:val="00EB219C"/>
    <w:rsid w:val="00F00E1B"/>
    <w:rsid w:val="00F17381"/>
    <w:rsid w:val="00F46E5E"/>
    <w:rsid w:val="00F95A8F"/>
    <w:rsid w:val="00FA7452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3E75AC"/>
    <w:pPr>
      <w:widowControl w:val="0"/>
      <w:shd w:val="clear" w:color="auto" w:fill="FFFFFF"/>
      <w:spacing w:after="0" w:line="413" w:lineRule="exact"/>
      <w:ind w:hanging="700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11">
    <w:name w:val="Заголовок 11"/>
    <w:basedOn w:val="a"/>
    <w:uiPriority w:val="9"/>
    <w:qFormat/>
    <w:rsid w:val="00020FE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934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Web)1,standart,Обычный (веб)2"/>
    <w:basedOn w:val="a"/>
    <w:link w:val="a6"/>
    <w:uiPriority w:val="99"/>
    <w:qFormat/>
    <w:rsid w:val="00912DC2"/>
    <w:pP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Обычный (Web)1 Знак,standart Знак,Обычный (веб)2 Знак"/>
    <w:link w:val="a5"/>
    <w:uiPriority w:val="99"/>
    <w:locked/>
    <w:rsid w:val="00912DC2"/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2DC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C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2BE7"/>
  </w:style>
  <w:style w:type="paragraph" w:styleId="aa">
    <w:name w:val="footer"/>
    <w:basedOn w:val="a"/>
    <w:link w:val="ab"/>
    <w:uiPriority w:val="99"/>
    <w:unhideWhenUsed/>
    <w:rsid w:val="008C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2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Товарищ Сталин</cp:lastModifiedBy>
  <cp:revision>5</cp:revision>
  <dcterms:created xsi:type="dcterms:W3CDTF">2022-08-29T06:12:00Z</dcterms:created>
  <dcterms:modified xsi:type="dcterms:W3CDTF">2022-08-29T06:15:00Z</dcterms:modified>
</cp:coreProperties>
</file>