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6199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sdtEndPr>
      <w:sdtContent>
        <w:p w:rsidR="000F7930" w:rsidRDefault="000F7930"/>
        <w:p w:rsidR="000F7930" w:rsidRPr="00F85588" w:rsidRDefault="000F7930" w:rsidP="000F7930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 w:rsidRPr="00F85588"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 xml:space="preserve">Муниципальное бюджетное дошкольное образовательное </w:t>
          </w:r>
        </w:p>
        <w:p w:rsidR="000F7930" w:rsidRPr="00F85588" w:rsidRDefault="000F7930" w:rsidP="000F7930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 w:rsidRPr="00F85588"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>учреждение</w:t>
          </w:r>
        </w:p>
        <w:p w:rsidR="000F7930" w:rsidRPr="00F85588" w:rsidRDefault="000F7930" w:rsidP="000F7930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 w:rsidRPr="00F85588"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>"Детский сад комбинированного вида №4"</w:t>
          </w:r>
        </w:p>
        <w:p w:rsidR="000F7930" w:rsidRPr="00F85588" w:rsidRDefault="000F7930" w:rsidP="000F7930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0F7930" w:rsidRPr="00F85588" w:rsidRDefault="000F7930" w:rsidP="000F793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0F7930" w:rsidRPr="009D6208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rPr>
              <w:rFonts w:ascii="Times New Roman" w:eastAsia="Times New Roman" w:hAnsi="Times New Roman"/>
              <w:b/>
              <w:noProof/>
              <w:sz w:val="32"/>
              <w:szCs w:val="32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32"/>
              <w:szCs w:val="32"/>
              <w:lang w:eastAsia="ru-RU"/>
            </w:rPr>
          </w:pPr>
        </w:p>
        <w:p w:rsidR="000F7930" w:rsidRPr="00F85588" w:rsidRDefault="00F85588" w:rsidP="00F85588">
          <w:pPr>
            <w:shd w:val="clear" w:color="auto" w:fill="FFFFFF"/>
            <w:tabs>
              <w:tab w:val="left" w:pos="1905"/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F85588"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ru-RU"/>
            </w:rPr>
            <w:t>Выступление на педсовете</w:t>
          </w:r>
        </w:p>
        <w:p w:rsidR="00F85588" w:rsidRPr="00F85588" w:rsidRDefault="00F85588" w:rsidP="00F855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F85588">
            <w:rPr>
              <w:rFonts w:ascii="Times New Roman" w:eastAsia="Times New Roman" w:hAnsi="Times New Roman" w:cs="Times New Roman"/>
              <w:b/>
              <w:sz w:val="32"/>
              <w:szCs w:val="32"/>
              <w:shd w:val="clear" w:color="auto" w:fill="FFFFFF"/>
              <w:lang w:eastAsia="ru-RU"/>
            </w:rPr>
            <w:t>«Нравственно-патриотическое воспитание у старших дошкольников посредством чтения художественной литературы»</w:t>
          </w:r>
        </w:p>
        <w:p w:rsidR="000F7930" w:rsidRDefault="000F7930" w:rsidP="00F85588">
          <w:pPr>
            <w:shd w:val="clear" w:color="auto" w:fill="FFFFFF"/>
            <w:tabs>
              <w:tab w:val="left" w:pos="1275"/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  <w:lang w:eastAsia="ru-RU"/>
            </w:rPr>
          </w:pPr>
        </w:p>
        <w:p w:rsidR="00F85588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 xml:space="preserve">          </w:t>
          </w: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F85588" w:rsidRDefault="00F85588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 xml:space="preserve">                        </w:t>
          </w: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 xml:space="preserve">                                    Воспитатель:</w:t>
          </w:r>
        </w:p>
        <w:p w:rsidR="000F7930" w:rsidRDefault="000F7930" w:rsidP="000F7930">
          <w:pPr>
            <w:shd w:val="clear" w:color="auto" w:fill="FFFFFF"/>
            <w:tabs>
              <w:tab w:val="left" w:pos="7380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t xml:space="preserve">                                         Любарская О.В.</w:t>
          </w:r>
        </w:p>
        <w:p w:rsidR="000F7930" w:rsidRDefault="000F7930" w:rsidP="000F7930"/>
        <w:p w:rsidR="000F7930" w:rsidRDefault="000F7930"/>
        <w:p w:rsidR="000F7930" w:rsidRDefault="000F7930">
          <w:pPr>
            <w:rPr>
              <w:rFonts w:ascii="Arial" w:eastAsia="Times New Roman" w:hAnsi="Arial" w:cs="Arial"/>
              <w:b/>
              <w:bCs/>
              <w:color w:val="6495ED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6495ED"/>
              <w:sz w:val="24"/>
              <w:szCs w:val="24"/>
              <w:lang w:eastAsia="ru-RU"/>
            </w:rPr>
            <w:br w:type="page"/>
          </w:r>
        </w:p>
      </w:sdtContent>
    </w:sdt>
    <w:p w:rsidR="00077927" w:rsidRPr="00077927" w:rsidRDefault="00077927" w:rsidP="0007792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lastRenderedPageBreak/>
        <w:t>Слайд 1</w:t>
      </w:r>
    </w:p>
    <w:p w:rsidR="00077927" w:rsidRPr="00077927" w:rsidRDefault="00E53619" w:rsidP="0007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«Н</w:t>
      </w:r>
      <w:r w:rsidR="00077927" w:rsidRPr="0007792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равственно-патриоти</w:t>
      </w:r>
      <w:r w:rsidRPr="000A219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ческое воспитание у старших дошкольников посредством чтения художественной литературы</w:t>
      </w:r>
      <w:r w:rsidR="00077927" w:rsidRPr="0007792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» </w:t>
      </w:r>
    </w:p>
    <w:p w:rsidR="00077927" w:rsidRPr="00077927" w:rsidRDefault="00077927" w:rsidP="0007792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2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АКТУАЛЬНОСТЬ Дети, начиная с дошкольного возраста, страдают дефицитом знаний о родном городе, стране, особенностей русских традиций. Равнодушное отношение к близким людям, товарищам по группе, недостаток сочувствия и сострадания к чужому горю. Недостаточно сформирована система работы с родителями по проблеме нравственно</w:t>
      </w:r>
      <w:r w:rsidR="0096772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патриотического воспитания в семье.</w:t>
      </w:r>
      <w:r w:rsidR="00FE34B0" w:rsidRPr="00FE34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E34B0" w:rsidRDefault="00FE34B0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4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современной России особенно актуальна проблема, которую некоторые называют «поиском национальной идеи». Перефразируя, можно сказать, что наше общество, лишенное социальных ориентиров, с расшатанной системой ценностей – нуждается в некоем векторе, направлении. Таким </w:t>
      </w:r>
      <w:proofErr w:type="gramStart"/>
      <w:r w:rsidRPr="005E4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5E4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рождается необходимость найти смысл не только для отдельно взятой жизни, но и смысл существования целого народа. Сделать это предполагается путем воспитания нравственно-патриотических чувств у подрастающего поколения.</w:t>
      </w:r>
    </w:p>
    <w:p w:rsidR="00FE34B0" w:rsidRDefault="00FE34B0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4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любви к своей Родине и уважения к своему народу начинается с раннего детства. И начинается не с абстрактного «мы любим нашу страну», а </w:t>
      </w:r>
      <w:proofErr w:type="gramStart"/>
      <w:r w:rsidRPr="005E4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E4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знаний, с отношения, которое формируется у детей всюду – в семье, СМИ, на улице, на народных праздниках, мероприятиях, ну и конечно в детском саду, и в школе, под  руководством воспитателей и учителей.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3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Цель работы: «</w:t>
      </w:r>
      <w:r w:rsidR="00FE34B0">
        <w:rPr>
          <w:bCs/>
          <w:color w:val="000000"/>
          <w:sz w:val="28"/>
          <w:szCs w:val="28"/>
        </w:rPr>
        <w:t>Повышение педагогического уровня, профессиональной компетентности</w:t>
      </w:r>
      <w:r w:rsidR="00FE34B0" w:rsidRPr="003F291E">
        <w:rPr>
          <w:bCs/>
          <w:color w:val="000000"/>
          <w:sz w:val="28"/>
          <w:szCs w:val="28"/>
        </w:rPr>
        <w:t>,</w:t>
      </w:r>
      <w:r w:rsidR="00FE34B0">
        <w:rPr>
          <w:bCs/>
          <w:color w:val="000000"/>
          <w:sz w:val="28"/>
          <w:szCs w:val="28"/>
        </w:rPr>
        <w:t xml:space="preserve"> по вопросам </w:t>
      </w:r>
      <w:r w:rsidR="00FE34B0">
        <w:rPr>
          <w:sz w:val="28"/>
          <w:szCs w:val="28"/>
        </w:rPr>
        <w:t>патриотического воспитания</w:t>
      </w:r>
      <w:r w:rsidR="00FE34B0" w:rsidRPr="0073388D">
        <w:rPr>
          <w:sz w:val="28"/>
          <w:szCs w:val="28"/>
        </w:rPr>
        <w:t xml:space="preserve"> старших </w:t>
      </w:r>
      <w:r w:rsidR="00FE34B0">
        <w:rPr>
          <w:sz w:val="28"/>
          <w:szCs w:val="28"/>
        </w:rPr>
        <w:t>д</w:t>
      </w:r>
      <w:r w:rsidR="00FE34B0" w:rsidRPr="0073388D">
        <w:rPr>
          <w:sz w:val="28"/>
          <w:szCs w:val="28"/>
        </w:rPr>
        <w:t>ошкольнико</w:t>
      </w:r>
      <w:r w:rsidR="00FE34B0">
        <w:rPr>
          <w:sz w:val="28"/>
          <w:szCs w:val="28"/>
        </w:rPr>
        <w:t>в через чтение художественной литературы</w:t>
      </w:r>
      <w:r w:rsidR="00FE34B0" w:rsidRPr="0073388D">
        <w:rPr>
          <w:sz w:val="28"/>
          <w:szCs w:val="28"/>
        </w:rPr>
        <w:t>»</w:t>
      </w:r>
      <w:r w:rsidR="00FE34B0">
        <w:rPr>
          <w:sz w:val="28"/>
          <w:szCs w:val="28"/>
        </w:rPr>
        <w:t>.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Задачи работы: </w:t>
      </w:r>
      <w:r w:rsidR="00B024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Проанализировать задачи и содержание нравственно-патриотического воспитания детей дошкольного возраста. 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Определить наиболее эффективные формы и методы работы с детьми дошкольного возраста для осуществления нравственно-патриотического воспитания через использование детской художественной литературы. 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Провести оценку эффективности предложенной системы работы по формированию нравственно-патриотических чувств у дошкольников через ознакомление с художественной литературой.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4</w:t>
      </w:r>
    </w:p>
    <w:p w:rsidR="00EC42BB" w:rsidRDefault="00077927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Поставленные цели и задачи могут быть реализованы при следующих условиях</w:t>
      </w:r>
      <w:proofErr w:type="gramStart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:</w:t>
      </w:r>
      <w:proofErr w:type="gramEnd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Целесообразном </w:t>
      </w:r>
      <w:proofErr w:type="gramStart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отборе</w:t>
      </w:r>
      <w:proofErr w:type="gramEnd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художественной литературы;</w:t>
      </w:r>
    </w:p>
    <w:p w:rsidR="00EC42BB" w:rsidRDefault="00077927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Планомерно-систематической работе с использованием художественной литературы; </w:t>
      </w:r>
    </w:p>
    <w:p w:rsidR="00EC42BB" w:rsidRDefault="00077927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Использованием разнообразных форм и методов воспитания; </w:t>
      </w:r>
    </w:p>
    <w:p w:rsidR="00EC42BB" w:rsidRDefault="00077927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Тесной взаимосвязи с родителями.</w:t>
      </w:r>
    </w:p>
    <w:p w:rsidR="000F7930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 по патриотическому воспитанию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использовала следующие методы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* целевые прогулки;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наблюдения;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рассказы;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*беседы;</w:t>
      </w:r>
    </w:p>
    <w:p w:rsidR="00857CBE" w:rsidRPr="00857CBE" w:rsidRDefault="00857CBE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>*</w:t>
      </w:r>
      <w:r w:rsidRPr="00077927">
        <w:rPr>
          <w:rFonts w:ascii="Arial" w:eastAsia="Times New Roman" w:hAnsi="Arial" w:cs="Arial"/>
          <w:sz w:val="24"/>
          <w:szCs w:val="24"/>
          <w:lang w:eastAsia="ru-RU"/>
        </w:rPr>
        <w:t xml:space="preserve">Познавательные </w:t>
      </w:r>
      <w:r w:rsidRPr="00857CBE">
        <w:rPr>
          <w:rFonts w:ascii="Arial" w:eastAsia="Times New Roman" w:hAnsi="Arial" w:cs="Arial"/>
          <w:sz w:val="24"/>
          <w:szCs w:val="24"/>
          <w:lang w:eastAsia="ru-RU"/>
        </w:rPr>
        <w:t>занятия;</w:t>
      </w:r>
    </w:p>
    <w:p w:rsidR="00857CBE" w:rsidRPr="00857CBE" w:rsidRDefault="00857CBE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sz w:val="27"/>
          <w:szCs w:val="27"/>
        </w:rPr>
      </w:pPr>
      <w:r w:rsidRPr="000779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7CBE">
        <w:rPr>
          <w:rFonts w:ascii="Arial" w:hAnsi="Arial" w:cs="Arial"/>
          <w:sz w:val="27"/>
          <w:szCs w:val="27"/>
        </w:rPr>
        <w:t>*</w:t>
      </w:r>
      <w:r w:rsidRPr="00077927">
        <w:rPr>
          <w:rFonts w:ascii="Arial" w:eastAsia="Times New Roman" w:hAnsi="Arial" w:cs="Arial"/>
          <w:sz w:val="24"/>
          <w:szCs w:val="24"/>
          <w:lang w:eastAsia="ru-RU"/>
        </w:rPr>
        <w:t>Дидактические игры</w:t>
      </w:r>
      <w:r w:rsidRPr="00857C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* использование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художественных произведений</w:t>
      </w:r>
      <w:r>
        <w:rPr>
          <w:rFonts w:ascii="Arial" w:hAnsi="Arial" w:cs="Arial"/>
          <w:color w:val="111111"/>
          <w:sz w:val="27"/>
          <w:szCs w:val="27"/>
        </w:rPr>
        <w:t>, фильмов, репродукций картин, иллюстраций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(их рассматривание и обсуждение)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разучивание с детьми русских народных песен, пословиц, поговорок, чтение сказок, прослушивание музыкальных произведений;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детское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художественное творчество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привлечение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посильному общественно – полезному труду в ближайшем окружении;</w:t>
      </w:r>
    </w:p>
    <w:p w:rsidR="00EC42BB" w:rsidRPr="00EC42BB" w:rsidRDefault="00EC42BB" w:rsidP="00EC42B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>* мой личный пример.</w:t>
      </w:r>
    </w:p>
    <w:p w:rsidR="00FE34B0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5</w:t>
      </w:r>
    </w:p>
    <w:p w:rsidR="004B11CC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ОЖИДАЕМЫЕ РЕЗУЛЬТАТЫ</w:t>
      </w:r>
      <w:r w:rsidR="00E6153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E6153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Увеличится доля воспитанников с высоким уровнем развития по нравственно-п</w:t>
      </w:r>
      <w:r w:rsidR="004B11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атриотическому воспитанию.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4B11CC" w:rsidRDefault="00077927" w:rsidP="00FE34B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Будет создано программно-методическое обеспечение формирования нравственно-патриотических навыков </w:t>
      </w:r>
    </w:p>
    <w:p w:rsidR="004B11CC" w:rsidRDefault="00077927" w:rsidP="004B11CC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100% родителей будут вовлечены в жизнедеятельность группы.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6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ТЕОРЕТИЧЕСКАЯ ЧАСТЬ Дошкольное детство – важнейший период,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гражданско-патриотических чувств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Патриотизм – преданность и любовь к своему Отечеству, к своему народу. Патриотическое воспитание – это систематическая и </w:t>
      </w:r>
      <w:proofErr w:type="spellStart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целенапрвленная</w:t>
      </w:r>
      <w:proofErr w:type="spellEnd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E6153B" w:rsidRDefault="003D6251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B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Михалков писал: «Только тот, кто любит, ценит и уважает </w:t>
      </w:r>
      <w:proofErr w:type="gramStart"/>
      <w:r w:rsidRPr="00BB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накопленное</w:t>
      </w:r>
      <w:proofErr w:type="gramEnd"/>
      <w:r w:rsidRPr="00BB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сохранённое предшествующим поколением, может любить Родину, может стать подлинным патриотом».</w:t>
      </w:r>
    </w:p>
    <w:p w:rsidR="0032257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7</w:t>
      </w:r>
    </w:p>
    <w:p w:rsidR="00E6153B" w:rsidRPr="0032257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Работа по нравственно-патриотическому воспитанию детей включает целый комплекс задач: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- воспитание у ребенка любви и привязанности к семье, родному дому, детскому саду, родной улице, городу;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формирование бережного отношения к родной природе и всему живому; - воспитание уважения к труду людей;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- развитие интереса к русским традициям и промыслам;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формирование элементарных знаний о правах человека; - расширение представлений о России, ее столице;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знакомство детей с символами государства: гербом, флагом, гимном;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развитие чувства ответственности и гордости за достижения Родины;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формирование толерантности, чувства уважения и симпатии к другим людям, народам, их традициям.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8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Система работы по нравственно-патриотическому воспитанию путём погружения в темы: СЕМЬЯ</w:t>
      </w:r>
      <w:r w:rsidR="00857C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="00B024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ДЕТСКИЙ САД</w:t>
      </w:r>
      <w:r w:rsidR="00857C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="00B024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РОДНАЯ УЛИЦА, РАЙОН РОДНОЙ ГОРОД</w:t>
      </w:r>
      <w:r w:rsidR="00857C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СТРАНА ЕЁ СТОЛИЦА, СИМВОЛИКА ПРАВА И ОБЯЗАННОСТИ </w:t>
      </w:r>
      <w:r w:rsidR="00E6153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КОНСТИТУЦИЯ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9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Русское народное творчество в нравственно-патриотическом воспитании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«Я и не </w:t>
      </w:r>
      <w:proofErr w:type="gramStart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думаю</w:t>
      </w:r>
      <w:proofErr w:type="gramEnd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чтобы кто-нибудь был в состоянии состязаться в этом случае в педагогике с гением народа…» 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К.Д. Ушинский К.Д. Ушинский видел в фольклорных произведениях национальную самобытность народа богатейшим материалом для воспитания любви к Родине. Пословицы и поговорки - Сказки - Былины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устном народном творчестве как нигде сохранились особенности черт русского характера, присущие ему нравственные ценности, представление о добре, красоте, правде, храбрости, трудолюбии, верности</w:t>
      </w:r>
    </w:p>
    <w:p w:rsidR="00BF7DE9" w:rsidRDefault="00BF7DE9" w:rsidP="00BF7DE9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доступным восприятию детьми дошкольного возраста является </w:t>
      </w:r>
      <w:r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>
        <w:rPr>
          <w:rFonts w:ascii="Times New Roman" w:hAnsi="Times New Roman" w:cs="Times New Roman"/>
          <w:sz w:val="28"/>
          <w:szCs w:val="28"/>
        </w:rPr>
        <w:t>, в котором отражается история народа и его духовное богатство. К старшему дошкольному возрасту дети знакомы со многими видами устного народного творчества: пословицы, поговорки, загадки. Вместе с тем, в этот период особое значение приобретают считалки, скороговорки, волшебные сказки. Для знакомства с родной культурой важно не только научить ребенка некоему количеству поговорок и прибауток, но и уделить внимание тому, чтобы они использовались им в подходящих играх или обрядах.</w:t>
      </w:r>
    </w:p>
    <w:p w:rsidR="00BF7DE9" w:rsidRPr="00E6153B" w:rsidRDefault="00BF7DE9" w:rsidP="00BF7DE9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Самым ярким и любимым жанром детей остается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народная сказка. </w:t>
      </w:r>
      <w:r>
        <w:rPr>
          <w:rFonts w:ascii="Times New Roman" w:hAnsi="Times New Roman" w:cs="Times New Roman"/>
          <w:sz w:val="28"/>
          <w:szCs w:val="28"/>
        </w:rPr>
        <w:t>Она полна чудесного вымысла, драматических ситуаций, противостояния добра и зла, и не только развлекает и радует детей, но и закладывает основы патриотизма. Примерами таких сказок являются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«Гуси-Лебеди»,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Крошечка-Ховрошечка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многие другие.</w:t>
      </w:r>
    </w:p>
    <w:p w:rsidR="00BF7DE9" w:rsidRDefault="00BF7DE9" w:rsidP="00BF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Былины </w:t>
      </w:r>
      <w:r>
        <w:rPr>
          <w:rFonts w:ascii="Times New Roman" w:hAnsi="Times New Roman" w:cs="Times New Roman"/>
          <w:sz w:val="28"/>
          <w:szCs w:val="28"/>
        </w:rPr>
        <w:t>особый жанр устного народного творчества, с которым детей знакомят в старшем возрасте. Содержание былин вплотную подводит к патриотическому воспитанию. Героические сюжеты восхищают детей и будоражат их воображение яркой гиперболой, напевностью, легендарностью героев (Илья Муромец, Добрыня Никитич, Алеше Попович, Садко, Змей Горыныч, Соловей-Разбойник и др.) Для детей лучше использовать адаптированные варианты текстов.</w:t>
      </w:r>
    </w:p>
    <w:p w:rsidR="00BF7DE9" w:rsidRDefault="00BF7DE9" w:rsidP="00BF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число произведений для дошкольного возраста входят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обрядовые песни, прибаутки, докучные сказки и небылицы. </w:t>
      </w:r>
      <w:r>
        <w:rPr>
          <w:rFonts w:ascii="Times New Roman" w:hAnsi="Times New Roman" w:cs="Times New Roman"/>
          <w:sz w:val="28"/>
          <w:szCs w:val="28"/>
        </w:rPr>
        <w:t>К небывальщине и нелепицам дети проявляют особый интерес. У дошкольников уже имеются четкие реалистичные представления об окружающем мире. В небылицах-перевертышах развиваются события, совершенно невероятные с точки зрения здравого смысла. Детям нравится оперировать неосязаемыми сущностями, образами и понятиями, мысленно переставляя их и ощущая себя значимыми и компетентными.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10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Художественная литература в нравственно-патриотическом воспитании дошкольников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sz w:val="24"/>
          <w:szCs w:val="24"/>
          <w:lang w:eastAsia="ru-RU"/>
        </w:rPr>
        <w:t xml:space="preserve"> Одна из важнейших задач патриотического воспитания, решаемая художественной литературой – вечная память о предках, строивших и защищавших Отечество, создававших его духовное наследие, и напоминание о нравственном долге потомков беречь и любить свою Родину.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Носителем идей в детс</w:t>
      </w:r>
      <w:r w:rsidR="00E6153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кой книге всегда является герой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</w:p>
    <w:p w:rsidR="00BF7DE9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Так уж вышло, что история России – это история воинского подвига. Ни одно другое государство в мире не вынесло за свою историю столько воин, сколько </w:t>
      </w:r>
      <w:proofErr w:type="gramStart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довелось пережить России Носителем духовной культуры народа является</w:t>
      </w:r>
      <w:proofErr w:type="gramEnd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классическая литература. Чтение ребенку произведений А.С. Пушкина, Н.А. Некрасова, Л.Н. Толстого, А.П. Чехова, С.А. Есенина, М.М. Пришвина и других русских писателей – обязательное условие для его духовного становления </w:t>
      </w:r>
    </w:p>
    <w:p w:rsidR="00E6153B" w:rsidRDefault="00077927" w:rsidP="00E6153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К.Д. Ушинский подчеркивал, что литература, с которой впервые встречается ребенок, должна вводить его «в мир народной мысли, народного чувства, народной жизни, в область народного духа».</w:t>
      </w:r>
    </w:p>
    <w:p w:rsidR="000A219F" w:rsidRDefault="00E6153B" w:rsidP="000A219F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</w:t>
      </w:r>
      <w:r w:rsidR="00857CBE">
        <w:rPr>
          <w:rFonts w:ascii="Times New Roman" w:hAnsi="Times New Roman" w:cs="Times New Roman"/>
          <w:sz w:val="28"/>
          <w:szCs w:val="28"/>
        </w:rPr>
        <w:t xml:space="preserve">  </w:t>
      </w:r>
      <w:r w:rsidR="00857CBE">
        <w:rPr>
          <w:rFonts w:ascii="Times New Roman" w:hAnsi="Times New Roman" w:cs="Times New Roman"/>
          <w:b/>
          <w:sz w:val="28"/>
          <w:szCs w:val="28"/>
        </w:rPr>
        <w:t xml:space="preserve">Стихи и рассказы о войн </w:t>
      </w:r>
      <w:proofErr w:type="gramStart"/>
      <w:r w:rsidR="00857CBE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857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CBE">
        <w:rPr>
          <w:rFonts w:ascii="Times New Roman" w:hAnsi="Times New Roman" w:cs="Times New Roman"/>
          <w:sz w:val="28"/>
          <w:szCs w:val="28"/>
        </w:rPr>
        <w:t xml:space="preserve">являются важной составляющей патриотического воспитания. Стихи С.Михалкова, С.Васильева, А.Твардовского </w:t>
      </w:r>
      <w:proofErr w:type="gramStart"/>
      <w:r w:rsidR="00857CB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57CBE">
        <w:rPr>
          <w:rFonts w:ascii="Times New Roman" w:hAnsi="Times New Roman" w:cs="Times New Roman"/>
          <w:sz w:val="28"/>
          <w:szCs w:val="28"/>
        </w:rPr>
        <w:t xml:space="preserve"> подвигах и мужестве солдат  партизан, защищавших родину, не жалевших себя в борьбе- являются высокохудожественным средством воспитания. Сила ритмического поэтического слова действует на сознание детей </w:t>
      </w:r>
      <w:proofErr w:type="spellStart"/>
      <w:r w:rsidR="00857CBE">
        <w:rPr>
          <w:rFonts w:ascii="Times New Roman" w:hAnsi="Times New Roman" w:cs="Times New Roman"/>
          <w:sz w:val="28"/>
          <w:szCs w:val="28"/>
        </w:rPr>
        <w:t>вдохновляюще</w:t>
      </w:r>
      <w:proofErr w:type="spellEnd"/>
      <w:r w:rsidR="00857CBE">
        <w:rPr>
          <w:rFonts w:ascii="Times New Roman" w:hAnsi="Times New Roman" w:cs="Times New Roman"/>
          <w:sz w:val="28"/>
          <w:szCs w:val="28"/>
        </w:rPr>
        <w:t xml:space="preserve">. А слушая рассказы А.Гайдара, Л.Кассиля, А.Митяева и др. дети сопереживают и волнуются за героев; впервые осознав всю жестокость и беспощадность войны к простым людям, негодуют против </w:t>
      </w:r>
      <w:r w:rsidR="00857CBE">
        <w:rPr>
          <w:rFonts w:ascii="Times New Roman" w:hAnsi="Times New Roman" w:cs="Times New Roman"/>
          <w:sz w:val="28"/>
          <w:szCs w:val="28"/>
        </w:rPr>
        <w:lastRenderedPageBreak/>
        <w:t>военных действий, нападений на мирных жителей, получают первые представления о равенстве всех рас и национальностей.</w:t>
      </w:r>
    </w:p>
    <w:p w:rsidR="000F7930" w:rsidRDefault="000A219F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CBE">
        <w:rPr>
          <w:rFonts w:ascii="Times New Roman" w:hAnsi="Times New Roman" w:cs="Times New Roman"/>
          <w:b/>
          <w:sz w:val="28"/>
          <w:szCs w:val="28"/>
        </w:rPr>
        <w:t xml:space="preserve">Рассказы о стране и родном городе - </w:t>
      </w:r>
      <w:r w:rsidR="00857CBE" w:rsidRPr="00476711">
        <w:rPr>
          <w:rFonts w:ascii="Times New Roman" w:hAnsi="Times New Roman" w:cs="Times New Roman"/>
          <w:sz w:val="28"/>
          <w:szCs w:val="28"/>
        </w:rPr>
        <w:t xml:space="preserve">это отдельный вид специальной детской литературы, который рекомендуется для решения задач патриотического воспитания </w:t>
      </w:r>
      <w:r w:rsidR="00857CBE">
        <w:rPr>
          <w:rFonts w:ascii="Times New Roman" w:hAnsi="Times New Roman" w:cs="Times New Roman"/>
          <w:sz w:val="28"/>
          <w:szCs w:val="28"/>
        </w:rPr>
        <w:t>дошкольников. Использую в своей работе данные произведения, педагог имеет возможность знакомить детей с бытом, традициями наших предков, отдельными историческими моментами, оказавшими влияние на развитие и становление родной страны и города.</w:t>
      </w:r>
    </w:p>
    <w:p w:rsidR="000F7930" w:rsidRDefault="00BF7DE9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Рассказы о природе - </w:t>
      </w:r>
      <w:r>
        <w:rPr>
          <w:rFonts w:ascii="Times New Roman" w:hAnsi="Times New Roman" w:cs="Times New Roman"/>
          <w:sz w:val="28"/>
          <w:szCs w:val="28"/>
        </w:rPr>
        <w:t>изучаются с целью ознакомить детей с красотой родной страны (что является также частью формирования патриотического отношения к родному краю). Рассказы Паустовского К.Г., Пришвина М.М., Бианки В.В. и многих других - это яркие зарисовки из жизни натуральной природы и ее обитателей. Персонажи естественны и их переживания, описанные авторами, близки и понятны детям.</w:t>
      </w:r>
    </w:p>
    <w:p w:rsidR="000F7930" w:rsidRDefault="00BF7DE9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11</w:t>
      </w:r>
    </w:p>
    <w:p w:rsidR="000F7930" w:rsidRDefault="00077927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Практические приемы воспитания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Чтение художественной литературы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Литературные викторины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Драматизация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Тематические выставки книг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Досуговые</w:t>
      </w:r>
      <w:proofErr w:type="spellEnd"/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вечера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Творческая игра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="00BF7DE9" w:rsidRPr="00BF7DE9">
        <w:rPr>
          <w:rFonts w:ascii="Verdana" w:eastAsia="+mn-ea" w:hAnsi="Verdana" w:cs="Arial"/>
          <w:color w:val="000000"/>
          <w:sz w:val="40"/>
          <w:szCs w:val="40"/>
        </w:rPr>
        <w:t xml:space="preserve"> </w:t>
      </w:r>
      <w:r w:rsidR="00060DEF" w:rsidRPr="00BF7DE9">
        <w:rPr>
          <w:rFonts w:ascii="Arial" w:eastAsia="Times New Roman" w:hAnsi="Arial" w:cs="Arial"/>
          <w:color w:val="666666"/>
        </w:rPr>
        <w:t xml:space="preserve">Сотрудничество с музеем </w:t>
      </w:r>
      <w:proofErr w:type="spellStart"/>
      <w:r w:rsidR="00060DEF" w:rsidRPr="00BF7DE9">
        <w:rPr>
          <w:rFonts w:ascii="Arial" w:eastAsia="Times New Roman" w:hAnsi="Arial" w:cs="Arial"/>
          <w:color w:val="666666"/>
        </w:rPr>
        <w:t>им</w:t>
      </w:r>
      <w:proofErr w:type="gramStart"/>
      <w:r w:rsidR="00060DEF" w:rsidRPr="00BF7DE9">
        <w:rPr>
          <w:rFonts w:ascii="Arial" w:eastAsia="Times New Roman" w:hAnsi="Arial" w:cs="Arial"/>
          <w:color w:val="666666"/>
        </w:rPr>
        <w:t>.З</w:t>
      </w:r>
      <w:proofErr w:type="gramEnd"/>
      <w:r w:rsidR="00060DEF" w:rsidRPr="00BF7DE9">
        <w:rPr>
          <w:rFonts w:ascii="Arial" w:eastAsia="Times New Roman" w:hAnsi="Arial" w:cs="Arial"/>
          <w:color w:val="666666"/>
        </w:rPr>
        <w:t>авгороднего</w:t>
      </w:r>
      <w:proofErr w:type="spellEnd"/>
      <w:r w:rsidR="00BF7DE9">
        <w:rPr>
          <w:rFonts w:ascii="Arial" w:eastAsia="Times New Roman" w:hAnsi="Arial" w:cs="Arial"/>
          <w:color w:val="666666"/>
        </w:rPr>
        <w:t>,</w:t>
      </w:r>
      <w:r w:rsidR="00060DEF" w:rsidRPr="00BF7DE9">
        <w:rPr>
          <w:rFonts w:ascii="Arial" w:eastAsia="Times New Roman" w:hAnsi="Arial" w:cs="Arial"/>
          <w:color w:val="666666"/>
        </w:rPr>
        <w:t xml:space="preserve"> </w:t>
      </w:r>
    </w:p>
    <w:p w:rsidR="000F7930" w:rsidRDefault="00060DEF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МБУ ДО ДЮЦ «Пост №1»</w:t>
      </w:r>
      <w:r w:rsid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Pr="00BF7D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0F7930" w:rsidRDefault="000F7930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7930" w:rsidRDefault="00077927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927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</w:t>
      </w:r>
      <w:r w:rsidR="00322579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2</w:t>
      </w:r>
    </w:p>
    <w:p w:rsidR="000F7930" w:rsidRDefault="00077927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92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Благодарю за внимание</w:t>
      </w:r>
    </w:p>
    <w:p w:rsidR="000A219F" w:rsidRDefault="000A219F" w:rsidP="000F793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патриота своей Родины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ответственная и сложная задача.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 дошкольном возрасте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</w:p>
    <w:p w:rsidR="00326723" w:rsidRDefault="00326723"/>
    <w:sectPr w:rsidR="00326723" w:rsidSect="000F79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67" w:rsidRDefault="00CB0767" w:rsidP="000F7930">
      <w:pPr>
        <w:spacing w:after="0" w:line="240" w:lineRule="auto"/>
      </w:pPr>
      <w:r>
        <w:separator/>
      </w:r>
    </w:p>
  </w:endnote>
  <w:endnote w:type="continuationSeparator" w:id="0">
    <w:p w:rsidR="00CB0767" w:rsidRDefault="00CB0767" w:rsidP="000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0201"/>
      <w:docPartObj>
        <w:docPartGallery w:val="Page Numbers (Bottom of Page)"/>
        <w:docPartUnique/>
      </w:docPartObj>
    </w:sdtPr>
    <w:sdtContent>
      <w:p w:rsidR="00003E7F" w:rsidRDefault="00003E7F">
        <w:pPr>
          <w:pStyle w:val="a8"/>
          <w:jc w:val="right"/>
        </w:pPr>
        <w:fldSimple w:instr=" PAGE   \* MERGEFORMAT ">
          <w:r w:rsidR="00E83DF5">
            <w:rPr>
              <w:noProof/>
            </w:rPr>
            <w:t>5</w:t>
          </w:r>
        </w:fldSimple>
      </w:p>
    </w:sdtContent>
  </w:sdt>
  <w:p w:rsidR="00003E7F" w:rsidRDefault="00003E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67" w:rsidRDefault="00CB0767" w:rsidP="000F7930">
      <w:pPr>
        <w:spacing w:after="0" w:line="240" w:lineRule="auto"/>
      </w:pPr>
      <w:r>
        <w:separator/>
      </w:r>
    </w:p>
  </w:footnote>
  <w:footnote w:type="continuationSeparator" w:id="0">
    <w:p w:rsidR="00CB0767" w:rsidRDefault="00CB0767" w:rsidP="000F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7F96"/>
    <w:multiLevelType w:val="hybridMultilevel"/>
    <w:tmpl w:val="C11020B4"/>
    <w:lvl w:ilvl="0" w:tplc="00840A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4AE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6A1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86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8ED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EF89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8BD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44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86B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7927"/>
    <w:rsid w:val="00003E7F"/>
    <w:rsid w:val="00060DEF"/>
    <w:rsid w:val="00077927"/>
    <w:rsid w:val="000A219F"/>
    <w:rsid w:val="000F7930"/>
    <w:rsid w:val="00301F28"/>
    <w:rsid w:val="00322579"/>
    <w:rsid w:val="00326723"/>
    <w:rsid w:val="00332713"/>
    <w:rsid w:val="003D6251"/>
    <w:rsid w:val="004B11CC"/>
    <w:rsid w:val="0053574B"/>
    <w:rsid w:val="00857CBE"/>
    <w:rsid w:val="00967726"/>
    <w:rsid w:val="00A977CD"/>
    <w:rsid w:val="00B0248A"/>
    <w:rsid w:val="00B955EA"/>
    <w:rsid w:val="00BF7DE9"/>
    <w:rsid w:val="00CB0767"/>
    <w:rsid w:val="00E53619"/>
    <w:rsid w:val="00E6153B"/>
    <w:rsid w:val="00E83DF5"/>
    <w:rsid w:val="00EC42BB"/>
    <w:rsid w:val="00F85588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07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2BB"/>
    <w:rPr>
      <w:b/>
      <w:bCs/>
    </w:rPr>
  </w:style>
  <w:style w:type="paragraph" w:styleId="a5">
    <w:name w:val="List Paragraph"/>
    <w:basedOn w:val="a"/>
    <w:uiPriority w:val="34"/>
    <w:qFormat/>
    <w:rsid w:val="00BF7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930"/>
  </w:style>
  <w:style w:type="paragraph" w:styleId="a8">
    <w:name w:val="footer"/>
    <w:basedOn w:val="a"/>
    <w:link w:val="a9"/>
    <w:uiPriority w:val="99"/>
    <w:unhideWhenUsed/>
    <w:rsid w:val="000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930"/>
  </w:style>
  <w:style w:type="paragraph" w:styleId="aa">
    <w:name w:val="No Spacing"/>
    <w:link w:val="ab"/>
    <w:uiPriority w:val="1"/>
    <w:qFormat/>
    <w:rsid w:val="000F793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0F793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0F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63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9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D37C-E888-4083-93C5-292B69D2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</cp:revision>
  <cp:lastPrinted>2022-12-08T06:03:00Z</cp:lastPrinted>
  <dcterms:created xsi:type="dcterms:W3CDTF">2022-12-04T15:42:00Z</dcterms:created>
  <dcterms:modified xsi:type="dcterms:W3CDTF">2022-12-12T18:08:00Z</dcterms:modified>
</cp:coreProperties>
</file>