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B7F" w:rsidRPr="00917437" w:rsidRDefault="00917437" w:rsidP="008D2B3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7437">
        <w:rPr>
          <w:rFonts w:ascii="Times New Roman" w:hAnsi="Times New Roman" w:cs="Times New Roman"/>
          <w:b/>
          <w:sz w:val="24"/>
          <w:szCs w:val="24"/>
        </w:rPr>
        <w:t>Интерактивные упражнения в дистанционном уроке, как способ повышения интереса учащихся.</w:t>
      </w:r>
    </w:p>
    <w:p w:rsidR="00917437" w:rsidRPr="00917437" w:rsidRDefault="00917437" w:rsidP="008D2B32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17437">
        <w:rPr>
          <w:rFonts w:ascii="Times New Roman" w:hAnsi="Times New Roman" w:cs="Times New Roman"/>
          <w:i/>
          <w:sz w:val="24"/>
          <w:szCs w:val="24"/>
        </w:rPr>
        <w:t xml:space="preserve">Практическое использование сервиса </w:t>
      </w:r>
      <w:proofErr w:type="spellStart"/>
      <w:r w:rsidRPr="00917437">
        <w:rPr>
          <w:rFonts w:ascii="Times New Roman" w:hAnsi="Times New Roman" w:cs="Times New Roman"/>
          <w:i/>
          <w:sz w:val="24"/>
          <w:szCs w:val="24"/>
          <w:lang w:val="en-US"/>
        </w:rPr>
        <w:t>Wordwall</w:t>
      </w:r>
      <w:proofErr w:type="spellEnd"/>
      <w:r w:rsidRPr="00917437">
        <w:rPr>
          <w:rFonts w:ascii="Times New Roman" w:hAnsi="Times New Roman" w:cs="Times New Roman"/>
          <w:i/>
          <w:sz w:val="24"/>
          <w:szCs w:val="24"/>
        </w:rPr>
        <w:t xml:space="preserve"> в работе учителя английского языка общеобразовательной школы.</w:t>
      </w:r>
    </w:p>
    <w:p w:rsidR="00917437" w:rsidRDefault="00917437" w:rsidP="008D2B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интерес школьников к предмету – головная боль современных учителей. Дети, живущие в мире социальных сетей и виртуальной реальности</w:t>
      </w:r>
      <w:r w:rsidR="00FC47C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вовсе не горят желанием тратить время на изучение школьных предметов.</w:t>
      </w:r>
    </w:p>
    <w:p w:rsidR="00917437" w:rsidRDefault="00917437" w:rsidP="008D2B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Проблема обостряется, если уроки по какой-либо причине переходят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онлайн-формат</w:t>
      </w:r>
      <w:proofErr w:type="spellEnd"/>
      <w:r>
        <w:rPr>
          <w:rFonts w:ascii="Times New Roman" w:hAnsi="Times New Roman" w:cs="Times New Roman"/>
          <w:sz w:val="24"/>
          <w:szCs w:val="24"/>
        </w:rPr>
        <w:t>. Так</w:t>
      </w:r>
      <w:r w:rsidR="00FC47C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например</w:t>
      </w:r>
      <w:r w:rsidR="00FC47C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нашей школе есть дети с ОВЗ, которым предписано обучение на дому (с сохранным интеллектом). Приход учителя на дом не желателен в нынешней эпидемиологической обстановке. С этими учениками мы организовали обучение в дистанционной форме.</w:t>
      </w:r>
    </w:p>
    <w:p w:rsidR="008D2B32" w:rsidRDefault="00FC47C0" w:rsidP="008D2B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онлайн-уроков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нами используются возможности платформы  «Цифровой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educont</w:t>
      </w:r>
      <w:proofErr w:type="spellEnd"/>
      <w:r w:rsidRPr="00FC47C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FC47C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Наши педагоги прошли регистрацию и смогли бесплатно получить доступ </w:t>
      </w:r>
      <w:r w:rsidR="008D2B3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контенту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разных образовательных платформ. </w:t>
      </w:r>
    </w:p>
    <w:p w:rsidR="008D2B32" w:rsidRDefault="008D2B32" w:rsidP="008D2B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480435"/>
            <wp:effectExtent l="19050" t="0" r="3175" b="0"/>
            <wp:docPr id="2" name="Рисунок 1" descr="медиат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иатека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32" w:rsidRDefault="008D2B32" w:rsidP="008D2B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7437" w:rsidRDefault="00FC47C0" w:rsidP="008D2B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Огромным подспорьем стало наличие доступа 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Медиатеке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просвещения». В ходе урока текст учебника просто выводится на экран, нет необходимости тратить время на поиск материала в бумажной версии.</w:t>
      </w:r>
    </w:p>
    <w:p w:rsidR="00FC47C0" w:rsidRDefault="00FC47C0" w:rsidP="008D2B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480435"/>
            <wp:effectExtent l="19050" t="0" r="3175" b="0"/>
            <wp:docPr id="1" name="Рисунок 0" descr="демонстрация прави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монстрация правила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32" w:rsidRDefault="008D2B32" w:rsidP="008D2B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47C0" w:rsidRDefault="00FC47C0" w:rsidP="008D2B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все? Можно ли работать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так же как в классе, используя лишь учебник и диалог с учащимся? Поначалу наши занятия проходили именно так. Но со временем темп таких уроков становился ниже, 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продуктивности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говорить нечего.</w:t>
      </w:r>
    </w:p>
    <w:p w:rsidR="00FC47C0" w:rsidRDefault="00FC47C0" w:rsidP="008D2B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Стало понятно, что необходимы интерактивные технологии.</w:t>
      </w:r>
      <w:r w:rsidR="008D2B32">
        <w:rPr>
          <w:rFonts w:ascii="Times New Roman" w:hAnsi="Times New Roman" w:cs="Times New Roman"/>
          <w:sz w:val="24"/>
          <w:szCs w:val="24"/>
        </w:rPr>
        <w:t xml:space="preserve"> Нужно воссоздать то «</w:t>
      </w:r>
      <w:proofErr w:type="gramStart"/>
      <w:r w:rsidR="008D2B32">
        <w:rPr>
          <w:rFonts w:ascii="Times New Roman" w:hAnsi="Times New Roman" w:cs="Times New Roman"/>
          <w:sz w:val="24"/>
          <w:szCs w:val="24"/>
        </w:rPr>
        <w:t>движение</w:t>
      </w:r>
      <w:proofErr w:type="gramEnd"/>
      <w:r w:rsidR="008D2B32">
        <w:rPr>
          <w:rFonts w:ascii="Times New Roman" w:hAnsi="Times New Roman" w:cs="Times New Roman"/>
          <w:sz w:val="24"/>
          <w:szCs w:val="24"/>
        </w:rPr>
        <w:t xml:space="preserve">» которое всегда присутствует в </w:t>
      </w:r>
      <w:proofErr w:type="spellStart"/>
      <w:r w:rsidR="008D2B32">
        <w:rPr>
          <w:rFonts w:ascii="Times New Roman" w:hAnsi="Times New Roman" w:cs="Times New Roman"/>
          <w:sz w:val="24"/>
          <w:szCs w:val="24"/>
        </w:rPr>
        <w:t>оффлайне</w:t>
      </w:r>
      <w:proofErr w:type="spellEnd"/>
      <w:r w:rsidR="008D2B32">
        <w:rPr>
          <w:rFonts w:ascii="Times New Roman" w:hAnsi="Times New Roman" w:cs="Times New Roman"/>
          <w:sz w:val="24"/>
          <w:szCs w:val="24"/>
        </w:rPr>
        <w:t>.</w:t>
      </w:r>
    </w:p>
    <w:p w:rsidR="008D2B32" w:rsidRDefault="008D2B32" w:rsidP="008D2B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Сервис </w:t>
      </w:r>
      <w:proofErr w:type="spellStart"/>
      <w:r w:rsidRPr="008D2B32">
        <w:rPr>
          <w:rFonts w:ascii="Times New Roman" w:hAnsi="Times New Roman" w:cs="Times New Roman"/>
          <w:sz w:val="24"/>
          <w:szCs w:val="24"/>
        </w:rPr>
        <w:t>Wordwall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предоставляет достаточно инструментов, чтобы оживить урок английского языка, здесь (даже в бесплатной версии) можно найти или создать задания по различным лексическим и грамматическим темам для любого уровня учеников.</w:t>
      </w:r>
    </w:p>
    <w:p w:rsidR="008D2B32" w:rsidRDefault="008D2B32" w:rsidP="008D2B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Сервис позволяет решить проблему повторения лексики, причем как в начальной, так и в средней школе. </w:t>
      </w:r>
    </w:p>
    <w:p w:rsidR="008D2B32" w:rsidRDefault="008D2B32" w:rsidP="008D2B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6154" cy="3466214"/>
            <wp:effectExtent l="19050" t="0" r="8396" b="0"/>
            <wp:docPr id="4" name="Рисунок 2" descr="пример повтор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ер повторения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6396" cy="34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B32" w:rsidRDefault="008D2B32" w:rsidP="008D2B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Повторение, домашние задания в таком виде выполняются гораздо охотнее и плодотворнее.</w:t>
      </w:r>
      <w:r w:rsidR="00CF60C4">
        <w:rPr>
          <w:rFonts w:ascii="Times New Roman" w:hAnsi="Times New Roman" w:cs="Times New Roman"/>
          <w:sz w:val="24"/>
          <w:szCs w:val="24"/>
        </w:rPr>
        <w:t xml:space="preserve"> Ведь по форме – это развлечение.</w:t>
      </w:r>
    </w:p>
    <w:p w:rsidR="00CF60C4" w:rsidRDefault="00CF60C4" w:rsidP="008D2B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как встраивается этот инструмент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онлайн-урок</w:t>
      </w:r>
      <w:proofErr w:type="spellEnd"/>
      <w:r>
        <w:rPr>
          <w:rFonts w:ascii="Times New Roman" w:hAnsi="Times New Roman" w:cs="Times New Roman"/>
          <w:sz w:val="24"/>
          <w:szCs w:val="24"/>
        </w:rPr>
        <w:t>? Легко!</w:t>
      </w:r>
    </w:p>
    <w:p w:rsidR="00CF60C4" w:rsidRDefault="007C3CF3" w:rsidP="008D2B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</w:t>
      </w:r>
      <w:r w:rsidR="00CF60C4">
        <w:rPr>
          <w:rFonts w:ascii="Times New Roman" w:hAnsi="Times New Roman" w:cs="Times New Roman"/>
          <w:sz w:val="24"/>
          <w:szCs w:val="24"/>
        </w:rPr>
        <w:t xml:space="preserve"> материал «Случайная карта» - прекрасно подошел для первичного закрепления умения преобразовывать </w:t>
      </w:r>
      <w:r w:rsidR="00CF60C4">
        <w:rPr>
          <w:rFonts w:ascii="Times New Roman" w:hAnsi="Times New Roman" w:cs="Times New Roman"/>
          <w:sz w:val="24"/>
          <w:szCs w:val="24"/>
          <w:lang w:val="en-US"/>
        </w:rPr>
        <w:t>Active</w:t>
      </w:r>
      <w:r w:rsidR="00CF60C4" w:rsidRPr="00CF60C4">
        <w:rPr>
          <w:rFonts w:ascii="Times New Roman" w:hAnsi="Times New Roman" w:cs="Times New Roman"/>
          <w:sz w:val="24"/>
          <w:szCs w:val="24"/>
        </w:rPr>
        <w:t xml:space="preserve"> </w:t>
      </w:r>
      <w:r w:rsidR="00CF60C4"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="00CF60C4" w:rsidRPr="00CF60C4">
        <w:rPr>
          <w:rFonts w:ascii="Times New Roman" w:hAnsi="Times New Roman" w:cs="Times New Roman"/>
          <w:sz w:val="24"/>
          <w:szCs w:val="24"/>
        </w:rPr>
        <w:t xml:space="preserve"> </w:t>
      </w:r>
      <w:r w:rsidR="00CF60C4">
        <w:rPr>
          <w:rFonts w:ascii="Times New Roman" w:hAnsi="Times New Roman" w:cs="Times New Roman"/>
          <w:sz w:val="24"/>
          <w:szCs w:val="24"/>
        </w:rPr>
        <w:t xml:space="preserve">в </w:t>
      </w:r>
      <w:r w:rsidR="00CF60C4">
        <w:rPr>
          <w:rFonts w:ascii="Times New Roman" w:hAnsi="Times New Roman" w:cs="Times New Roman"/>
          <w:sz w:val="24"/>
          <w:szCs w:val="24"/>
          <w:lang w:val="en-US"/>
        </w:rPr>
        <w:t>Passive</w:t>
      </w:r>
      <w:r w:rsidR="00CF60C4" w:rsidRPr="00CF60C4">
        <w:rPr>
          <w:rFonts w:ascii="Times New Roman" w:hAnsi="Times New Roman" w:cs="Times New Roman"/>
          <w:sz w:val="24"/>
          <w:szCs w:val="24"/>
        </w:rPr>
        <w:t xml:space="preserve"> </w:t>
      </w:r>
      <w:r w:rsidR="00CF60C4">
        <w:rPr>
          <w:rFonts w:ascii="Times New Roman" w:hAnsi="Times New Roman" w:cs="Times New Roman"/>
          <w:sz w:val="24"/>
          <w:szCs w:val="24"/>
          <w:lang w:val="en-US"/>
        </w:rPr>
        <w:t>voice</w:t>
      </w:r>
      <w:r>
        <w:rPr>
          <w:rFonts w:ascii="Times New Roman" w:hAnsi="Times New Roman" w:cs="Times New Roman"/>
          <w:sz w:val="24"/>
          <w:szCs w:val="24"/>
        </w:rPr>
        <w:t xml:space="preserve"> (8 класс)</w:t>
      </w:r>
      <w:r w:rsidR="00CF60C4">
        <w:rPr>
          <w:rFonts w:ascii="Times New Roman" w:hAnsi="Times New Roman" w:cs="Times New Roman"/>
          <w:sz w:val="24"/>
          <w:szCs w:val="24"/>
        </w:rPr>
        <w:t xml:space="preserve">. Да, примеры  могут быть те же, что и в учебном пособии, но мы переключаем внимание ребенка с учебника на вот такие «карточки» и это та самая «смена деятельности», которой сложно добиться </w:t>
      </w:r>
      <w:proofErr w:type="spellStart"/>
      <w:r w:rsidR="00CF60C4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CF60C4">
        <w:rPr>
          <w:rFonts w:ascii="Times New Roman" w:hAnsi="Times New Roman" w:cs="Times New Roman"/>
          <w:sz w:val="24"/>
          <w:szCs w:val="24"/>
        </w:rPr>
        <w:t>. Материал не только помогает освоиться в новой грамматике, но также направлен на практику чтения и говорения.</w:t>
      </w:r>
    </w:p>
    <w:p w:rsidR="00CF60C4" w:rsidRDefault="00CF60C4" w:rsidP="00CF6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480435"/>
            <wp:effectExtent l="19050" t="0" r="3175" b="0"/>
            <wp:docPr id="5" name="Рисунок 4" descr="атив ту пасси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тив ту пассив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0C4" w:rsidRDefault="00CF60C4" w:rsidP="00CF6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60C4" w:rsidRDefault="007C3CF3" w:rsidP="00CF6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 качестве «бантика» в конце урока можно выбрать не просто интерактивный элемент,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геймифицированный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Это вполне уместно и в средней школе. Ученица 8 класса с удовольствием «играла» в самолетик, закрепляя тему </w:t>
      </w:r>
      <w:r>
        <w:rPr>
          <w:rFonts w:ascii="Times New Roman" w:hAnsi="Times New Roman" w:cs="Times New Roman"/>
          <w:sz w:val="24"/>
          <w:szCs w:val="24"/>
          <w:lang w:val="en-US"/>
        </w:rPr>
        <w:t>If</w:t>
      </w:r>
      <w:r w:rsidRPr="007C3C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passive</w:t>
      </w:r>
      <w:r w:rsidRPr="007C3C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voice</w:t>
      </w:r>
      <w:r w:rsidRPr="007C3C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possible</w:t>
      </w:r>
      <w:r w:rsidRPr="007C3C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7C3C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="00527749">
        <w:rPr>
          <w:rFonts w:ascii="Times New Roman" w:hAnsi="Times New Roman" w:cs="Times New Roman"/>
          <w:sz w:val="24"/>
          <w:szCs w:val="24"/>
        </w:rPr>
        <w:t>.</w:t>
      </w:r>
    </w:p>
    <w:p w:rsidR="00527749" w:rsidRDefault="00527749" w:rsidP="00CF6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надо забывать, что дети остаются детьми, им нужны эмоции,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полученные через эмоции</w:t>
      </w:r>
      <w:r w:rsidR="001D5217">
        <w:rPr>
          <w:rFonts w:ascii="Times New Roman" w:hAnsi="Times New Roman" w:cs="Times New Roman"/>
          <w:sz w:val="24"/>
          <w:szCs w:val="24"/>
        </w:rPr>
        <w:t xml:space="preserve"> гораздо прочнее.</w:t>
      </w:r>
    </w:p>
    <w:p w:rsidR="007C3CF3" w:rsidRPr="007C3CF3" w:rsidRDefault="007C3CF3" w:rsidP="00CF6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480435"/>
            <wp:effectExtent l="19050" t="0" r="3175" b="0"/>
            <wp:docPr id="6" name="Рисунок 5" descr="игра 8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8 класс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0C4" w:rsidRDefault="00CF60C4" w:rsidP="00CF6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5217" w:rsidRDefault="007C3CF3" w:rsidP="007C3CF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лишь несколько примеров, которые убедили меня, что в качестве инструмента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с успехом применяться в работе учителя общеобразовательной школы. В дистанционном формате он позволяет сделать урок более активным и интересным, а значит улучшить усвоение материала учащимся.</w:t>
      </w:r>
    </w:p>
    <w:p w:rsidR="001D5217" w:rsidRDefault="001D5217" w:rsidP="007C3CF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Если позволяет техническое оснащение, интерактивные упражнения можно включать в ход обычного урока.</w:t>
      </w:r>
    </w:p>
    <w:p w:rsidR="00CE0484" w:rsidRPr="00CE0484" w:rsidRDefault="00CE0484" w:rsidP="007C3CF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инструмент очень хорошо подходит для повышения мотивации выполнения домашнего задания учащимися начальной школы. Вспомним, что бывшие дошкольники еще не очень далеко ушли от возраста, в котором ведущей деятельностью была игра.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возвращает им элемент этой игры.</w:t>
      </w:r>
      <w:proofErr w:type="gramEnd"/>
    </w:p>
    <w:p w:rsidR="007C3CF3" w:rsidRDefault="007C3CF3" w:rsidP="00CF6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6825" w:rsidRDefault="00A96825" w:rsidP="00CF6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6825" w:rsidRDefault="00A96825" w:rsidP="00A968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Тренажеры, упомянутые в статье:</w:t>
      </w:r>
    </w:p>
    <w:p w:rsidR="00A96825" w:rsidRDefault="00A96825" w:rsidP="00A968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8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624F60">
          <w:rPr>
            <w:rStyle w:val="a5"/>
            <w:rFonts w:ascii="Times New Roman" w:hAnsi="Times New Roman" w:cs="Times New Roman"/>
            <w:sz w:val="24"/>
            <w:szCs w:val="24"/>
          </w:rPr>
          <w:t>https://wordwall.net/resource/30664060</w:t>
        </w:r>
      </w:hyperlink>
    </w:p>
    <w:p w:rsidR="00A96825" w:rsidRDefault="00A96825" w:rsidP="00CF6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624F60">
          <w:rPr>
            <w:rStyle w:val="a5"/>
            <w:rFonts w:ascii="Times New Roman" w:hAnsi="Times New Roman" w:cs="Times New Roman"/>
            <w:sz w:val="24"/>
            <w:szCs w:val="24"/>
          </w:rPr>
          <w:t>https://wordwall.net/resource/30669924</w:t>
        </w:r>
      </w:hyperlink>
    </w:p>
    <w:p w:rsidR="00A96825" w:rsidRDefault="00A96825" w:rsidP="00CF6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624F60">
          <w:rPr>
            <w:rStyle w:val="a5"/>
            <w:rFonts w:ascii="Times New Roman" w:hAnsi="Times New Roman" w:cs="Times New Roman"/>
            <w:sz w:val="24"/>
            <w:szCs w:val="24"/>
          </w:rPr>
          <w:t>https://wordwall.net/resource/30670411</w:t>
        </w:r>
      </w:hyperlink>
    </w:p>
    <w:p w:rsidR="00A96825" w:rsidRPr="007C3CF3" w:rsidRDefault="00A96825" w:rsidP="00CF6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96825" w:rsidRPr="007C3CF3" w:rsidSect="00B83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17437"/>
    <w:rsid w:val="001D5217"/>
    <w:rsid w:val="00527749"/>
    <w:rsid w:val="007C3CF3"/>
    <w:rsid w:val="008D2B32"/>
    <w:rsid w:val="00917437"/>
    <w:rsid w:val="00A96825"/>
    <w:rsid w:val="00B83B7F"/>
    <w:rsid w:val="00CE0484"/>
    <w:rsid w:val="00CF60C4"/>
    <w:rsid w:val="00FC4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7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968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ordwall.net/resource/30670411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ordwall.net/resource/3066992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ordwall.net/resource/306640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2022-03-27T13:22:00Z</dcterms:created>
  <dcterms:modified xsi:type="dcterms:W3CDTF">2022-03-27T14:44:00Z</dcterms:modified>
</cp:coreProperties>
</file>