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9CFE" w14:textId="77777777" w:rsidR="00FC1ABC" w:rsidRDefault="009975A1" w:rsidP="00FC1A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Мир меняется на глазах. Образование тоже не стоит на месте, и в настоящее время все более актуальным в новой школе становится использование в обучении методов и приемов, формирующих универсальные учебные действия, главным из которых является способность ребенка к самообучению. Задача учителя как наставника – подтолкнуть </w:t>
      </w:r>
      <w:r w:rsidR="00E9163C">
        <w:rPr>
          <w:rFonts w:ascii="Times New Roman" w:hAnsi="Times New Roman" w:cs="Times New Roman"/>
          <w:sz w:val="24"/>
          <w:szCs w:val="24"/>
        </w:rPr>
        <w:t>ученика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163C">
        <w:rPr>
          <w:rFonts w:ascii="Times New Roman" w:hAnsi="Times New Roman" w:cs="Times New Roman"/>
          <w:sz w:val="24"/>
          <w:szCs w:val="24"/>
        </w:rPr>
        <w:t>в верном направлении, вложить в его голову мысль, что лучший способ достичь успеха – это научиться самостоятельно добывать знания, собирая необходимую информацию из различных источников, выдвигать гипотезы и аргументировать свою точку зрения, развивать навыки критического мышления</w:t>
      </w:r>
      <w:r w:rsidR="00E916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9163C">
        <w:rPr>
          <w:rFonts w:ascii="Times New Roman" w:hAnsi="Times New Roman" w:cs="Times New Roman"/>
          <w:sz w:val="24"/>
          <w:szCs w:val="24"/>
        </w:rPr>
        <w:t>делать логичные выводы и умозаключения. Это возможно, если ребенок осознает, с какой целью он ходит в школу, почему это необходимо, где он впоследствии может применить полученные знания, и пригодится ли ему это в будущем.</w:t>
      </w:r>
    </w:p>
    <w:p w14:paraId="2775FEB9" w14:textId="168CD5F5" w:rsidR="009975A1" w:rsidRDefault="009975A1" w:rsidP="00FC1A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75A1">
        <w:rPr>
          <w:rFonts w:ascii="Times New Roman" w:hAnsi="Times New Roman" w:cs="Times New Roman"/>
          <w:sz w:val="24"/>
          <w:szCs w:val="24"/>
        </w:rPr>
        <w:t xml:space="preserve">Обязательным </w:t>
      </w:r>
      <w:r w:rsidR="00E9163C">
        <w:rPr>
          <w:rFonts w:ascii="Times New Roman" w:hAnsi="Times New Roman" w:cs="Times New Roman"/>
          <w:sz w:val="24"/>
          <w:szCs w:val="24"/>
        </w:rPr>
        <w:t xml:space="preserve">этапом любого современного урока </w:t>
      </w:r>
      <w:r w:rsidRPr="009975A1">
        <w:rPr>
          <w:rFonts w:ascii="Times New Roman" w:hAnsi="Times New Roman" w:cs="Times New Roman"/>
          <w:sz w:val="24"/>
          <w:szCs w:val="24"/>
        </w:rPr>
        <w:t>является</w:t>
      </w:r>
      <w:r w:rsidR="00E9163C">
        <w:rPr>
          <w:rFonts w:ascii="Times New Roman" w:hAnsi="Times New Roman" w:cs="Times New Roman"/>
          <w:sz w:val="24"/>
          <w:szCs w:val="24"/>
        </w:rPr>
        <w:t xml:space="preserve"> рефлексия</w:t>
      </w:r>
      <w:r w:rsidRPr="009975A1">
        <w:rPr>
          <w:rFonts w:ascii="Times New Roman" w:hAnsi="Times New Roman" w:cs="Times New Roman"/>
          <w:sz w:val="24"/>
          <w:szCs w:val="24"/>
        </w:rPr>
        <w:t>.</w:t>
      </w:r>
      <w:r w:rsidR="00FC1ABC">
        <w:rPr>
          <w:rFonts w:ascii="Times New Roman" w:hAnsi="Times New Roman" w:cs="Times New Roman"/>
          <w:sz w:val="24"/>
          <w:szCs w:val="24"/>
        </w:rPr>
        <w:t xml:space="preserve"> Что же это такое? Обратимся к толковому словарю.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72FFA" w14:paraId="5574186D" w14:textId="77777777" w:rsidTr="00272FFA">
        <w:tc>
          <w:tcPr>
            <w:tcW w:w="9629" w:type="dxa"/>
          </w:tcPr>
          <w:p w14:paraId="15B17F7A" w14:textId="5C073F77" w:rsidR="00272FFA" w:rsidRDefault="00272FFA" w:rsidP="00FC1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FFA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РЕФЛЕКСИЯ, -и; ж. [от лат. reflexio - обращение назад]. </w:t>
            </w:r>
            <w:r w:rsidRPr="00272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Книжн.</w:t>
            </w:r>
            <w:r w:rsidRPr="00272FFA">
              <w:rPr>
                <w:rFonts w:ascii="Times New Roman" w:hAnsi="Times New Roman" w:cs="Times New Roman"/>
                <w:sz w:val="24"/>
                <w:szCs w:val="24"/>
              </w:rPr>
              <w:t xml:space="preserve"> Размышление о своих чувствах, анализ своих переживаний. </w:t>
            </w:r>
            <w:r w:rsidRPr="00272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Предаваться рефлексии. Обнаружить склонность к рефлексии.</w:t>
            </w:r>
            <w:r w:rsidRPr="00272FFA">
              <w:rPr>
                <w:rFonts w:ascii="Times New Roman" w:hAnsi="Times New Roman" w:cs="Times New Roman"/>
                <w:sz w:val="24"/>
                <w:szCs w:val="24"/>
              </w:rPr>
              <w:t xml:space="preserve"> // Критическое осмысление чего-л.; размышление над чем-л. </w:t>
            </w:r>
            <w:r w:rsidRPr="00272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Р. пьесы. Р. над языковым материалом.</w:t>
            </w:r>
          </w:p>
        </w:tc>
      </w:tr>
    </w:tbl>
    <w:p w14:paraId="79A9EE36" w14:textId="5769D8B4" w:rsidR="00FC1ABC" w:rsidRPr="00FC1ABC" w:rsidRDefault="00272FFA" w:rsidP="00FC1AB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педагогической деятельности под рефлексией подразумевают не что иное, как самоанализ обучающимся результатов учебной деятельности.</w:t>
      </w:r>
      <w:r w:rsidR="0035605C">
        <w:rPr>
          <w:rFonts w:ascii="Times New Roman" w:hAnsi="Times New Roman" w:cs="Times New Roman"/>
          <w:sz w:val="24"/>
          <w:szCs w:val="24"/>
        </w:rPr>
        <w:t xml:space="preserve"> Рефлексия помогает детям оценить собственный уровень усвоения полученных на уроке знаний, умений, навыков, и на их основе определить цели дальнейшей работы, по возможности провести коррекцию обучения, сфокусироваться на моментах, требующих более глубокого анализа. Важна рефлексия и для учителя, ведь для него это своего рода обратная связь от ученика, позволяющая провести собственный самоанализ: </w:t>
      </w:r>
      <w:r w:rsidR="008B200F">
        <w:rPr>
          <w:rFonts w:ascii="Times New Roman" w:hAnsi="Times New Roman" w:cs="Times New Roman"/>
          <w:sz w:val="24"/>
          <w:szCs w:val="24"/>
        </w:rPr>
        <w:t>что удалось на уроке и вызвало отклик у обучающихся, а что можно видоизменить, дополнить; от чего можно отказаться ввиду безрезультативности.</w:t>
      </w:r>
    </w:p>
    <w:p w14:paraId="74B9C45D" w14:textId="740FD302" w:rsidR="009975A1" w:rsidRDefault="0035605C" w:rsidP="008B2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Принято считать, что рефлексия – это один из завершающих этапов урока</w:t>
      </w:r>
      <w:r w:rsidR="008B200F">
        <w:rPr>
          <w:rFonts w:ascii="Times New Roman" w:hAnsi="Times New Roman" w:cs="Times New Roman"/>
          <w:sz w:val="24"/>
          <w:szCs w:val="24"/>
        </w:rPr>
        <w:t xml:space="preserve">, однако это не так. Одним из важнейших этапов урока, по моему мнению, является </w:t>
      </w:r>
      <w:r w:rsidR="008B200F" w:rsidRPr="008B200F">
        <w:rPr>
          <w:rFonts w:ascii="Times New Roman" w:hAnsi="Times New Roman" w:cs="Times New Roman"/>
          <w:b/>
          <w:bCs/>
          <w:sz w:val="24"/>
          <w:szCs w:val="24"/>
        </w:rPr>
        <w:t>рефлексия настроения и эмоционального состояния</w:t>
      </w:r>
      <w:r w:rsidR="008B200F">
        <w:rPr>
          <w:rFonts w:ascii="Times New Roman" w:hAnsi="Times New Roman" w:cs="Times New Roman"/>
          <w:sz w:val="24"/>
          <w:szCs w:val="24"/>
        </w:rPr>
        <w:t>, позволяющая учителю еще в начале урока определить эмоциональный фон класса, ведь ни для кого не секрет, что ученик, пребывающий в приподнятом настроении, более мотивирован к учебе чем тот, который находится в подавленном состоянии в силу неизвестных причин.</w:t>
      </w:r>
    </w:p>
    <w:p w14:paraId="1E1EE3AC" w14:textId="426FC4B8" w:rsidR="008B200F" w:rsidRDefault="008B200F" w:rsidP="008B2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несколько приемов, которые можно использовать для определения настроения</w:t>
      </w:r>
      <w:r w:rsidR="00156203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2CD5C0" w14:textId="1720A40B" w:rsidR="008B200F" w:rsidRPr="00CD0BA3" w:rsidRDefault="008B200F" w:rsidP="001E43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0BA3">
        <w:rPr>
          <w:rFonts w:ascii="Times New Roman" w:hAnsi="Times New Roman" w:cs="Times New Roman"/>
          <w:b/>
          <w:bCs/>
          <w:sz w:val="24"/>
          <w:szCs w:val="24"/>
        </w:rPr>
        <w:t>Прием “Три лица”.</w:t>
      </w:r>
    </w:p>
    <w:p w14:paraId="5A41F749" w14:textId="5839858E" w:rsidR="00CD0BA3" w:rsidRPr="0035605C" w:rsidRDefault="00CD0BA3" w:rsidP="008B20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C57187" wp14:editId="1A920FE4">
            <wp:simplePos x="899160" y="7345680"/>
            <wp:positionH relativeFrom="margin">
              <wp:align>center</wp:align>
            </wp:positionH>
            <wp:positionV relativeFrom="margin">
              <wp:align>bottom</wp:align>
            </wp:positionV>
            <wp:extent cx="3878580" cy="27508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29B15" w14:textId="70784F47" w:rsidR="00B126D9" w:rsidRDefault="00B126D9" w:rsidP="009975A1">
      <w:pPr>
        <w:rPr>
          <w:rFonts w:ascii="Times New Roman" w:hAnsi="Times New Roman" w:cs="Times New Roman"/>
          <w:sz w:val="24"/>
          <w:szCs w:val="24"/>
        </w:rPr>
      </w:pPr>
    </w:p>
    <w:p w14:paraId="52865280" w14:textId="0617CE26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5A4C2C85" w14:textId="3754C44E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49FBC3F2" w14:textId="5A98EC0F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37A4F0CA" w14:textId="4DB63A17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62DF73D9" w14:textId="316C3076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1E8BF689" w14:textId="7A7DAD2C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42697528" w14:textId="62C06941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0A92C7C5" w14:textId="3C068C49" w:rsidR="00CD0BA3" w:rsidRDefault="00CD0BA3" w:rsidP="009975A1">
      <w:pPr>
        <w:rPr>
          <w:rFonts w:ascii="Times New Roman" w:hAnsi="Times New Roman" w:cs="Times New Roman"/>
          <w:sz w:val="24"/>
          <w:szCs w:val="24"/>
        </w:rPr>
      </w:pPr>
    </w:p>
    <w:p w14:paraId="62409D71" w14:textId="69EA4610" w:rsidR="00CD0BA3" w:rsidRDefault="00CD0BA3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Схожим по принципу является </w:t>
      </w:r>
      <w:r w:rsidRPr="00CD0BA3">
        <w:rPr>
          <w:rFonts w:ascii="Times New Roman" w:hAnsi="Times New Roman" w:cs="Times New Roman"/>
          <w:b/>
          <w:bCs/>
          <w:sz w:val="24"/>
          <w:szCs w:val="24"/>
        </w:rPr>
        <w:t>прием “Светофор”</w:t>
      </w:r>
      <w:r>
        <w:rPr>
          <w:rFonts w:ascii="Times New Roman" w:hAnsi="Times New Roman" w:cs="Times New Roman"/>
          <w:sz w:val="24"/>
          <w:szCs w:val="24"/>
        </w:rPr>
        <w:t>, когда учащимся вместо карточек с изображением трех лиц выдаются сигнальные карточки трех цветов: красного, жёлтого, зелёного. Соответственно, красный стоп-цвет, поднятый учеником, обозначает неготовность к сотрудничеству на уроке, эмоциональную нестабильность, подавленность. Жёлтый, подобно сигналу светофора, обозначает нейтральное настроение обучающегося (или же ученик не знает, чего ожидать от урока). Зелёный – ученик готов впитывать новые знания, как губка; у него приподнятое настроение, он настроен на продуктивное сотрудничество.</w:t>
      </w:r>
    </w:p>
    <w:p w14:paraId="5B8ECC39" w14:textId="19208C9D" w:rsidR="000D1341" w:rsidRDefault="000D1341" w:rsidP="00CD0BA3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341">
        <w:rPr>
          <w:rFonts w:ascii="Times New Roman" w:hAnsi="Times New Roman" w:cs="Times New Roman"/>
          <w:b/>
          <w:bCs/>
          <w:sz w:val="24"/>
          <w:szCs w:val="24"/>
        </w:rPr>
        <w:t>Прием “Одним словом”</w:t>
      </w:r>
      <w:r w:rsidR="00357335">
        <w:rPr>
          <w:rFonts w:ascii="Times New Roman" w:hAnsi="Times New Roman" w:cs="Times New Roman"/>
          <w:b/>
          <w:bCs/>
          <w:sz w:val="24"/>
          <w:szCs w:val="24"/>
        </w:rPr>
        <w:t xml:space="preserve"> (“Облако тэгов”)</w:t>
      </w:r>
      <w:r w:rsidRPr="000D13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D10980" w14:textId="2E0CACFD" w:rsidR="000D1341" w:rsidRDefault="000D1341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прием рефлексии используется с применением ИКТ. Обучающимся предлагается выбрать 3-4 слова из 12, которые наиболее точно передают их эмоциональное состояние в начале урока:</w:t>
      </w:r>
    </w:p>
    <w:p w14:paraId="3755442C" w14:textId="539055E6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Уверенность</w:t>
      </w:r>
    </w:p>
    <w:p w14:paraId="633C311E" w14:textId="629EBB5E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Равнодушие</w:t>
      </w:r>
    </w:p>
    <w:p w14:paraId="7E86EC3F" w14:textId="5FD80E6F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Вдохновение</w:t>
      </w:r>
    </w:p>
    <w:p w14:paraId="7EAE9EE6" w14:textId="225EC1F0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Наслаждение</w:t>
      </w:r>
    </w:p>
    <w:p w14:paraId="2842CB30" w14:textId="76759784" w:rsidR="000D1341" w:rsidRP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Злость</w:t>
      </w:r>
    </w:p>
    <w:p w14:paraId="1842973F" w14:textId="4C777EF1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Скука</w:t>
      </w:r>
    </w:p>
    <w:p w14:paraId="1F4DCFD3" w14:textId="3F306D02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Покой</w:t>
      </w:r>
    </w:p>
    <w:p w14:paraId="3FD2BDB1" w14:textId="552B1002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Радость</w:t>
      </w:r>
    </w:p>
    <w:p w14:paraId="2A47FE98" w14:textId="1C1E482B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Тревога</w:t>
      </w:r>
    </w:p>
    <w:p w14:paraId="50C3635A" w14:textId="640EA95C" w:rsidR="000D1341" w:rsidRP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Раздражение</w:t>
      </w:r>
    </w:p>
    <w:p w14:paraId="218407AA" w14:textId="346882C2" w:rsidR="000D1341" w:rsidRP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</w:t>
      </w:r>
    </w:p>
    <w:p w14:paraId="286D2B90" w14:textId="58D23078" w:rsidR="000D1341" w:rsidRDefault="000D1341" w:rsidP="000D134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Неуверенность</w:t>
      </w:r>
    </w:p>
    <w:p w14:paraId="129A4C7B" w14:textId="26CF2508" w:rsidR="000D1341" w:rsidRPr="00357335" w:rsidRDefault="000D1341" w:rsidP="000D134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Затем, при помощи сервиса </w:t>
      </w:r>
      <w:r w:rsidR="00357335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entimeter (</w:t>
      </w:r>
      <w:hyperlink r:id="rId7" w:tgtFrame="_blank" w:history="1">
        <w:r w:rsidR="00357335" w:rsidRPr="00357335">
          <w:rPr>
            <w:rStyle w:val="a5"/>
            <w:rFonts w:ascii="Times New Roman" w:hAnsi="Times New Roman" w:cs="Times New Roman"/>
            <w:sz w:val="24"/>
            <w:szCs w:val="24"/>
          </w:rPr>
          <w:t>mentimeter.com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="0035733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блако </w:t>
      </w:r>
      <w:r w:rsidR="0035733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 (</w:t>
      </w:r>
      <w:hyperlink r:id="rId8" w:tgtFrame="_blank" w:history="1">
        <w:r w:rsidRPr="000D1341">
          <w:rPr>
            <w:rStyle w:val="a5"/>
            <w:rFonts w:ascii="Times New Roman" w:hAnsi="Times New Roman" w:cs="Times New Roman"/>
            <w:sz w:val="24"/>
            <w:szCs w:val="24"/>
          </w:rPr>
          <w:t>Wordscloud.pythonanywhere.com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3573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7335">
        <w:rPr>
          <w:rFonts w:ascii="Times New Roman" w:hAnsi="Times New Roman" w:cs="Times New Roman"/>
          <w:sz w:val="24"/>
          <w:szCs w:val="24"/>
        </w:rPr>
        <w:t>составляется вот такая словесная диаграмма, показывающая наглядно, какие настроения преобладают в классе.</w:t>
      </w:r>
    </w:p>
    <w:p w14:paraId="6124EC5A" w14:textId="153F117B" w:rsidR="00CD0BA3" w:rsidRDefault="000D1341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58483" wp14:editId="3C6F4F39">
            <wp:extent cx="3284220" cy="1950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27" cy="19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5202" w14:textId="5A5BB8EB" w:rsidR="00357335" w:rsidRPr="001E4349" w:rsidRDefault="001E4349" w:rsidP="00CD0BA3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349">
        <w:rPr>
          <w:rFonts w:ascii="Times New Roman" w:hAnsi="Times New Roman" w:cs="Times New Roman"/>
          <w:b/>
          <w:bCs/>
          <w:sz w:val="24"/>
          <w:szCs w:val="24"/>
        </w:rPr>
        <w:t>Прием “Головоломка”.</w:t>
      </w:r>
    </w:p>
    <w:p w14:paraId="0BD20550" w14:textId="54DAAAB9" w:rsidR="001E4349" w:rsidRDefault="001E4349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Этот прием придется по душе всем любителям мультфильмов, особенно, если они знакомы с одноименным продуктом кинокомпании “</w:t>
      </w:r>
      <w:r>
        <w:rPr>
          <w:rFonts w:ascii="Times New Roman" w:hAnsi="Times New Roman" w:cs="Times New Roman"/>
          <w:sz w:val="24"/>
          <w:szCs w:val="24"/>
          <w:lang w:val="en-US"/>
        </w:rPr>
        <w:t>Pixar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3D459EA" w14:textId="1280B71C" w:rsidR="00156203" w:rsidRDefault="00156203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доске/флипчарте располагается крупная буква “Я”; детям же раздается комплект из вырезанных из бумаги персонажей мультфильма, обозначающих эмоциональное состояние ребенка: Радость, Печаль, Гнев, Страх, Брезгливость. Каждый обучающийся подходит к доске и прикрепляет магнитами/липучками того персонажа, с которым он ассоциирует себя в данный момент.</w:t>
      </w:r>
    </w:p>
    <w:p w14:paraId="6EFD5F26" w14:textId="09381491" w:rsidR="00156203" w:rsidRDefault="00156203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79B78C" w14:textId="6DAE2737" w:rsidR="00156203" w:rsidRPr="00FF6C23" w:rsidRDefault="00F8421E" w:rsidP="00CD0BA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3CE7612" wp14:editId="1BAC57C2">
            <wp:simplePos x="0" y="0"/>
            <wp:positionH relativeFrom="margin">
              <wp:posOffset>559435</wp:posOffset>
            </wp:positionH>
            <wp:positionV relativeFrom="paragraph">
              <wp:posOffset>172720</wp:posOffset>
            </wp:positionV>
            <wp:extent cx="4202430" cy="3028950"/>
            <wp:effectExtent l="190500" t="171450" r="198120" b="19050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68F">
        <w:rPr>
          <w:rFonts w:ascii="Times New Roman" w:hAnsi="Times New Roman" w:cs="Times New Roman"/>
          <w:sz w:val="24"/>
          <w:szCs w:val="24"/>
          <w:lang w:val="ru-UA"/>
        </w:rPr>
        <w:t xml:space="preserve">Не менее популярен </w:t>
      </w:r>
      <w:r w:rsidR="009C768F" w:rsidRPr="009C768F">
        <w:rPr>
          <w:rFonts w:ascii="Times New Roman" w:hAnsi="Times New Roman" w:cs="Times New Roman"/>
          <w:b/>
          <w:bCs/>
          <w:sz w:val="24"/>
          <w:szCs w:val="24"/>
          <w:lang w:val="ru-UA"/>
        </w:rPr>
        <w:t xml:space="preserve">прием рефлексии </w:t>
      </w:r>
      <w:r w:rsidR="009C768F" w:rsidRPr="009C768F">
        <w:rPr>
          <w:rFonts w:ascii="Times New Roman" w:hAnsi="Times New Roman" w:cs="Times New Roman"/>
          <w:b/>
          <w:bCs/>
          <w:sz w:val="24"/>
          <w:szCs w:val="24"/>
        </w:rPr>
        <w:t>настроения и эмоционального состояния</w:t>
      </w:r>
      <w:r w:rsidR="009C768F" w:rsidRPr="009C768F">
        <w:rPr>
          <w:rFonts w:ascii="Times New Roman" w:hAnsi="Times New Roman" w:cs="Times New Roman"/>
          <w:b/>
          <w:bCs/>
          <w:sz w:val="24"/>
          <w:szCs w:val="24"/>
          <w:lang w:val="ru-UA"/>
        </w:rPr>
        <w:t xml:space="preserve"> “Букет настроени</w:t>
      </w:r>
      <w:r w:rsidR="009C768F">
        <w:rPr>
          <w:rFonts w:ascii="Times New Roman" w:hAnsi="Times New Roman" w:cs="Times New Roman"/>
          <w:b/>
          <w:bCs/>
          <w:sz w:val="24"/>
          <w:szCs w:val="24"/>
          <w:lang w:val="ru-UA"/>
        </w:rPr>
        <w:t>я</w:t>
      </w:r>
      <w:r w:rsidR="009C768F" w:rsidRPr="009C768F">
        <w:rPr>
          <w:rFonts w:ascii="Times New Roman" w:hAnsi="Times New Roman" w:cs="Times New Roman"/>
          <w:b/>
          <w:bCs/>
          <w:sz w:val="24"/>
          <w:szCs w:val="24"/>
          <w:lang w:val="ru-UA"/>
        </w:rPr>
        <w:t>”</w:t>
      </w:r>
      <w:r w:rsidR="009C768F">
        <w:rPr>
          <w:rFonts w:ascii="Times New Roman" w:hAnsi="Times New Roman" w:cs="Times New Roman"/>
          <w:b/>
          <w:bCs/>
          <w:sz w:val="24"/>
          <w:szCs w:val="24"/>
          <w:lang w:val="ru-UA"/>
        </w:rPr>
        <w:t>.</w:t>
      </w:r>
      <w:r w:rsidR="00FF6C23">
        <w:rPr>
          <w:rFonts w:ascii="Times New Roman" w:hAnsi="Times New Roman" w:cs="Times New Roman"/>
          <w:b/>
          <w:bCs/>
          <w:sz w:val="24"/>
          <w:szCs w:val="24"/>
          <w:lang w:val="ru-UA"/>
        </w:rPr>
        <w:t xml:space="preserve"> </w:t>
      </w:r>
      <w:r w:rsidR="00FF6C23" w:rsidRPr="00FF6C23">
        <w:rPr>
          <w:rFonts w:ascii="Times New Roman" w:hAnsi="Times New Roman" w:cs="Times New Roman"/>
          <w:sz w:val="24"/>
          <w:szCs w:val="24"/>
          <w:lang w:val="ru-UA"/>
        </w:rPr>
        <w:t xml:space="preserve">Классический вариант – раздать детям цветы голубого и красного цвета; </w:t>
      </w:r>
      <w:r w:rsidR="00FF6C23">
        <w:rPr>
          <w:rFonts w:ascii="Times New Roman" w:hAnsi="Times New Roman" w:cs="Times New Roman"/>
          <w:sz w:val="24"/>
          <w:szCs w:val="24"/>
          <w:lang w:val="ru-UA"/>
        </w:rPr>
        <w:t>однако можно попробовать</w:t>
      </w:r>
      <w:r w:rsidR="00FF6C23" w:rsidRPr="00FF6C23">
        <w:rPr>
          <w:rFonts w:ascii="Times New Roman" w:hAnsi="Times New Roman" w:cs="Times New Roman"/>
          <w:sz w:val="24"/>
          <w:szCs w:val="24"/>
          <w:lang w:val="ru-UA"/>
        </w:rPr>
        <w:t xml:space="preserve"> модернизированный вариант.</w:t>
      </w:r>
    </w:p>
    <w:p w14:paraId="3E5A0F6C" w14:textId="22995ED4" w:rsidR="009C768F" w:rsidRDefault="00FF6C23" w:rsidP="00CD0BA3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UA"/>
        </w:rPr>
        <w:drawing>
          <wp:inline distT="0" distB="0" distL="0" distR="0" wp14:anchorId="18C82ACD" wp14:editId="2A0F28B5">
            <wp:extent cx="4678220" cy="31775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067" cy="318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B1E5" w14:textId="50D10023" w:rsidR="00666C87" w:rsidRDefault="00666C87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 w:rsidRPr="00487F20">
        <w:rPr>
          <w:rFonts w:ascii="Times New Roman" w:hAnsi="Times New Roman" w:cs="Times New Roman"/>
          <w:sz w:val="24"/>
          <w:szCs w:val="24"/>
          <w:lang w:val="ru-UA"/>
        </w:rPr>
        <w:t>Когда с настроением разобрались, приступаем к основной части урока. А уже в конце проводится</w:t>
      </w:r>
      <w:r>
        <w:rPr>
          <w:rFonts w:ascii="Times New Roman" w:hAnsi="Times New Roman" w:cs="Times New Roman"/>
          <w:b/>
          <w:bCs/>
          <w:sz w:val="24"/>
          <w:szCs w:val="24"/>
          <w:lang w:val="ru-UA"/>
        </w:rPr>
        <w:t xml:space="preserve"> рефлексия деятельности, </w:t>
      </w:r>
      <w:r w:rsidRPr="00487F20">
        <w:rPr>
          <w:rFonts w:ascii="Times New Roman" w:hAnsi="Times New Roman" w:cs="Times New Roman"/>
          <w:sz w:val="24"/>
          <w:szCs w:val="24"/>
          <w:lang w:val="ru-UA"/>
        </w:rPr>
        <w:t xml:space="preserve">когда учащиеся проводят </w:t>
      </w:r>
      <w:r w:rsidRPr="00487F20">
        <w:rPr>
          <w:rFonts w:ascii="Times New Roman" w:hAnsi="Times New Roman" w:cs="Times New Roman"/>
          <w:b/>
          <w:bCs/>
          <w:sz w:val="24"/>
          <w:szCs w:val="24"/>
          <w:lang w:val="ru-UA"/>
        </w:rPr>
        <w:t>самоанализ</w:t>
      </w:r>
      <w:r w:rsidRPr="00487F20">
        <w:rPr>
          <w:rFonts w:ascii="Times New Roman" w:hAnsi="Times New Roman" w:cs="Times New Roman"/>
          <w:sz w:val="24"/>
          <w:szCs w:val="24"/>
          <w:lang w:val="ru-UA"/>
        </w:rPr>
        <w:t xml:space="preserve"> </w:t>
      </w:r>
      <w:r w:rsidR="00487F20" w:rsidRPr="00487F20">
        <w:rPr>
          <w:rFonts w:ascii="Times New Roman" w:hAnsi="Times New Roman" w:cs="Times New Roman"/>
          <w:sz w:val="24"/>
          <w:szCs w:val="24"/>
          <w:lang w:val="ru-UA"/>
        </w:rPr>
        <w:t>своей деятельности на уроке</w:t>
      </w:r>
      <w:r w:rsidR="00487F20">
        <w:rPr>
          <w:rFonts w:ascii="Times New Roman" w:hAnsi="Times New Roman" w:cs="Times New Roman"/>
          <w:sz w:val="24"/>
          <w:szCs w:val="24"/>
          <w:lang w:val="ru-UA"/>
        </w:rPr>
        <w:t>, используя предоставленные учителем методы и инструменты.</w:t>
      </w:r>
    </w:p>
    <w:p w14:paraId="7CFF152E" w14:textId="5417154E" w:rsidR="00487F20" w:rsidRDefault="00487F20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>Самый простой</w:t>
      </w:r>
      <w:r w:rsidR="00C8665E">
        <w:rPr>
          <w:rFonts w:ascii="Times New Roman" w:hAnsi="Times New Roman" w:cs="Times New Roman"/>
          <w:sz w:val="24"/>
          <w:szCs w:val="24"/>
          <w:lang w:val="ru-UA"/>
        </w:rPr>
        <w:t xml:space="preserve"> прием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UA"/>
        </w:rPr>
        <w:t>который чаще всего используют учителя – это составление таблиц. В начале урока учитель вместе с обучающимися формулирует тему и цели урока, а затем предлагает заполнить такую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87F20" w14:paraId="0231E5FB" w14:textId="77777777" w:rsidTr="00487F20">
        <w:tc>
          <w:tcPr>
            <w:tcW w:w="3209" w:type="dxa"/>
          </w:tcPr>
          <w:p w14:paraId="52BFBC72" w14:textId="57F0401F" w:rsidR="00487F20" w:rsidRPr="00487F20" w:rsidRDefault="00487F20" w:rsidP="00487F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487F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Знаю</w:t>
            </w:r>
          </w:p>
        </w:tc>
        <w:tc>
          <w:tcPr>
            <w:tcW w:w="3210" w:type="dxa"/>
          </w:tcPr>
          <w:p w14:paraId="20AD478B" w14:textId="18804208" w:rsidR="00487F20" w:rsidRPr="00487F20" w:rsidRDefault="00487F20" w:rsidP="00487F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487F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Не знаю</w:t>
            </w:r>
          </w:p>
        </w:tc>
        <w:tc>
          <w:tcPr>
            <w:tcW w:w="3210" w:type="dxa"/>
          </w:tcPr>
          <w:p w14:paraId="329E6914" w14:textId="3852572C" w:rsidR="00487F20" w:rsidRPr="00487F20" w:rsidRDefault="00487F20" w:rsidP="00487F2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487F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Хочу узнать</w:t>
            </w:r>
          </w:p>
        </w:tc>
      </w:tr>
      <w:tr w:rsidR="00487F20" w14:paraId="0E653339" w14:textId="77777777" w:rsidTr="00487F20">
        <w:tc>
          <w:tcPr>
            <w:tcW w:w="3209" w:type="dxa"/>
          </w:tcPr>
          <w:p w14:paraId="4F508D1F" w14:textId="77777777" w:rsidR="00487F20" w:rsidRDefault="00487F20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6042CE48" w14:textId="77777777" w:rsidR="00487F20" w:rsidRDefault="00487F20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7DF07FD6" w14:textId="77777777" w:rsidR="00487F20" w:rsidRDefault="00487F20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14:paraId="16694511" w14:textId="7A1EF2BE" w:rsidR="00487F20" w:rsidRDefault="00487F20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>Таблица заполняется каждым обучающимся, затем каждый озвучивает свои ожидания от урока.</w:t>
      </w:r>
    </w:p>
    <w:p w14:paraId="105349FA" w14:textId="017D6D56" w:rsidR="00C8665E" w:rsidRDefault="00C8665E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lastRenderedPageBreak/>
        <w:t>По окончанию урока учитель вновь предлагает заполнить таблицу, шапка которой выглядит следующим образом: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C8665E" w14:paraId="4398A7C3" w14:textId="77777777" w:rsidTr="00C8665E">
        <w:tc>
          <w:tcPr>
            <w:tcW w:w="3209" w:type="dxa"/>
          </w:tcPr>
          <w:p w14:paraId="38FB5CCF" w14:textId="26FA57B5" w:rsidR="00C8665E" w:rsidRPr="00C8665E" w:rsidRDefault="00C8665E" w:rsidP="00C866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C866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Узнал</w:t>
            </w:r>
          </w:p>
        </w:tc>
        <w:tc>
          <w:tcPr>
            <w:tcW w:w="3210" w:type="dxa"/>
          </w:tcPr>
          <w:p w14:paraId="1E243516" w14:textId="234A30B6" w:rsidR="00C8665E" w:rsidRPr="00C8665E" w:rsidRDefault="00C8665E" w:rsidP="00C866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C866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Нужно повторить</w:t>
            </w:r>
          </w:p>
        </w:tc>
        <w:tc>
          <w:tcPr>
            <w:tcW w:w="3210" w:type="dxa"/>
          </w:tcPr>
          <w:p w14:paraId="6E155632" w14:textId="5E53D681" w:rsidR="00C8665E" w:rsidRPr="00C8665E" w:rsidRDefault="00C8665E" w:rsidP="00C866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C866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UA"/>
              </w:rPr>
              <w:t>Возникли трудности/вопросы</w:t>
            </w:r>
          </w:p>
        </w:tc>
      </w:tr>
      <w:tr w:rsidR="00C8665E" w14:paraId="2FC88EF8" w14:textId="77777777" w:rsidTr="00C8665E">
        <w:tc>
          <w:tcPr>
            <w:tcW w:w="3209" w:type="dxa"/>
          </w:tcPr>
          <w:p w14:paraId="5268B762" w14:textId="77777777" w:rsidR="00C8665E" w:rsidRDefault="00C8665E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165018C0" w14:textId="77777777" w:rsidR="00C8665E" w:rsidRDefault="00C8665E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19D231AE" w14:textId="77777777" w:rsidR="00C8665E" w:rsidRDefault="00C8665E" w:rsidP="00487F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14:paraId="43D8284D" w14:textId="1D1EF224" w:rsidR="00C8665E" w:rsidRDefault="00C8665E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 xml:space="preserve">Этот прием позволяет обучающимся </w:t>
      </w:r>
      <w:r w:rsidR="00F4461A">
        <w:rPr>
          <w:rFonts w:ascii="Times New Roman" w:hAnsi="Times New Roman" w:cs="Times New Roman"/>
          <w:sz w:val="24"/>
          <w:szCs w:val="24"/>
          <w:lang w:val="ru-UA"/>
        </w:rPr>
        <w:t xml:space="preserve">и учителю 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не только проанализировать совместную деятельность, но и </w:t>
      </w:r>
      <w:r w:rsidR="00F4461A">
        <w:rPr>
          <w:rFonts w:ascii="Times New Roman" w:hAnsi="Times New Roman" w:cs="Times New Roman"/>
          <w:sz w:val="24"/>
          <w:szCs w:val="24"/>
          <w:lang w:val="ru-UA"/>
        </w:rPr>
        <w:t>усовершенствовать учебный процесс, уделить внимание проблемным моментам, возникшим при усвоении темы.</w:t>
      </w:r>
    </w:p>
    <w:p w14:paraId="473C0ADF" w14:textId="38D6012D" w:rsidR="00F4461A" w:rsidRDefault="00F4461A" w:rsidP="00487F2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 xml:space="preserve">Еще одна вариация вышеописанного приема – 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прием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 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  <w:lang w:val="ru-UA"/>
        </w:rPr>
        <w:t>Три-два-один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”</w:t>
      </w:r>
      <w:r>
        <w:rPr>
          <w:rFonts w:ascii="Times New Roman" w:hAnsi="Times New Roman" w:cs="Times New Roman"/>
          <w:sz w:val="24"/>
          <w:szCs w:val="24"/>
          <w:lang w:val="ru-UA"/>
        </w:rPr>
        <w:t>.</w:t>
      </w:r>
    </w:p>
    <w:p w14:paraId="5398F33D" w14:textId="0EFF4592" w:rsidR="00F4461A" w:rsidRDefault="00F4461A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>Обучающимся в конце урока раздается таблица: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F4461A" w14:paraId="599A9AD5" w14:textId="77777777" w:rsidTr="00F44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2B2F016" w14:textId="53BAE799" w:rsidR="00F4461A" w:rsidRDefault="00F4461A" w:rsidP="00F446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Выпишите 3 факта, вызвавшие у Вас положительные эмоции</w:t>
            </w:r>
          </w:p>
        </w:tc>
        <w:tc>
          <w:tcPr>
            <w:tcW w:w="3210" w:type="dxa"/>
          </w:tcPr>
          <w:p w14:paraId="05B15815" w14:textId="1D3ACA78" w:rsidR="00F4461A" w:rsidRDefault="00F4461A" w:rsidP="00F4461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Выпишите 2 трудности, с которыми Вы столкнулись на сегодняшнем уроке</w:t>
            </w:r>
          </w:p>
        </w:tc>
        <w:tc>
          <w:tcPr>
            <w:tcW w:w="3210" w:type="dxa"/>
          </w:tcPr>
          <w:p w14:paraId="7F8CDA2B" w14:textId="1D92FC54" w:rsidR="00F4461A" w:rsidRDefault="00F4461A" w:rsidP="00F4461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UA"/>
              </w:rPr>
              <w:t>Напишите один вопрос, возникший у Вас в ходе занятия</w:t>
            </w:r>
          </w:p>
        </w:tc>
      </w:tr>
      <w:tr w:rsidR="00F4461A" w14:paraId="13454EE3" w14:textId="77777777" w:rsidTr="00F446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1B32B6EC" w14:textId="77777777" w:rsidR="00F4461A" w:rsidRDefault="00F4461A" w:rsidP="00F446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03A03189" w14:textId="77777777" w:rsidR="00F4461A" w:rsidRDefault="00F4461A" w:rsidP="00F446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33991848" w14:textId="77777777" w:rsidR="00F4461A" w:rsidRDefault="00F4461A" w:rsidP="00F4461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14:paraId="75D175C0" w14:textId="220651BC" w:rsidR="00F4461A" w:rsidRDefault="00F4461A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>Далее листы с таблицами собираются, учитель бегло анализирует ответы обучающихся и дает ответы на возникшие в ходе урока вопросы.</w:t>
      </w:r>
    </w:p>
    <w:p w14:paraId="677A5490" w14:textId="4CCE6901" w:rsidR="00F4461A" w:rsidRDefault="00F4461A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 xml:space="preserve">Возможно предоставление таблицы в виде 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анкеты “Плюс-минус-интересно”</w:t>
      </w:r>
      <w:r>
        <w:rPr>
          <w:rFonts w:ascii="Times New Roman" w:hAnsi="Times New Roman" w:cs="Times New Roman"/>
          <w:sz w:val="24"/>
          <w:szCs w:val="24"/>
          <w:lang w:val="ru-UA"/>
        </w:rPr>
        <w:t>, где “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+</w:t>
      </w:r>
      <w:r>
        <w:rPr>
          <w:rFonts w:ascii="Times New Roman" w:hAnsi="Times New Roman" w:cs="Times New Roman"/>
          <w:sz w:val="24"/>
          <w:szCs w:val="24"/>
          <w:lang w:val="ru-UA"/>
        </w:rPr>
        <w:t>” – это факты, вызвавшие положительные эмоции; “</w:t>
      </w:r>
      <w:r w:rsidRPr="00F4461A">
        <w:rPr>
          <w:rFonts w:ascii="Times New Roman" w:hAnsi="Times New Roman" w:cs="Times New Roman"/>
          <w:sz w:val="24"/>
          <w:szCs w:val="24"/>
          <w:lang w:val="ru-UA"/>
        </w:rPr>
        <w:t>-</w:t>
      </w:r>
      <w:r>
        <w:rPr>
          <w:rFonts w:ascii="Times New Roman" w:hAnsi="Times New Roman" w:cs="Times New Roman"/>
          <w:sz w:val="24"/>
          <w:szCs w:val="24"/>
          <w:lang w:val="ru-UA"/>
        </w:rPr>
        <w:t>” – все, что вызвало трудности; “</w:t>
      </w:r>
      <w:r w:rsidRPr="00F4461A">
        <w:rPr>
          <w:rFonts w:ascii="Times New Roman" w:hAnsi="Times New Roman" w:cs="Times New Roman"/>
          <w:b/>
          <w:bCs/>
          <w:sz w:val="24"/>
          <w:szCs w:val="24"/>
          <w:lang w:val="ru-UA"/>
        </w:rPr>
        <w:t>!!!</w:t>
      </w:r>
      <w:r>
        <w:rPr>
          <w:rFonts w:ascii="Times New Roman" w:hAnsi="Times New Roman" w:cs="Times New Roman"/>
          <w:sz w:val="24"/>
          <w:szCs w:val="24"/>
          <w:lang w:val="ru-UA"/>
        </w:rPr>
        <w:t>” – то, о чем хотелось бы узнать поподробнее.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F4461A" w14:paraId="5322A3FB" w14:textId="77777777" w:rsidTr="00D13B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292DE03F" w14:textId="6AB65A32" w:rsidR="00F4461A" w:rsidRPr="00F4461A" w:rsidRDefault="00F4461A" w:rsidP="00F4461A">
            <w:pPr>
              <w:jc w:val="center"/>
              <w:rPr>
                <w:rFonts w:ascii="Times New Roman" w:hAnsi="Times New Roman" w:cs="Times New Roman"/>
                <w:sz w:val="52"/>
                <w:szCs w:val="52"/>
                <w:lang w:val="ru-UA"/>
              </w:rPr>
            </w:pPr>
            <w:r w:rsidRPr="00F4461A">
              <w:rPr>
                <w:rFonts w:ascii="Times New Roman" w:hAnsi="Times New Roman" w:cs="Times New Roman"/>
                <w:sz w:val="52"/>
                <w:szCs w:val="52"/>
                <w:lang w:val="ru-UA"/>
              </w:rPr>
              <w:t>+</w:t>
            </w:r>
          </w:p>
        </w:tc>
        <w:tc>
          <w:tcPr>
            <w:tcW w:w="3210" w:type="dxa"/>
          </w:tcPr>
          <w:p w14:paraId="60009AEA" w14:textId="593E624C" w:rsidR="00F4461A" w:rsidRPr="00F4461A" w:rsidRDefault="00F4461A" w:rsidP="00F446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52"/>
                <w:szCs w:val="52"/>
                <w:lang w:val="ru-UA"/>
              </w:rPr>
            </w:pPr>
            <w:r w:rsidRPr="00F4461A">
              <w:rPr>
                <w:rFonts w:ascii="Times New Roman" w:hAnsi="Times New Roman" w:cs="Times New Roman"/>
                <w:sz w:val="52"/>
                <w:szCs w:val="52"/>
                <w:lang w:val="ru-UA"/>
              </w:rPr>
              <w:t>-</w:t>
            </w:r>
          </w:p>
        </w:tc>
        <w:tc>
          <w:tcPr>
            <w:tcW w:w="3210" w:type="dxa"/>
          </w:tcPr>
          <w:p w14:paraId="1243EE88" w14:textId="14B10BB0" w:rsidR="00F4461A" w:rsidRPr="00F4461A" w:rsidRDefault="00F4461A" w:rsidP="00F446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52"/>
                <w:szCs w:val="52"/>
                <w:lang w:val="ru-UA"/>
              </w:rPr>
            </w:pPr>
            <w:r w:rsidRPr="00F4461A">
              <w:rPr>
                <w:rFonts w:ascii="Times New Roman" w:hAnsi="Times New Roman" w:cs="Times New Roman"/>
                <w:sz w:val="52"/>
                <w:szCs w:val="52"/>
                <w:lang w:val="ru-UA"/>
              </w:rPr>
              <w:t>!!!</w:t>
            </w:r>
          </w:p>
        </w:tc>
      </w:tr>
      <w:tr w:rsidR="00F4461A" w14:paraId="0F2273E6" w14:textId="77777777" w:rsidTr="00D13B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2F9C672" w14:textId="77777777" w:rsidR="00F4461A" w:rsidRDefault="00F4461A" w:rsidP="00D13B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733F03B0" w14:textId="77777777" w:rsidR="00F4461A" w:rsidRDefault="00F4461A" w:rsidP="00D13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210" w:type="dxa"/>
          </w:tcPr>
          <w:p w14:paraId="537D75F1" w14:textId="77777777" w:rsidR="00F4461A" w:rsidRDefault="00F4461A" w:rsidP="00D13B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14:paraId="0DF19DE5" w14:textId="7DCA5FDD" w:rsidR="00F4461A" w:rsidRDefault="00035514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 w:rsidRPr="00035514">
        <w:rPr>
          <w:rFonts w:ascii="Times New Roman" w:hAnsi="Times New Roman" w:cs="Times New Roman"/>
          <w:b/>
          <w:bCs/>
          <w:sz w:val="24"/>
          <w:szCs w:val="24"/>
          <w:lang w:val="ru-UA"/>
        </w:rPr>
        <w:t>Прием “Самооценка”.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 В представленной схеме учащиеся проставляют стрелочки к нужному шестиугольнику от центрального “Я”.</w:t>
      </w:r>
    </w:p>
    <w:p w14:paraId="52AE9C3F" w14:textId="57CCA29C" w:rsidR="00035514" w:rsidRDefault="00035514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noProof/>
          <w:sz w:val="24"/>
          <w:szCs w:val="24"/>
          <w:lang w:val="ru-UA"/>
        </w:rPr>
        <w:drawing>
          <wp:inline distT="0" distB="0" distL="0" distR="0" wp14:anchorId="70BC97FF" wp14:editId="10FF6DB0">
            <wp:extent cx="5753100" cy="3181350"/>
            <wp:effectExtent l="0" t="1905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087284A" w14:textId="79ACCDB0" w:rsidR="00035514" w:rsidRDefault="00035514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 w:rsidRPr="00035514">
        <w:rPr>
          <w:rFonts w:ascii="Times New Roman" w:hAnsi="Times New Roman" w:cs="Times New Roman"/>
          <w:b/>
          <w:bCs/>
          <w:sz w:val="24"/>
          <w:szCs w:val="24"/>
          <w:lang w:val="ru-UA"/>
        </w:rPr>
        <w:t>Прием “Незаконченное предложение”.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 В конце учебного занятия обучающимся предлагается устно или письменно закончить следующие предложения: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35514" w14:paraId="76BF236B" w14:textId="77777777" w:rsidTr="00035514">
        <w:tc>
          <w:tcPr>
            <w:tcW w:w="9629" w:type="dxa"/>
          </w:tcPr>
          <w:p w14:paraId="4D591DE0" w14:textId="43C5244B" w:rsidR="00035514" w:rsidRDefault="00035514" w:rsidP="0005074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На сегодняшнем уроке я понял/узнал/разобрался</w:t>
            </w:r>
            <w:r w:rsidR="0005074D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 xml:space="preserve"> в___________________________________</w:t>
            </w:r>
          </w:p>
          <w:p w14:paraId="06E9EF83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похвалил бы себя за___________________________________________________________</w:t>
            </w:r>
          </w:p>
          <w:p w14:paraId="279B89BE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Особенно мне понравилось_______________________________________________________</w:t>
            </w:r>
          </w:p>
          <w:p w14:paraId="44359EEC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lastRenderedPageBreak/>
              <w:t>После урока мне захотелось______________________________________________________</w:t>
            </w:r>
          </w:p>
          <w:p w14:paraId="623220B1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мечтаю о____________________________________________________________________</w:t>
            </w:r>
          </w:p>
          <w:p w14:paraId="5AF73951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Сегодня мне удалось_____________________________________________________________</w:t>
            </w:r>
          </w:p>
          <w:p w14:paraId="300B3F4D" w14:textId="1E487BB0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сумел(а)_____________________________________________________________________</w:t>
            </w:r>
          </w:p>
          <w:p w14:paraId="7B162089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Было интересно________________________________________________________________</w:t>
            </w:r>
          </w:p>
          <w:p w14:paraId="2E2E89B2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Было трудно___________________________________________________________________</w:t>
            </w:r>
          </w:p>
          <w:p w14:paraId="2FE3D5D8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понял(а), что_________________________________________________________________</w:t>
            </w:r>
          </w:p>
          <w:p w14:paraId="09234A86" w14:textId="7777777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Теперь я могу___________________________________________________________________</w:t>
            </w:r>
          </w:p>
          <w:p w14:paraId="6433534C" w14:textId="13301B17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почувствовал(а), что__________________________________________________________</w:t>
            </w:r>
          </w:p>
          <w:p w14:paraId="378BF309" w14:textId="1C90A55C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Я научился(лась)________________________________________________________________</w:t>
            </w:r>
          </w:p>
          <w:p w14:paraId="74248AF8" w14:textId="3049C8FA" w:rsidR="0005074D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  <w:t>Меня удивило__________________________________________________________________</w:t>
            </w:r>
          </w:p>
          <w:p w14:paraId="041D652D" w14:textId="1C903AFA" w:rsidR="0005074D" w:rsidRPr="00035514" w:rsidRDefault="0005074D" w:rsidP="00F4461A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UA"/>
              </w:rPr>
            </w:pPr>
          </w:p>
        </w:tc>
      </w:tr>
    </w:tbl>
    <w:p w14:paraId="755BD564" w14:textId="35C86AE4" w:rsidR="00035514" w:rsidRDefault="001B1DCD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 w:rsidRPr="001B1DCD">
        <w:rPr>
          <w:rFonts w:ascii="Times New Roman" w:hAnsi="Times New Roman" w:cs="Times New Roman"/>
          <w:b/>
          <w:bCs/>
          <w:sz w:val="24"/>
          <w:szCs w:val="24"/>
          <w:lang w:val="ru-UA"/>
        </w:rPr>
        <w:lastRenderedPageBreak/>
        <w:t>Метод пяти пальцев, или “Все в твоих руках”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 наверняка понравится учащимся начальных классов или пятиклассникам. Все, что нужно – лист бумаги и цветные карандаши.</w:t>
      </w:r>
    </w:p>
    <w:p w14:paraId="64B98551" w14:textId="2B63686E" w:rsidR="001B1DCD" w:rsidRDefault="001B1DCD" w:rsidP="00F4461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noProof/>
          <w:sz w:val="24"/>
          <w:szCs w:val="24"/>
          <w:lang w:val="ru-UA"/>
        </w:rPr>
        <w:drawing>
          <wp:inline distT="0" distB="0" distL="0" distR="0" wp14:anchorId="0695D14B" wp14:editId="7C24D099">
            <wp:extent cx="503292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234" cy="366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27A6" w14:textId="6912847F" w:rsidR="001B1DCD" w:rsidRPr="001B1DCD" w:rsidRDefault="001B1DCD" w:rsidP="001B1DC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  <w:r>
        <w:rPr>
          <w:rFonts w:ascii="Times New Roman" w:hAnsi="Times New Roman" w:cs="Times New Roman"/>
          <w:sz w:val="24"/>
          <w:szCs w:val="24"/>
          <w:lang w:val="ru-UA"/>
        </w:rPr>
        <w:t>На самом деле, методов и приемов рефлексии огромное множество. С</w:t>
      </w:r>
      <w:r w:rsidRPr="001B1DCD">
        <w:rPr>
          <w:rFonts w:ascii="Times New Roman" w:hAnsi="Times New Roman" w:cs="Times New Roman"/>
          <w:sz w:val="24"/>
          <w:szCs w:val="24"/>
          <w:lang w:val="ru-UA"/>
        </w:rPr>
        <w:t>овременный урок в условиях ФГОС открывает перед</w:t>
      </w:r>
      <w:r>
        <w:rPr>
          <w:rFonts w:ascii="Times New Roman" w:hAnsi="Times New Roman" w:cs="Times New Roman"/>
          <w:sz w:val="24"/>
          <w:szCs w:val="24"/>
          <w:lang w:val="ru-UA"/>
        </w:rPr>
        <w:t xml:space="preserve"> учителем множество возможностей разнообразить свой урок, сделать его интересным, а заодно и развить у обучающихся три базовых качества, необходимых человеку для успешной жизни в беспокойном мире ХХ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ru-UA"/>
        </w:rPr>
        <w:t>века: предприимчивости, конкурентоспособности и самостоятельности. А рефлексия – один из важнейших методов для достижения поставленной цели.</w:t>
      </w:r>
    </w:p>
    <w:p w14:paraId="12D7D32A" w14:textId="77777777" w:rsidR="001B1DCD" w:rsidRPr="001B1DCD" w:rsidRDefault="001B1DCD" w:rsidP="001B1DC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</w:p>
    <w:p w14:paraId="1FAA1EB4" w14:textId="615D6CBB" w:rsidR="001B1DCD" w:rsidRPr="00F4461A" w:rsidRDefault="001B1DCD" w:rsidP="001B1DC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UA"/>
        </w:rPr>
      </w:pPr>
    </w:p>
    <w:sectPr w:rsidR="001B1DCD" w:rsidRPr="00F446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E7847"/>
    <w:multiLevelType w:val="hybridMultilevel"/>
    <w:tmpl w:val="0BC834B8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60F5F7C"/>
    <w:multiLevelType w:val="hybridMultilevel"/>
    <w:tmpl w:val="D5DE4882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3E"/>
    <w:rsid w:val="00035514"/>
    <w:rsid w:val="0005074D"/>
    <w:rsid w:val="000D1341"/>
    <w:rsid w:val="00156203"/>
    <w:rsid w:val="001B1DCD"/>
    <w:rsid w:val="001E4349"/>
    <w:rsid w:val="00233F3E"/>
    <w:rsid w:val="00272FFA"/>
    <w:rsid w:val="0035605C"/>
    <w:rsid w:val="00357335"/>
    <w:rsid w:val="00487F20"/>
    <w:rsid w:val="00666C87"/>
    <w:rsid w:val="008B200F"/>
    <w:rsid w:val="009975A1"/>
    <w:rsid w:val="009C768F"/>
    <w:rsid w:val="00B126D9"/>
    <w:rsid w:val="00C8665E"/>
    <w:rsid w:val="00CD0BA3"/>
    <w:rsid w:val="00E9163C"/>
    <w:rsid w:val="00F4461A"/>
    <w:rsid w:val="00F8421E"/>
    <w:rsid w:val="00FC1ABC"/>
    <w:rsid w:val="00FF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209D"/>
  <w15:chartTrackingRefBased/>
  <w15:docId w15:val="{C859F725-86FE-4E54-BC07-5B6C637E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2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134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D134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D1341"/>
    <w:rPr>
      <w:color w:val="605E5C"/>
      <w:shd w:val="clear" w:color="auto" w:fill="E1DFDD"/>
    </w:rPr>
  </w:style>
  <w:style w:type="table" w:styleId="-11">
    <w:name w:val="Grid Table 1 Light Accent 1"/>
    <w:basedOn w:val="a1"/>
    <w:uiPriority w:val="46"/>
    <w:rsid w:val="00F446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scloud.pythonanywhere.com/" TargetMode="External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entimeter.com/" TargetMode="Externa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image" Target="media/image1.bmp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8F8452-71D2-4B54-9FF8-F96623228706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UA"/>
        </a:p>
      </dgm:t>
    </dgm:pt>
    <dgm:pt modelId="{DB28FA46-88F2-42F1-B14D-498DBC193ABC}">
      <dgm:prSet phldrT="[Текст]"/>
      <dgm:spPr/>
      <dgm:t>
        <a:bodyPr/>
        <a:lstStyle/>
        <a:p>
          <a:r>
            <a:rPr lang="ru-UA"/>
            <a:t>Научился</a:t>
          </a:r>
        </a:p>
      </dgm:t>
    </dgm:pt>
    <dgm:pt modelId="{F27D8CF0-8C49-47A3-8D22-556AAC1E958C}" type="parTrans" cxnId="{006D8022-494E-4AFA-87F7-3ADF22084D07}">
      <dgm:prSet/>
      <dgm:spPr/>
      <dgm:t>
        <a:bodyPr/>
        <a:lstStyle/>
        <a:p>
          <a:endParaRPr lang="ru-UA"/>
        </a:p>
      </dgm:t>
    </dgm:pt>
    <dgm:pt modelId="{A787B944-E4B5-44FE-9AFC-BCF407C054A8}" type="sibTrans" cxnId="{006D8022-494E-4AFA-87F7-3ADF22084D07}">
      <dgm:prSet/>
      <dgm:spPr/>
      <dgm:t>
        <a:bodyPr/>
        <a:lstStyle/>
        <a:p>
          <a:endParaRPr lang="ru-UA"/>
        </a:p>
      </dgm:t>
    </dgm:pt>
    <dgm:pt modelId="{21470077-856D-43E0-9573-79C2935E0662}">
      <dgm:prSet phldrT="[Текст]" phldr="1"/>
      <dgm:spPr/>
      <dgm:t>
        <a:bodyPr/>
        <a:lstStyle/>
        <a:p>
          <a:endParaRPr lang="ru-UA"/>
        </a:p>
      </dgm:t>
    </dgm:pt>
    <dgm:pt modelId="{2F3167F7-5FC3-43D0-A898-15025F0F826D}" type="parTrans" cxnId="{C9AA4809-8FF1-4A92-BD23-513FE45455B6}">
      <dgm:prSet/>
      <dgm:spPr/>
      <dgm:t>
        <a:bodyPr/>
        <a:lstStyle/>
        <a:p>
          <a:endParaRPr lang="ru-UA"/>
        </a:p>
      </dgm:t>
    </dgm:pt>
    <dgm:pt modelId="{CE640871-5AE5-43A6-8482-497C14787716}" type="sibTrans" cxnId="{C9AA4809-8FF1-4A92-BD23-513FE45455B6}">
      <dgm:prSet/>
      <dgm:spPr/>
      <dgm:t>
        <a:bodyPr/>
        <a:lstStyle/>
        <a:p>
          <a:endParaRPr lang="ru-UA"/>
        </a:p>
      </dgm:t>
    </dgm:pt>
    <dgm:pt modelId="{E0386BF9-312E-4A2A-B5D5-035F44F44EB8}">
      <dgm:prSet phldrT="[Текст]" custT="1"/>
      <dgm:spPr/>
      <dgm:t>
        <a:bodyPr/>
        <a:lstStyle/>
        <a:p>
          <a:r>
            <a:rPr lang="ru-UA" sz="4800"/>
            <a:t>Я</a:t>
          </a:r>
        </a:p>
      </dgm:t>
    </dgm:pt>
    <dgm:pt modelId="{BE1C342D-BABC-4E08-803F-459F88C8A97B}" type="parTrans" cxnId="{DF397C97-AE26-4F63-8811-F3C70ABB7D25}">
      <dgm:prSet/>
      <dgm:spPr/>
      <dgm:t>
        <a:bodyPr/>
        <a:lstStyle/>
        <a:p>
          <a:endParaRPr lang="ru-UA"/>
        </a:p>
      </dgm:t>
    </dgm:pt>
    <dgm:pt modelId="{816D6440-BF1A-4222-A22B-72ACFCB658C5}" type="sibTrans" cxnId="{DF397C97-AE26-4F63-8811-F3C70ABB7D25}">
      <dgm:prSet custT="1"/>
      <dgm:spPr/>
      <dgm:t>
        <a:bodyPr/>
        <a:lstStyle/>
        <a:p>
          <a:r>
            <a:rPr lang="ru-UA" sz="1200"/>
            <a:t>Порадовался</a:t>
          </a:r>
        </a:p>
      </dgm:t>
    </dgm:pt>
    <dgm:pt modelId="{0D9DBC07-1839-453E-BBD7-DA8975A3940A}">
      <dgm:prSet phldrT="[Текст]" custT="1"/>
      <dgm:spPr/>
      <dgm:t>
        <a:bodyPr/>
        <a:lstStyle/>
        <a:p>
          <a:pPr algn="r"/>
          <a:r>
            <a:rPr lang="ru-UA" sz="1100">
              <a:solidFill>
                <a:schemeClr val="bg1"/>
              </a:solidFill>
            </a:rPr>
            <a:t>Расстроился</a:t>
          </a:r>
          <a:endParaRPr lang="ru-UA" sz="900"/>
        </a:p>
      </dgm:t>
    </dgm:pt>
    <dgm:pt modelId="{57E14B9E-5F78-48EC-97D7-C6AD353C3117}" type="parTrans" cxnId="{34C042F3-4BB6-4B7E-B328-697D1E3B5BF3}">
      <dgm:prSet/>
      <dgm:spPr/>
      <dgm:t>
        <a:bodyPr/>
        <a:lstStyle/>
        <a:p>
          <a:endParaRPr lang="ru-UA"/>
        </a:p>
      </dgm:t>
    </dgm:pt>
    <dgm:pt modelId="{1B61A3B0-3CB1-46FC-A775-D6D89081FFDB}" type="sibTrans" cxnId="{34C042F3-4BB6-4B7E-B328-697D1E3B5BF3}">
      <dgm:prSet/>
      <dgm:spPr/>
      <dgm:t>
        <a:bodyPr/>
        <a:lstStyle/>
        <a:p>
          <a:endParaRPr lang="ru-UA"/>
        </a:p>
      </dgm:t>
    </dgm:pt>
    <dgm:pt modelId="{51D10FE8-48A3-4B7F-860E-96E4FB8A84EB}">
      <dgm:prSet phldrT="[Текст]" custT="1"/>
      <dgm:spPr/>
      <dgm:t>
        <a:bodyPr/>
        <a:lstStyle/>
        <a:p>
          <a:r>
            <a:rPr lang="ru-UA" sz="1200"/>
            <a:t>Не понял</a:t>
          </a:r>
        </a:p>
      </dgm:t>
    </dgm:pt>
    <dgm:pt modelId="{E5195AC7-D327-488B-B5BB-25C1A056A486}" type="parTrans" cxnId="{6C02E8F9-476B-465A-8F6D-1FF08A7C47AE}">
      <dgm:prSet/>
      <dgm:spPr/>
      <dgm:t>
        <a:bodyPr/>
        <a:lstStyle/>
        <a:p>
          <a:endParaRPr lang="ru-UA"/>
        </a:p>
      </dgm:t>
    </dgm:pt>
    <dgm:pt modelId="{774EE07D-7016-47B3-BC68-E9D5685B6AF2}" type="sibTrans" cxnId="{6C02E8F9-476B-465A-8F6D-1FF08A7C47AE}">
      <dgm:prSet/>
      <dgm:spPr/>
      <dgm:t>
        <a:bodyPr/>
        <a:lstStyle/>
        <a:p>
          <a:r>
            <a:rPr lang="ru-UA"/>
            <a:t>Удивился</a:t>
          </a:r>
        </a:p>
      </dgm:t>
    </dgm:pt>
    <dgm:pt modelId="{30E57812-EAA3-47AE-9F2F-372BA1A5924B}">
      <dgm:prSet phldrT="[Текст]" phldr="1"/>
      <dgm:spPr/>
      <dgm:t>
        <a:bodyPr/>
        <a:lstStyle/>
        <a:p>
          <a:endParaRPr lang="ru-UA"/>
        </a:p>
      </dgm:t>
    </dgm:pt>
    <dgm:pt modelId="{41722807-0029-44F4-BFEB-EE683BDD6950}" type="parTrans" cxnId="{0B175C1D-521D-47B3-9A2A-D6119C7C4D11}">
      <dgm:prSet/>
      <dgm:spPr/>
      <dgm:t>
        <a:bodyPr/>
        <a:lstStyle/>
        <a:p>
          <a:endParaRPr lang="ru-UA"/>
        </a:p>
      </dgm:t>
    </dgm:pt>
    <dgm:pt modelId="{9C628F6C-5AC0-4425-8A5E-903021E85933}" type="sibTrans" cxnId="{0B175C1D-521D-47B3-9A2A-D6119C7C4D11}">
      <dgm:prSet/>
      <dgm:spPr/>
      <dgm:t>
        <a:bodyPr/>
        <a:lstStyle/>
        <a:p>
          <a:endParaRPr lang="ru-UA"/>
        </a:p>
      </dgm:t>
    </dgm:pt>
    <dgm:pt modelId="{4B5E4C0D-54D5-47C3-8599-55837CFF1D9C}">
      <dgm:prSet/>
      <dgm:spPr/>
      <dgm:t>
        <a:bodyPr/>
        <a:lstStyle/>
        <a:p>
          <a:endParaRPr lang="ru-UA"/>
        </a:p>
      </dgm:t>
    </dgm:pt>
    <dgm:pt modelId="{58487940-EA30-4650-881B-6EC0426C122E}" type="parTrans" cxnId="{6CFA3168-49AE-4E3C-85CE-01377FA501AA}">
      <dgm:prSet/>
      <dgm:spPr/>
      <dgm:t>
        <a:bodyPr/>
        <a:lstStyle/>
        <a:p>
          <a:endParaRPr lang="ru-UA"/>
        </a:p>
      </dgm:t>
    </dgm:pt>
    <dgm:pt modelId="{5031427D-6526-4A79-BDFC-88A7A438BA70}" type="sibTrans" cxnId="{6CFA3168-49AE-4E3C-85CE-01377FA501AA}">
      <dgm:prSet custT="1"/>
      <dgm:spPr/>
      <dgm:t>
        <a:bodyPr/>
        <a:lstStyle/>
        <a:p>
          <a:r>
            <a:rPr lang="ru-UA" sz="1200"/>
            <a:t>Узнал что-то новое</a:t>
          </a:r>
        </a:p>
      </dgm:t>
    </dgm:pt>
    <dgm:pt modelId="{AF532F4B-75C1-4FDD-B116-82CD06CCAC62}" type="pres">
      <dgm:prSet presAssocID="{488F8452-71D2-4B54-9FF8-F96623228706}" presName="Name0" presStyleCnt="0">
        <dgm:presLayoutVars>
          <dgm:chMax/>
          <dgm:chPref/>
          <dgm:dir/>
          <dgm:animLvl val="lvl"/>
        </dgm:presLayoutVars>
      </dgm:prSet>
      <dgm:spPr/>
    </dgm:pt>
    <dgm:pt modelId="{091E83B1-EE37-4011-8A72-51E0CAA2EAAB}" type="pres">
      <dgm:prSet presAssocID="{DB28FA46-88F2-42F1-B14D-498DBC193ABC}" presName="composite" presStyleCnt="0"/>
      <dgm:spPr/>
    </dgm:pt>
    <dgm:pt modelId="{A52B7B7F-6AA5-4D2A-88AC-E8D2C456F22F}" type="pres">
      <dgm:prSet presAssocID="{DB28FA46-88F2-42F1-B14D-498DBC193ABC}" presName="Parent1" presStyleLbl="node1" presStyleIdx="0" presStyleCnt="8">
        <dgm:presLayoutVars>
          <dgm:chMax val="1"/>
          <dgm:chPref val="1"/>
          <dgm:bulletEnabled val="1"/>
        </dgm:presLayoutVars>
      </dgm:prSet>
      <dgm:spPr/>
    </dgm:pt>
    <dgm:pt modelId="{3C9AFAD7-5C59-4159-97BD-3C2268AC717E}" type="pres">
      <dgm:prSet presAssocID="{DB28FA46-88F2-42F1-B14D-498DBC193ABC}" presName="Childtext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7AA21330-AE07-486B-B161-750759D0AAD9}" type="pres">
      <dgm:prSet presAssocID="{DB28FA46-88F2-42F1-B14D-498DBC193ABC}" presName="BalanceSpacing" presStyleCnt="0"/>
      <dgm:spPr/>
    </dgm:pt>
    <dgm:pt modelId="{9E64B531-051E-4F65-B682-8A767E4D49AC}" type="pres">
      <dgm:prSet presAssocID="{DB28FA46-88F2-42F1-B14D-498DBC193ABC}" presName="BalanceSpacing1" presStyleCnt="0"/>
      <dgm:spPr/>
    </dgm:pt>
    <dgm:pt modelId="{8C16E781-6E38-46C0-8F56-F64B2E8EF78E}" type="pres">
      <dgm:prSet presAssocID="{A787B944-E4B5-44FE-9AFC-BCF407C054A8}" presName="Accent1Text" presStyleLbl="node1" presStyleIdx="1" presStyleCnt="8" custLinFactNeighborX="-55380" custLinFactNeighborY="79885"/>
      <dgm:spPr/>
    </dgm:pt>
    <dgm:pt modelId="{219D87D4-487F-4331-8F32-0FF58E7CAD2B}" type="pres">
      <dgm:prSet presAssocID="{A787B944-E4B5-44FE-9AFC-BCF407C054A8}" presName="spaceBetweenRectangles" presStyleCnt="0"/>
      <dgm:spPr/>
    </dgm:pt>
    <dgm:pt modelId="{35E50E19-3284-4BF7-B491-085A062F1E59}" type="pres">
      <dgm:prSet presAssocID="{E0386BF9-312E-4A2A-B5D5-035F44F44EB8}" presName="composite" presStyleCnt="0"/>
      <dgm:spPr/>
    </dgm:pt>
    <dgm:pt modelId="{1703098C-10BB-4A90-94F6-A6C023FA0A4F}" type="pres">
      <dgm:prSet presAssocID="{E0386BF9-312E-4A2A-B5D5-035F44F44EB8}" presName="Parent1" presStyleLbl="node1" presStyleIdx="2" presStyleCnt="8">
        <dgm:presLayoutVars>
          <dgm:chMax val="1"/>
          <dgm:chPref val="1"/>
          <dgm:bulletEnabled val="1"/>
        </dgm:presLayoutVars>
      </dgm:prSet>
      <dgm:spPr/>
    </dgm:pt>
    <dgm:pt modelId="{7431C02E-C984-48E8-8DB0-C2638BBB3C15}" type="pres">
      <dgm:prSet presAssocID="{E0386BF9-312E-4A2A-B5D5-035F44F44EB8}" presName="Childtext1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95D652F0-4A83-404D-9590-15C5816C37A6}" type="pres">
      <dgm:prSet presAssocID="{E0386BF9-312E-4A2A-B5D5-035F44F44EB8}" presName="BalanceSpacing" presStyleCnt="0"/>
      <dgm:spPr/>
    </dgm:pt>
    <dgm:pt modelId="{1FE5016D-C704-4D64-A7DD-A296CE09FE2F}" type="pres">
      <dgm:prSet presAssocID="{E0386BF9-312E-4A2A-B5D5-035F44F44EB8}" presName="BalanceSpacing1" presStyleCnt="0"/>
      <dgm:spPr/>
    </dgm:pt>
    <dgm:pt modelId="{CBD2AFD6-999C-4EFD-83FF-91B2495872DC}" type="pres">
      <dgm:prSet presAssocID="{816D6440-BF1A-4222-A22B-72ACFCB658C5}" presName="Accent1Text" presStyleLbl="node1" presStyleIdx="3" presStyleCnt="8"/>
      <dgm:spPr/>
    </dgm:pt>
    <dgm:pt modelId="{1BB85824-A5BF-4574-A8F6-076366724E86}" type="pres">
      <dgm:prSet presAssocID="{816D6440-BF1A-4222-A22B-72ACFCB658C5}" presName="spaceBetweenRectangles" presStyleCnt="0"/>
      <dgm:spPr/>
    </dgm:pt>
    <dgm:pt modelId="{AC12CD27-EBA1-41A8-BCB0-87C0008D512E}" type="pres">
      <dgm:prSet presAssocID="{51D10FE8-48A3-4B7F-860E-96E4FB8A84EB}" presName="composite" presStyleCnt="0"/>
      <dgm:spPr/>
    </dgm:pt>
    <dgm:pt modelId="{4158C441-E444-47CC-A456-BADAEC3D4DCA}" type="pres">
      <dgm:prSet presAssocID="{51D10FE8-48A3-4B7F-860E-96E4FB8A84EB}" presName="Parent1" presStyleLbl="node1" presStyleIdx="4" presStyleCnt="8">
        <dgm:presLayoutVars>
          <dgm:chMax val="1"/>
          <dgm:chPref val="1"/>
          <dgm:bulletEnabled val="1"/>
        </dgm:presLayoutVars>
      </dgm:prSet>
      <dgm:spPr/>
    </dgm:pt>
    <dgm:pt modelId="{C84887B2-030C-4F50-BAEB-DA818EADFED1}" type="pres">
      <dgm:prSet presAssocID="{51D10FE8-48A3-4B7F-860E-96E4FB8A84EB}" presName="Childtext1" presStyleLbl="revTx" presStyleIdx="2" presStyleCnt="4">
        <dgm:presLayoutVars>
          <dgm:chMax val="0"/>
          <dgm:chPref val="0"/>
          <dgm:bulletEnabled val="1"/>
        </dgm:presLayoutVars>
      </dgm:prSet>
      <dgm:spPr/>
    </dgm:pt>
    <dgm:pt modelId="{6ACBFBDA-DCA8-41BD-B673-5A1577B3F98E}" type="pres">
      <dgm:prSet presAssocID="{51D10FE8-48A3-4B7F-860E-96E4FB8A84EB}" presName="BalanceSpacing" presStyleCnt="0"/>
      <dgm:spPr/>
    </dgm:pt>
    <dgm:pt modelId="{9AB21A0E-1881-4C35-9663-2B8FF6FE2CB0}" type="pres">
      <dgm:prSet presAssocID="{51D10FE8-48A3-4B7F-860E-96E4FB8A84EB}" presName="BalanceSpacing1" presStyleCnt="0"/>
      <dgm:spPr/>
    </dgm:pt>
    <dgm:pt modelId="{D3514FE1-9813-4815-99CE-1184A94D3416}" type="pres">
      <dgm:prSet presAssocID="{774EE07D-7016-47B3-BC68-E9D5685B6AF2}" presName="Accent1Text" presStyleLbl="node1" presStyleIdx="5" presStyleCnt="8"/>
      <dgm:spPr/>
    </dgm:pt>
    <dgm:pt modelId="{7542E140-25EC-4D49-A840-378B2EDB352A}" type="pres">
      <dgm:prSet presAssocID="{774EE07D-7016-47B3-BC68-E9D5685B6AF2}" presName="spaceBetweenRectangles" presStyleCnt="0"/>
      <dgm:spPr/>
    </dgm:pt>
    <dgm:pt modelId="{8AB87AB9-A272-42D7-8121-92CCD5175E19}" type="pres">
      <dgm:prSet presAssocID="{4B5E4C0D-54D5-47C3-8599-55837CFF1D9C}" presName="composite" presStyleCnt="0"/>
      <dgm:spPr/>
    </dgm:pt>
    <dgm:pt modelId="{4B48A379-0358-45EC-9E24-D14BD2EA77A0}" type="pres">
      <dgm:prSet presAssocID="{4B5E4C0D-54D5-47C3-8599-55837CFF1D9C}" presName="Parent1" presStyleLbl="node1" presStyleIdx="6" presStyleCnt="8" custLinFactY="-100000" custLinFactNeighborX="-53412" custLinFactNeighborY="-153465">
        <dgm:presLayoutVars>
          <dgm:chMax val="1"/>
          <dgm:chPref val="1"/>
          <dgm:bulletEnabled val="1"/>
        </dgm:presLayoutVars>
      </dgm:prSet>
      <dgm:spPr/>
    </dgm:pt>
    <dgm:pt modelId="{3CD3C3EB-37EA-4AE3-91FA-D9793FA84430}" type="pres">
      <dgm:prSet presAssocID="{4B5E4C0D-54D5-47C3-8599-55837CFF1D9C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A99C4594-1C17-4850-A583-E31A4548A555}" type="pres">
      <dgm:prSet presAssocID="{4B5E4C0D-54D5-47C3-8599-55837CFF1D9C}" presName="BalanceSpacing" presStyleCnt="0"/>
      <dgm:spPr/>
    </dgm:pt>
    <dgm:pt modelId="{1EC44C93-42B9-48AC-AE91-0901F0E0894D}" type="pres">
      <dgm:prSet presAssocID="{4B5E4C0D-54D5-47C3-8599-55837CFF1D9C}" presName="BalanceSpacing1" presStyleCnt="0"/>
      <dgm:spPr/>
    </dgm:pt>
    <dgm:pt modelId="{F700460C-88FB-47CE-B59E-EC2F5444CF3C}" type="pres">
      <dgm:prSet presAssocID="{5031427D-6526-4A79-BDFC-88A7A438BA70}" presName="Accent1Text" presStyleLbl="node1" presStyleIdx="7" presStyleCnt="8" custLinFactX="-62179" custLinFactY="-100000" custLinFactNeighborX="-100000" custLinFactNeighborY="-151775"/>
      <dgm:spPr/>
    </dgm:pt>
  </dgm:ptLst>
  <dgm:cxnLst>
    <dgm:cxn modelId="{04DD5A03-8A1F-4BFB-A375-C818AF11F97F}" type="presOf" srcId="{5031427D-6526-4A79-BDFC-88A7A438BA70}" destId="{F700460C-88FB-47CE-B59E-EC2F5444CF3C}" srcOrd="0" destOrd="0" presId="urn:microsoft.com/office/officeart/2008/layout/AlternatingHexagons"/>
    <dgm:cxn modelId="{C9AA4809-8FF1-4A92-BD23-513FE45455B6}" srcId="{DB28FA46-88F2-42F1-B14D-498DBC193ABC}" destId="{21470077-856D-43E0-9573-79C2935E0662}" srcOrd="0" destOrd="0" parTransId="{2F3167F7-5FC3-43D0-A898-15025F0F826D}" sibTransId="{CE640871-5AE5-43A6-8482-497C14787716}"/>
    <dgm:cxn modelId="{0B175C1D-521D-47B3-9A2A-D6119C7C4D11}" srcId="{51D10FE8-48A3-4B7F-860E-96E4FB8A84EB}" destId="{30E57812-EAA3-47AE-9F2F-372BA1A5924B}" srcOrd="0" destOrd="0" parTransId="{41722807-0029-44F4-BFEB-EE683BDD6950}" sibTransId="{9C628F6C-5AC0-4425-8A5E-903021E85933}"/>
    <dgm:cxn modelId="{006D8022-494E-4AFA-87F7-3ADF22084D07}" srcId="{488F8452-71D2-4B54-9FF8-F96623228706}" destId="{DB28FA46-88F2-42F1-B14D-498DBC193ABC}" srcOrd="0" destOrd="0" parTransId="{F27D8CF0-8C49-47A3-8D22-556AAC1E958C}" sibTransId="{A787B944-E4B5-44FE-9AFC-BCF407C054A8}"/>
    <dgm:cxn modelId="{3A458F23-6E0A-4A82-8E41-7BDBB7A2D82C}" type="presOf" srcId="{DB28FA46-88F2-42F1-B14D-498DBC193ABC}" destId="{A52B7B7F-6AA5-4D2A-88AC-E8D2C456F22F}" srcOrd="0" destOrd="0" presId="urn:microsoft.com/office/officeart/2008/layout/AlternatingHexagons"/>
    <dgm:cxn modelId="{034ADB41-5530-46BE-BCB5-11566692549A}" type="presOf" srcId="{51D10FE8-48A3-4B7F-860E-96E4FB8A84EB}" destId="{4158C441-E444-47CC-A456-BADAEC3D4DCA}" srcOrd="0" destOrd="0" presId="urn:microsoft.com/office/officeart/2008/layout/AlternatingHexagons"/>
    <dgm:cxn modelId="{6CFA3168-49AE-4E3C-85CE-01377FA501AA}" srcId="{488F8452-71D2-4B54-9FF8-F96623228706}" destId="{4B5E4C0D-54D5-47C3-8599-55837CFF1D9C}" srcOrd="3" destOrd="0" parTransId="{58487940-EA30-4650-881B-6EC0426C122E}" sibTransId="{5031427D-6526-4A79-BDFC-88A7A438BA70}"/>
    <dgm:cxn modelId="{4E770350-0CC3-4507-99CA-971100DFB416}" type="presOf" srcId="{A787B944-E4B5-44FE-9AFC-BCF407C054A8}" destId="{8C16E781-6E38-46C0-8F56-F64B2E8EF78E}" srcOrd="0" destOrd="0" presId="urn:microsoft.com/office/officeart/2008/layout/AlternatingHexagons"/>
    <dgm:cxn modelId="{64783B74-9722-4CE3-AF0B-E86665650B24}" type="presOf" srcId="{774EE07D-7016-47B3-BC68-E9D5685B6AF2}" destId="{D3514FE1-9813-4815-99CE-1184A94D3416}" srcOrd="0" destOrd="0" presId="urn:microsoft.com/office/officeart/2008/layout/AlternatingHexagons"/>
    <dgm:cxn modelId="{46D05857-6D9E-46C2-9CA2-171290B76315}" type="presOf" srcId="{E0386BF9-312E-4A2A-B5D5-035F44F44EB8}" destId="{1703098C-10BB-4A90-94F6-A6C023FA0A4F}" srcOrd="0" destOrd="0" presId="urn:microsoft.com/office/officeart/2008/layout/AlternatingHexagons"/>
    <dgm:cxn modelId="{DE2BA090-15F9-439B-962F-FEB5E4642B56}" type="presOf" srcId="{30E57812-EAA3-47AE-9F2F-372BA1A5924B}" destId="{C84887B2-030C-4F50-BAEB-DA818EADFED1}" srcOrd="0" destOrd="0" presId="urn:microsoft.com/office/officeart/2008/layout/AlternatingHexagons"/>
    <dgm:cxn modelId="{DF397C97-AE26-4F63-8811-F3C70ABB7D25}" srcId="{488F8452-71D2-4B54-9FF8-F96623228706}" destId="{E0386BF9-312E-4A2A-B5D5-035F44F44EB8}" srcOrd="1" destOrd="0" parTransId="{BE1C342D-BABC-4E08-803F-459F88C8A97B}" sibTransId="{816D6440-BF1A-4222-A22B-72ACFCB658C5}"/>
    <dgm:cxn modelId="{9604FCB9-13D8-492A-A18C-038953D6C70A}" type="presOf" srcId="{4B5E4C0D-54D5-47C3-8599-55837CFF1D9C}" destId="{4B48A379-0358-45EC-9E24-D14BD2EA77A0}" srcOrd="0" destOrd="0" presId="urn:microsoft.com/office/officeart/2008/layout/AlternatingHexagons"/>
    <dgm:cxn modelId="{374C78DC-F0D4-4073-8F36-183B535D6E6F}" type="presOf" srcId="{488F8452-71D2-4B54-9FF8-F96623228706}" destId="{AF532F4B-75C1-4FDD-B116-82CD06CCAC62}" srcOrd="0" destOrd="0" presId="urn:microsoft.com/office/officeart/2008/layout/AlternatingHexagons"/>
    <dgm:cxn modelId="{28BABAEA-022A-49B4-8700-19261DAF0EDE}" type="presOf" srcId="{816D6440-BF1A-4222-A22B-72ACFCB658C5}" destId="{CBD2AFD6-999C-4EFD-83FF-91B2495872DC}" srcOrd="0" destOrd="0" presId="urn:microsoft.com/office/officeart/2008/layout/AlternatingHexagons"/>
    <dgm:cxn modelId="{34C042F3-4BB6-4B7E-B328-697D1E3B5BF3}" srcId="{E0386BF9-312E-4A2A-B5D5-035F44F44EB8}" destId="{0D9DBC07-1839-453E-BBD7-DA8975A3940A}" srcOrd="0" destOrd="0" parTransId="{57E14B9E-5F78-48EC-97D7-C6AD353C3117}" sibTransId="{1B61A3B0-3CB1-46FC-A775-D6D89081FFDB}"/>
    <dgm:cxn modelId="{B3D4D8F8-1C03-42B0-9C81-283BE5BDC7F4}" type="presOf" srcId="{21470077-856D-43E0-9573-79C2935E0662}" destId="{3C9AFAD7-5C59-4159-97BD-3C2268AC717E}" srcOrd="0" destOrd="0" presId="urn:microsoft.com/office/officeart/2008/layout/AlternatingHexagons"/>
    <dgm:cxn modelId="{6C02E8F9-476B-465A-8F6D-1FF08A7C47AE}" srcId="{488F8452-71D2-4B54-9FF8-F96623228706}" destId="{51D10FE8-48A3-4B7F-860E-96E4FB8A84EB}" srcOrd="2" destOrd="0" parTransId="{E5195AC7-D327-488B-B5BB-25C1A056A486}" sibTransId="{774EE07D-7016-47B3-BC68-E9D5685B6AF2}"/>
    <dgm:cxn modelId="{76AD40FF-4FCD-4871-BDFC-5B0F5AF591A7}" type="presOf" srcId="{0D9DBC07-1839-453E-BBD7-DA8975A3940A}" destId="{7431C02E-C984-48E8-8DB0-C2638BBB3C15}" srcOrd="0" destOrd="0" presId="urn:microsoft.com/office/officeart/2008/layout/AlternatingHexagons"/>
    <dgm:cxn modelId="{C872C3B4-ECB2-4456-9F1A-7F6D26649B0D}" type="presParOf" srcId="{AF532F4B-75C1-4FDD-B116-82CD06CCAC62}" destId="{091E83B1-EE37-4011-8A72-51E0CAA2EAAB}" srcOrd="0" destOrd="0" presId="urn:microsoft.com/office/officeart/2008/layout/AlternatingHexagons"/>
    <dgm:cxn modelId="{74591AB8-63AB-4FD6-88C1-87CCBEAA285D}" type="presParOf" srcId="{091E83B1-EE37-4011-8A72-51E0CAA2EAAB}" destId="{A52B7B7F-6AA5-4D2A-88AC-E8D2C456F22F}" srcOrd="0" destOrd="0" presId="urn:microsoft.com/office/officeart/2008/layout/AlternatingHexagons"/>
    <dgm:cxn modelId="{F6F075D7-9D34-435D-BCFD-DBDF87A37381}" type="presParOf" srcId="{091E83B1-EE37-4011-8A72-51E0CAA2EAAB}" destId="{3C9AFAD7-5C59-4159-97BD-3C2268AC717E}" srcOrd="1" destOrd="0" presId="urn:microsoft.com/office/officeart/2008/layout/AlternatingHexagons"/>
    <dgm:cxn modelId="{6BF987A4-1CA9-427C-B9BB-DB99A4093F9F}" type="presParOf" srcId="{091E83B1-EE37-4011-8A72-51E0CAA2EAAB}" destId="{7AA21330-AE07-486B-B161-750759D0AAD9}" srcOrd="2" destOrd="0" presId="urn:microsoft.com/office/officeart/2008/layout/AlternatingHexagons"/>
    <dgm:cxn modelId="{78BE940E-C947-4E91-934D-1C1FA0EC159F}" type="presParOf" srcId="{091E83B1-EE37-4011-8A72-51E0CAA2EAAB}" destId="{9E64B531-051E-4F65-B682-8A767E4D49AC}" srcOrd="3" destOrd="0" presId="urn:microsoft.com/office/officeart/2008/layout/AlternatingHexagons"/>
    <dgm:cxn modelId="{A68C7E54-9B16-4762-9353-08230095666C}" type="presParOf" srcId="{091E83B1-EE37-4011-8A72-51E0CAA2EAAB}" destId="{8C16E781-6E38-46C0-8F56-F64B2E8EF78E}" srcOrd="4" destOrd="0" presId="urn:microsoft.com/office/officeart/2008/layout/AlternatingHexagons"/>
    <dgm:cxn modelId="{A01E9C21-B4BD-4A7B-86E2-0F1B2BF50CE0}" type="presParOf" srcId="{AF532F4B-75C1-4FDD-B116-82CD06CCAC62}" destId="{219D87D4-487F-4331-8F32-0FF58E7CAD2B}" srcOrd="1" destOrd="0" presId="urn:microsoft.com/office/officeart/2008/layout/AlternatingHexagons"/>
    <dgm:cxn modelId="{C22C5C9C-E532-4F2E-A119-9133EEA211D1}" type="presParOf" srcId="{AF532F4B-75C1-4FDD-B116-82CD06CCAC62}" destId="{35E50E19-3284-4BF7-B491-085A062F1E59}" srcOrd="2" destOrd="0" presId="urn:microsoft.com/office/officeart/2008/layout/AlternatingHexagons"/>
    <dgm:cxn modelId="{6095419E-9652-4322-8B83-45895DA64605}" type="presParOf" srcId="{35E50E19-3284-4BF7-B491-085A062F1E59}" destId="{1703098C-10BB-4A90-94F6-A6C023FA0A4F}" srcOrd="0" destOrd="0" presId="urn:microsoft.com/office/officeart/2008/layout/AlternatingHexagons"/>
    <dgm:cxn modelId="{A7AD493E-F9C3-440F-B282-D692FE52DC02}" type="presParOf" srcId="{35E50E19-3284-4BF7-B491-085A062F1E59}" destId="{7431C02E-C984-48E8-8DB0-C2638BBB3C15}" srcOrd="1" destOrd="0" presId="urn:microsoft.com/office/officeart/2008/layout/AlternatingHexagons"/>
    <dgm:cxn modelId="{ACA7C002-1DCB-48EC-80D6-46A9752D2178}" type="presParOf" srcId="{35E50E19-3284-4BF7-B491-085A062F1E59}" destId="{95D652F0-4A83-404D-9590-15C5816C37A6}" srcOrd="2" destOrd="0" presId="urn:microsoft.com/office/officeart/2008/layout/AlternatingHexagons"/>
    <dgm:cxn modelId="{5F3DB4B4-D669-4C0A-AA94-4CA4AD6FACD1}" type="presParOf" srcId="{35E50E19-3284-4BF7-B491-085A062F1E59}" destId="{1FE5016D-C704-4D64-A7DD-A296CE09FE2F}" srcOrd="3" destOrd="0" presId="urn:microsoft.com/office/officeart/2008/layout/AlternatingHexagons"/>
    <dgm:cxn modelId="{DBB97886-778A-44C7-8E1E-D3963BC6CE0F}" type="presParOf" srcId="{35E50E19-3284-4BF7-B491-085A062F1E59}" destId="{CBD2AFD6-999C-4EFD-83FF-91B2495872DC}" srcOrd="4" destOrd="0" presId="urn:microsoft.com/office/officeart/2008/layout/AlternatingHexagons"/>
    <dgm:cxn modelId="{4A87F69F-9879-4C5E-AE00-7BD4AD4E6492}" type="presParOf" srcId="{AF532F4B-75C1-4FDD-B116-82CD06CCAC62}" destId="{1BB85824-A5BF-4574-A8F6-076366724E86}" srcOrd="3" destOrd="0" presId="urn:microsoft.com/office/officeart/2008/layout/AlternatingHexagons"/>
    <dgm:cxn modelId="{4B37849C-23B9-4F54-85FC-D896546CB458}" type="presParOf" srcId="{AF532F4B-75C1-4FDD-B116-82CD06CCAC62}" destId="{AC12CD27-EBA1-41A8-BCB0-87C0008D512E}" srcOrd="4" destOrd="0" presId="urn:microsoft.com/office/officeart/2008/layout/AlternatingHexagons"/>
    <dgm:cxn modelId="{AD13C25B-8AC5-43BD-B82F-7D85D5CBDB2C}" type="presParOf" srcId="{AC12CD27-EBA1-41A8-BCB0-87C0008D512E}" destId="{4158C441-E444-47CC-A456-BADAEC3D4DCA}" srcOrd="0" destOrd="0" presId="urn:microsoft.com/office/officeart/2008/layout/AlternatingHexagons"/>
    <dgm:cxn modelId="{F4C40D54-4245-4B16-8373-94F35FEB4C7A}" type="presParOf" srcId="{AC12CD27-EBA1-41A8-BCB0-87C0008D512E}" destId="{C84887B2-030C-4F50-BAEB-DA818EADFED1}" srcOrd="1" destOrd="0" presId="urn:microsoft.com/office/officeart/2008/layout/AlternatingHexagons"/>
    <dgm:cxn modelId="{704360DD-B81C-427C-9377-F239721E3E6D}" type="presParOf" srcId="{AC12CD27-EBA1-41A8-BCB0-87C0008D512E}" destId="{6ACBFBDA-DCA8-41BD-B673-5A1577B3F98E}" srcOrd="2" destOrd="0" presId="urn:microsoft.com/office/officeart/2008/layout/AlternatingHexagons"/>
    <dgm:cxn modelId="{4A8F80CB-A23B-47EA-ADBA-B916E88D4BF3}" type="presParOf" srcId="{AC12CD27-EBA1-41A8-BCB0-87C0008D512E}" destId="{9AB21A0E-1881-4C35-9663-2B8FF6FE2CB0}" srcOrd="3" destOrd="0" presId="urn:microsoft.com/office/officeart/2008/layout/AlternatingHexagons"/>
    <dgm:cxn modelId="{251D1C4B-58DC-4CD1-9614-AEB7E0A8EDE9}" type="presParOf" srcId="{AC12CD27-EBA1-41A8-BCB0-87C0008D512E}" destId="{D3514FE1-9813-4815-99CE-1184A94D3416}" srcOrd="4" destOrd="0" presId="urn:microsoft.com/office/officeart/2008/layout/AlternatingHexagons"/>
    <dgm:cxn modelId="{82C3F8EF-932B-4B0D-A63B-E13EEEE9B495}" type="presParOf" srcId="{AF532F4B-75C1-4FDD-B116-82CD06CCAC62}" destId="{7542E140-25EC-4D49-A840-378B2EDB352A}" srcOrd="5" destOrd="0" presId="urn:microsoft.com/office/officeart/2008/layout/AlternatingHexagons"/>
    <dgm:cxn modelId="{58BD9274-2A84-4CF9-BF42-15E406480F6E}" type="presParOf" srcId="{AF532F4B-75C1-4FDD-B116-82CD06CCAC62}" destId="{8AB87AB9-A272-42D7-8121-92CCD5175E19}" srcOrd="6" destOrd="0" presId="urn:microsoft.com/office/officeart/2008/layout/AlternatingHexagons"/>
    <dgm:cxn modelId="{F4E09C23-7850-47C6-A75B-D29227E0C66F}" type="presParOf" srcId="{8AB87AB9-A272-42D7-8121-92CCD5175E19}" destId="{4B48A379-0358-45EC-9E24-D14BD2EA77A0}" srcOrd="0" destOrd="0" presId="urn:microsoft.com/office/officeart/2008/layout/AlternatingHexagons"/>
    <dgm:cxn modelId="{53F295F8-AFDD-47A6-B581-7E089CDED0F2}" type="presParOf" srcId="{8AB87AB9-A272-42D7-8121-92CCD5175E19}" destId="{3CD3C3EB-37EA-4AE3-91FA-D9793FA84430}" srcOrd="1" destOrd="0" presId="urn:microsoft.com/office/officeart/2008/layout/AlternatingHexagons"/>
    <dgm:cxn modelId="{121F9CAF-6541-4B0F-911A-1E6D8B64FE30}" type="presParOf" srcId="{8AB87AB9-A272-42D7-8121-92CCD5175E19}" destId="{A99C4594-1C17-4850-A583-E31A4548A555}" srcOrd="2" destOrd="0" presId="urn:microsoft.com/office/officeart/2008/layout/AlternatingHexagons"/>
    <dgm:cxn modelId="{8D6EF689-F8F1-460F-BD0C-98488D4CD27A}" type="presParOf" srcId="{8AB87AB9-A272-42D7-8121-92CCD5175E19}" destId="{1EC44C93-42B9-48AC-AE91-0901F0E0894D}" srcOrd="3" destOrd="0" presId="urn:microsoft.com/office/officeart/2008/layout/AlternatingHexagons"/>
    <dgm:cxn modelId="{0516608D-F946-491D-B20C-FF0F8F92B501}" type="presParOf" srcId="{8AB87AB9-A272-42D7-8121-92CCD5175E19}" destId="{F700460C-88FB-47CE-B59E-EC2F5444CF3C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2B7B7F-6AA5-4D2A-88AC-E8D2C456F22F}">
      <dsp:nvSpPr>
        <dsp:cNvPr id="0" name=""/>
        <dsp:cNvSpPr/>
      </dsp:nvSpPr>
      <dsp:spPr>
        <a:xfrm rot="5400000">
          <a:off x="2628054" y="60468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900" kern="1200"/>
            <a:t>Научился</a:t>
          </a:r>
        </a:p>
      </dsp:txBody>
      <dsp:txXfrm rot="-5400000">
        <a:off x="2807729" y="141838"/>
        <a:ext cx="536450" cy="616609"/>
      </dsp:txXfrm>
    </dsp:sp>
    <dsp:sp modelId="{3C9AFAD7-5C59-4159-97BD-3C2268AC717E}">
      <dsp:nvSpPr>
        <dsp:cNvPr id="0" name=""/>
        <dsp:cNvSpPr/>
      </dsp:nvSpPr>
      <dsp:spPr>
        <a:xfrm>
          <a:off x="3489277" y="181401"/>
          <a:ext cx="999713" cy="537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UA" sz="900" kern="1200"/>
        </a:p>
      </dsp:txBody>
      <dsp:txXfrm>
        <a:off x="3489277" y="181401"/>
        <a:ext cx="999713" cy="537480"/>
      </dsp:txXfrm>
    </dsp:sp>
    <dsp:sp modelId="{8C16E781-6E38-46C0-8F56-F64B2E8EF78E}">
      <dsp:nvSpPr>
        <dsp:cNvPr id="0" name=""/>
        <dsp:cNvSpPr/>
      </dsp:nvSpPr>
      <dsp:spPr>
        <a:xfrm rot="5400000">
          <a:off x="1354758" y="776078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1400127"/>
            <a:satOff val="-5825"/>
            <a:lumOff val="137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UA" sz="3600" kern="1200"/>
        </a:p>
      </dsp:txBody>
      <dsp:txXfrm rot="-5400000">
        <a:off x="1534433" y="857448"/>
        <a:ext cx="536450" cy="616609"/>
      </dsp:txXfrm>
    </dsp:sp>
    <dsp:sp modelId="{1703098C-10BB-4A90-94F6-A6C023FA0A4F}">
      <dsp:nvSpPr>
        <dsp:cNvPr id="0" name=""/>
        <dsp:cNvSpPr/>
      </dsp:nvSpPr>
      <dsp:spPr>
        <a:xfrm rot="5400000">
          <a:off x="2205595" y="820823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2800255"/>
            <a:satOff val="-11651"/>
            <a:lumOff val="274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4800" kern="1200"/>
            <a:t>Я</a:t>
          </a:r>
        </a:p>
      </dsp:txBody>
      <dsp:txXfrm rot="-5400000">
        <a:off x="2385270" y="902193"/>
        <a:ext cx="536450" cy="616609"/>
      </dsp:txXfrm>
    </dsp:sp>
    <dsp:sp modelId="{7431C02E-C984-48E8-8DB0-C2638BBB3C15}">
      <dsp:nvSpPr>
        <dsp:cNvPr id="0" name=""/>
        <dsp:cNvSpPr/>
      </dsp:nvSpPr>
      <dsp:spPr>
        <a:xfrm>
          <a:off x="1264108" y="941757"/>
          <a:ext cx="967464" cy="537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1100" kern="1200">
              <a:solidFill>
                <a:schemeClr val="bg1"/>
              </a:solidFill>
            </a:rPr>
            <a:t>Расстроился</a:t>
          </a:r>
          <a:endParaRPr lang="ru-UA" sz="900" kern="1200"/>
        </a:p>
      </dsp:txBody>
      <dsp:txXfrm>
        <a:off x="1264108" y="941757"/>
        <a:ext cx="967464" cy="537480"/>
      </dsp:txXfrm>
    </dsp:sp>
    <dsp:sp modelId="{CBD2AFD6-999C-4EFD-83FF-91B2495872DC}">
      <dsp:nvSpPr>
        <dsp:cNvPr id="0" name=""/>
        <dsp:cNvSpPr/>
      </dsp:nvSpPr>
      <dsp:spPr>
        <a:xfrm rot="5400000">
          <a:off x="3047289" y="820823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4200382"/>
            <a:satOff val="-17476"/>
            <a:lumOff val="411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1200" kern="1200"/>
            <a:t>Порадовался</a:t>
          </a:r>
        </a:p>
      </dsp:txBody>
      <dsp:txXfrm rot="-5400000">
        <a:off x="3226964" y="902193"/>
        <a:ext cx="536450" cy="616609"/>
      </dsp:txXfrm>
    </dsp:sp>
    <dsp:sp modelId="{4158C441-E444-47CC-A456-BADAEC3D4DCA}">
      <dsp:nvSpPr>
        <dsp:cNvPr id="0" name=""/>
        <dsp:cNvSpPr/>
      </dsp:nvSpPr>
      <dsp:spPr>
        <a:xfrm rot="5400000">
          <a:off x="2628054" y="1581179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5600509"/>
            <a:satOff val="-23301"/>
            <a:lumOff val="549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1200" kern="1200"/>
            <a:t>Не понял</a:t>
          </a:r>
        </a:p>
      </dsp:txBody>
      <dsp:txXfrm rot="-5400000">
        <a:off x="2807729" y="1662549"/>
        <a:ext cx="536450" cy="616609"/>
      </dsp:txXfrm>
    </dsp:sp>
    <dsp:sp modelId="{C84887B2-030C-4F50-BAEB-DA818EADFED1}">
      <dsp:nvSpPr>
        <dsp:cNvPr id="0" name=""/>
        <dsp:cNvSpPr/>
      </dsp:nvSpPr>
      <dsp:spPr>
        <a:xfrm>
          <a:off x="3489277" y="1702112"/>
          <a:ext cx="999713" cy="537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UA" sz="900" kern="1200"/>
        </a:p>
      </dsp:txBody>
      <dsp:txXfrm>
        <a:off x="3489277" y="1702112"/>
        <a:ext cx="999713" cy="537480"/>
      </dsp:txXfrm>
    </dsp:sp>
    <dsp:sp modelId="{D3514FE1-9813-4815-99CE-1184A94D3416}">
      <dsp:nvSpPr>
        <dsp:cNvPr id="0" name=""/>
        <dsp:cNvSpPr/>
      </dsp:nvSpPr>
      <dsp:spPr>
        <a:xfrm rot="5400000">
          <a:off x="1786360" y="1581179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7000636"/>
            <a:satOff val="-29126"/>
            <a:lumOff val="686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1000" kern="1200"/>
            <a:t>Удивился</a:t>
          </a:r>
        </a:p>
      </dsp:txBody>
      <dsp:txXfrm rot="-5400000">
        <a:off x="1966035" y="1662549"/>
        <a:ext cx="536450" cy="616609"/>
      </dsp:txXfrm>
    </dsp:sp>
    <dsp:sp modelId="{4B48A379-0358-45EC-9E24-D14BD2EA77A0}">
      <dsp:nvSpPr>
        <dsp:cNvPr id="0" name=""/>
        <dsp:cNvSpPr/>
      </dsp:nvSpPr>
      <dsp:spPr>
        <a:xfrm rot="5400000">
          <a:off x="1789330" y="70994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8400764"/>
            <a:satOff val="-34952"/>
            <a:lumOff val="823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UA" sz="900" kern="1200"/>
        </a:p>
      </dsp:txBody>
      <dsp:txXfrm rot="-5400000">
        <a:off x="1969005" y="152364"/>
        <a:ext cx="536450" cy="616609"/>
      </dsp:txXfrm>
    </dsp:sp>
    <dsp:sp modelId="{3CD3C3EB-37EA-4AE3-91FA-D9793FA84430}">
      <dsp:nvSpPr>
        <dsp:cNvPr id="0" name=""/>
        <dsp:cNvSpPr/>
      </dsp:nvSpPr>
      <dsp:spPr>
        <a:xfrm>
          <a:off x="1264108" y="2462468"/>
          <a:ext cx="967464" cy="537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00460C-88FB-47CE-B59E-EC2F5444CF3C}">
      <dsp:nvSpPr>
        <dsp:cNvPr id="0" name=""/>
        <dsp:cNvSpPr/>
      </dsp:nvSpPr>
      <dsp:spPr>
        <a:xfrm rot="5400000">
          <a:off x="1783353" y="86133"/>
          <a:ext cx="895800" cy="779346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UA" sz="1200" kern="1200"/>
            <a:t>Узнал что-то новое</a:t>
          </a:r>
        </a:p>
      </dsp:txBody>
      <dsp:txXfrm rot="-5400000">
        <a:off x="1963028" y="167503"/>
        <a:ext cx="536450" cy="6166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2791D-4B51-4578-A03D-6E02678A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2024-04-20T08:17:00Z</dcterms:created>
  <dcterms:modified xsi:type="dcterms:W3CDTF">2024-04-21T08:18:00Z</dcterms:modified>
</cp:coreProperties>
</file>