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8373E" w14:textId="77777777" w:rsidR="00D42468" w:rsidRDefault="00D42468" w:rsidP="00D42468">
      <w:pPr>
        <w:jc w:val="center"/>
        <w:rPr>
          <w:b/>
          <w:color w:val="0D0D0D"/>
        </w:rPr>
      </w:pPr>
      <w:bookmarkStart w:id="0" w:name="_Hlk163453286"/>
      <w:bookmarkEnd w:id="0"/>
      <w:r>
        <w:rPr>
          <w:b/>
          <w:color w:val="0D0D0D"/>
        </w:rPr>
        <w:t>Использование образовательной формы «кулинарный воркшоп (</w:t>
      </w:r>
      <w:r>
        <w:rPr>
          <w:b/>
          <w:lang w:val="en-US"/>
        </w:rPr>
        <w:t>workshop</w:t>
      </w:r>
      <w:r>
        <w:rPr>
          <w:b/>
          <w:color w:val="0D0D0D"/>
        </w:rPr>
        <w:t xml:space="preserve">)» </w:t>
      </w:r>
    </w:p>
    <w:p w14:paraId="4E7C2309" w14:textId="639A7A38" w:rsidR="00D42468" w:rsidRDefault="00D42468" w:rsidP="00D42468">
      <w:pPr>
        <w:jc w:val="center"/>
        <w:rPr>
          <w:b/>
          <w:color w:val="0D0D0D"/>
        </w:rPr>
      </w:pPr>
      <w:r>
        <w:rPr>
          <w:b/>
          <w:color w:val="0D0D0D"/>
        </w:rPr>
        <w:t>в формировании стереотипов здорового питания у детей 5-7 лет</w:t>
      </w:r>
      <w:r w:rsidRPr="00867F08">
        <w:rPr>
          <w:noProof/>
          <w:color w:val="0D0D0D"/>
        </w:rPr>
        <w:drawing>
          <wp:inline distT="0" distB="0" distL="0" distR="0" wp14:anchorId="384FAE01" wp14:editId="2C42D983">
            <wp:extent cx="2971800" cy="1973580"/>
            <wp:effectExtent l="0" t="0" r="0" b="7620"/>
            <wp:docPr id="242235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3" r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DE20" w14:textId="77777777" w:rsidR="00D42468" w:rsidRDefault="00D42468" w:rsidP="00D42468">
      <w:pPr>
        <w:jc w:val="both"/>
        <w:rPr>
          <w:color w:val="0D0D0D"/>
        </w:rPr>
      </w:pPr>
    </w:p>
    <w:p w14:paraId="6B4E1A89" w14:textId="15BB64FE" w:rsidR="00D42468" w:rsidRDefault="00D42468" w:rsidP="00D42468">
      <w:pPr>
        <w:jc w:val="both"/>
      </w:pPr>
      <w:r>
        <w:rPr>
          <w:color w:val="0D0D0D"/>
        </w:rPr>
        <w:tab/>
      </w:r>
      <w:r>
        <w:t xml:space="preserve">Первоочередное значение для родителей всегда имеют вопросы питания ребёнка </w:t>
      </w:r>
      <w:r>
        <w:rPr>
          <w:szCs w:val="23"/>
        </w:rPr>
        <w:t xml:space="preserve">– </w:t>
      </w:r>
      <w:r>
        <w:t xml:space="preserve">поел ли, что ел, как ел. Мои воспитанники последних лет </w:t>
      </w:r>
      <w:r>
        <w:rPr>
          <w:color w:val="0D0D0D"/>
        </w:rPr>
        <w:t xml:space="preserve">не отличались хорошим аппетитом, во время приёма пищи часто приходилось слышать отказ: «Я такое не люблю…». Изучение предпочтений и запросов семьи показывало, что родители обеспокоены тем, </w:t>
      </w:r>
      <w:r>
        <w:t>как приучать ребёнка к полезной еде, но при этом часто игнорируют нормы и правила детского питания. А ведь именно семья является первым и важнейшим фактором в формировании у детей стереотипов здорового питания!</w:t>
      </w:r>
    </w:p>
    <w:p w14:paraId="2E5CDA5A" w14:textId="5F49186D" w:rsidR="00D42468" w:rsidRDefault="00D42468" w:rsidP="00D42468">
      <w:pPr>
        <w:jc w:val="both"/>
        <w:rPr>
          <w:color w:val="0D0D0D"/>
        </w:rPr>
      </w:pPr>
      <w:r>
        <w:t xml:space="preserve"> Это мотивировало меня к освоению и внедрению новых идей по </w:t>
      </w:r>
      <w:r>
        <w:rPr>
          <w:color w:val="0D0D0D"/>
        </w:rPr>
        <w:t xml:space="preserve">оптимизации </w:t>
      </w:r>
      <w:r>
        <w:t xml:space="preserve">педагогических </w:t>
      </w:r>
      <w:r>
        <w:rPr>
          <w:color w:val="0D0D0D"/>
        </w:rPr>
        <w:t>условий, когда основной формой партнёрского взаимодействия и организации образовательной деятельности является кулинарный воркшоп.</w:t>
      </w:r>
    </w:p>
    <w:p w14:paraId="0B6C3670" w14:textId="38D04E9E" w:rsidR="00D42468" w:rsidRDefault="00D42468" w:rsidP="00D42468">
      <w:pPr>
        <w:ind w:firstLine="708"/>
        <w:jc w:val="both"/>
      </w:pPr>
      <w:r>
        <w:t>Кулинарные воркшопы проводятся в целях формирования у детей пищевых предпочтений и навыков правильного пищевого поведения, сознательного выбора ими полезных продуктов, воспитания интереса к процессу приготовления элементарных блюд из этих продуктов.</w:t>
      </w:r>
    </w:p>
    <w:p w14:paraId="1A46C36D" w14:textId="3F4F631F" w:rsidR="00D42468" w:rsidRDefault="00D42468" w:rsidP="00D42468">
      <w:pPr>
        <w:jc w:val="both"/>
      </w:pPr>
      <w:r w:rsidRPr="00D42468">
        <w:rPr>
          <w:color w:val="0D0D0D"/>
        </w:rPr>
        <w:t xml:space="preserve"> </w:t>
      </w:r>
    </w:p>
    <w:p w14:paraId="1FDFB16E" w14:textId="77777777" w:rsidR="00D42468" w:rsidRDefault="00D42468" w:rsidP="00D42468">
      <w:pPr>
        <w:ind w:firstLine="708"/>
        <w:jc w:val="both"/>
      </w:pPr>
      <w:r>
        <w:t>Так в чём же заключается инновационность моего опыта?..</w:t>
      </w:r>
    </w:p>
    <w:p w14:paraId="08EBD93A" w14:textId="6FD182F7" w:rsidR="00D42468" w:rsidRDefault="00D42468" w:rsidP="00D42468">
      <w:pPr>
        <w:ind w:firstLine="708"/>
        <w:jc w:val="both"/>
      </w:pPr>
      <w:r>
        <w:t xml:space="preserve"> Приготовление любого блюда начинается с подготовки ингредиентов. В моём случае – это необходимость заручиться поддержкой семьи. Согласование воспитательных воздействий обеспечивается активной информационно-развивающей средой, которая включает различные формы аналитического, информационного и консультативно-деятельностного взаимодействия с семьёй. Это: </w:t>
      </w:r>
    </w:p>
    <w:p w14:paraId="5AF94CA7" w14:textId="347C4232" w:rsidR="00D42468" w:rsidRDefault="00D42468" w:rsidP="00D42468">
      <w:pPr>
        <w:ind w:firstLine="708"/>
        <w:jc w:val="both"/>
      </w:pPr>
      <w:r>
        <w:t xml:space="preserve">-  и промо-материалы, привлекающие внимание родителей к вопросам здорового питания ребёнка, </w:t>
      </w:r>
    </w:p>
    <w:p w14:paraId="28FE808E" w14:textId="17C08C47" w:rsidR="00D42468" w:rsidRDefault="00D42468" w:rsidP="00D42468">
      <w:pPr>
        <w:ind w:firstLine="708"/>
        <w:jc w:val="both"/>
      </w:pPr>
      <w:r>
        <w:t>-</w:t>
      </w:r>
      <w:r>
        <w:t xml:space="preserve"> </w:t>
      </w:r>
      <w:r>
        <w:t xml:space="preserve">и обучение по санитарно-просветительской программе, и онлайн-консультирование, </w:t>
      </w:r>
      <w:r>
        <w:rPr>
          <w:bCs/>
          <w:color w:val="0D0D0D"/>
        </w:rPr>
        <w:t>повышающие компетентность родителей</w:t>
      </w:r>
      <w:r>
        <w:t xml:space="preserve"> по вопросам соблюдения норм и правил детского питания, формирования у детей основных поведенческих навыков в части здорового питания;</w:t>
      </w:r>
    </w:p>
    <w:p w14:paraId="469691EA" w14:textId="20417346" w:rsidR="00D42468" w:rsidRDefault="00D42468" w:rsidP="00D42468">
      <w:pPr>
        <w:ind w:firstLine="708"/>
        <w:jc w:val="both"/>
        <w:rPr>
          <w:bCs/>
          <w:color w:val="0D0D0D"/>
        </w:rPr>
      </w:pPr>
      <w:r>
        <w:t>-  и воркшоп,</w:t>
      </w:r>
      <w:r>
        <w:rPr>
          <w:bCs/>
          <w:color w:val="0D0D0D"/>
        </w:rPr>
        <w:t xml:space="preserve"> активизирующий </w:t>
      </w:r>
      <w:r>
        <w:rPr>
          <w:color w:val="0D0D0D"/>
        </w:rPr>
        <w:t>образовательные ресурсы</w:t>
      </w:r>
      <w:r>
        <w:rPr>
          <w:bCs/>
          <w:color w:val="0D0D0D"/>
        </w:rPr>
        <w:t xml:space="preserve"> семьи в реализации совместных проектов</w:t>
      </w:r>
      <w:r>
        <w:t xml:space="preserve">, которые </w:t>
      </w:r>
      <w:r>
        <w:rPr>
          <w:color w:val="0D0D0D"/>
        </w:rPr>
        <w:t>обогащают опыт семейного воспитания</w:t>
      </w:r>
      <w:r>
        <w:t xml:space="preserve"> по </w:t>
      </w:r>
      <w:r>
        <w:rPr>
          <w:color w:val="0D0D0D"/>
        </w:rPr>
        <w:t>расширению «вкусового кругозора» ребёнка</w:t>
      </w:r>
      <w:r>
        <w:t xml:space="preserve"> и формированию </w:t>
      </w:r>
      <w:r>
        <w:rPr>
          <w:color w:val="0D0D0D"/>
        </w:rPr>
        <w:t>стереотипов здорового питания</w:t>
      </w:r>
      <w:r>
        <w:rPr>
          <w:bCs/>
          <w:color w:val="0D0D0D"/>
        </w:rPr>
        <w:t>.</w:t>
      </w:r>
    </w:p>
    <w:p w14:paraId="19689F0B" w14:textId="2C26C473" w:rsidR="00D42468" w:rsidRDefault="00D42468" w:rsidP="00D42468">
      <w:pPr>
        <w:ind w:firstLine="708"/>
        <w:jc w:val="both"/>
      </w:pPr>
      <w:r>
        <w:t xml:space="preserve"> Содержание кулинарного воркшопа составляет приготовление вкусных и полезных блюд и напитков (салатов, пюре, соков) из свежих овощей, фруктов и ягод.</w:t>
      </w:r>
    </w:p>
    <w:p w14:paraId="5DAA2516" w14:textId="77777777" w:rsidR="00D42468" w:rsidRDefault="00D42468" w:rsidP="00D42468">
      <w:pPr>
        <w:ind w:firstLine="708"/>
        <w:jc w:val="both"/>
      </w:pPr>
      <w:r>
        <w:t>Детский кулинарный воркшоп проводится не чаще 1-2 раз в месяц. Поскольку дети не дегустируют в детском саду приготовленные ими блюда, а могут сделать это только дома и только с разрешения родителей, воркшоп проводится во вторую половину дня.</w:t>
      </w:r>
    </w:p>
    <w:p w14:paraId="635DB0C1" w14:textId="77777777" w:rsidR="00D42468" w:rsidRDefault="00D42468" w:rsidP="00D42468">
      <w:pPr>
        <w:ind w:firstLine="708"/>
        <w:jc w:val="both"/>
      </w:pPr>
      <w:r>
        <w:t>В назначенный день родители всех воспитанников приносят в группу необходимые продукты, посуду и кухонный инвентарь.</w:t>
      </w:r>
    </w:p>
    <w:p w14:paraId="3A1FBEAF" w14:textId="77777777" w:rsidR="00D42468" w:rsidRDefault="00D42468" w:rsidP="00D42468">
      <w:pPr>
        <w:ind w:firstLine="708"/>
        <w:jc w:val="both"/>
      </w:pPr>
      <w:r>
        <w:lastRenderedPageBreak/>
        <w:t>Для проведения кулинарного воркшопа групповое пространство зонируется на две части: «центр познания», в котором организуется познавательная и коммуникативная детская деятельность, и «кулинарный центр», в котором осуществляется трудовая деятельность детей.</w:t>
      </w:r>
      <w:r>
        <w:t xml:space="preserve"> </w:t>
      </w:r>
    </w:p>
    <w:p w14:paraId="1C52CE4E" w14:textId="3692D5C5" w:rsidR="00D42468" w:rsidRDefault="00D42468" w:rsidP="00D42468">
      <w:pPr>
        <w:ind w:firstLine="708"/>
        <w:jc w:val="both"/>
      </w:pPr>
      <w:r>
        <w:t xml:space="preserve"> </w:t>
      </w:r>
      <w:r w:rsidRPr="00867F08">
        <w:rPr>
          <w:noProof/>
          <w:color w:val="0D0D0D"/>
        </w:rPr>
        <w:drawing>
          <wp:inline distT="0" distB="0" distL="0" distR="0" wp14:anchorId="7A4CA8A9" wp14:editId="1EC2A50E">
            <wp:extent cx="3657600" cy="2415540"/>
            <wp:effectExtent l="0" t="0" r="0" b="3810"/>
            <wp:docPr id="20452852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2" r="1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5948" w14:textId="0DCC5669" w:rsidR="00D42468" w:rsidRDefault="00D42468" w:rsidP="00D42468">
      <w:pPr>
        <w:ind w:firstLine="708"/>
        <w:jc w:val="both"/>
        <w:rPr>
          <w:color w:val="0D0D0D"/>
        </w:rPr>
      </w:pPr>
      <w:r>
        <w:t xml:space="preserve"> </w:t>
      </w:r>
      <w:r>
        <w:rPr>
          <w:color w:val="0D0D0D"/>
        </w:rPr>
        <w:t>Структура кулинарного воркшопа едина и состоит из четырёх частей:</w:t>
      </w:r>
    </w:p>
    <w:p w14:paraId="278AFBEB" w14:textId="77777777" w:rsidR="00D42468" w:rsidRDefault="00D42468" w:rsidP="00D42468">
      <w:pPr>
        <w:ind w:firstLine="708"/>
        <w:jc w:val="both"/>
      </w:pPr>
      <w:r>
        <w:rPr>
          <w:color w:val="0D0D0D"/>
        </w:rPr>
        <w:t xml:space="preserve">1-я часть </w:t>
      </w:r>
      <w:r>
        <w:t xml:space="preserve">– </w:t>
      </w:r>
      <w:r>
        <w:rPr>
          <w:i/>
          <w:color w:val="0D0D0D"/>
        </w:rPr>
        <w:t>презентация</w:t>
      </w:r>
      <w:r>
        <w:t xml:space="preserve"> продукта, географические и исторические сведения о его происхождении, сведения о его значении в рационе питания и пользе для здоровья; </w:t>
      </w:r>
    </w:p>
    <w:p w14:paraId="19EF3B44" w14:textId="77777777" w:rsidR="00D42468" w:rsidRDefault="00D42468" w:rsidP="00D42468">
      <w:pPr>
        <w:pStyle w:val="a3"/>
        <w:ind w:firstLine="708"/>
        <w:jc w:val="both"/>
        <w:rPr>
          <w:color w:val="0D0D0D"/>
        </w:rPr>
      </w:pPr>
      <w:r>
        <w:rPr>
          <w:color w:val="0D0D0D"/>
        </w:rPr>
        <w:t xml:space="preserve">2-я часть </w:t>
      </w:r>
      <w:r>
        <w:t>–</w:t>
      </w:r>
      <w:r>
        <w:rPr>
          <w:color w:val="0D0D0D"/>
        </w:rPr>
        <w:t xml:space="preserve"> </w:t>
      </w:r>
      <w:r>
        <w:rPr>
          <w:i/>
          <w:color w:val="0D0D0D"/>
        </w:rPr>
        <w:t>дискуссия</w:t>
      </w:r>
      <w:r>
        <w:rPr>
          <w:color w:val="0D0D0D"/>
        </w:rPr>
        <w:t xml:space="preserve">: обсуждение вариантов приготовления блюд из продукта (что можно приготовить?). Обычно эта часть всегда сложна для дошкольников в силу незначительности их кулинарного опыта. Но именно эти затруднения мотивируют детей к дальнейшему освоению образовательного содержания. Так обеспечивается мотивация детской деятельности; </w:t>
      </w:r>
    </w:p>
    <w:p w14:paraId="09C171D4" w14:textId="24DCE371" w:rsidR="00D42468" w:rsidRDefault="00D42468" w:rsidP="00D42468">
      <w:pPr>
        <w:ind w:firstLine="708"/>
        <w:jc w:val="both"/>
      </w:pPr>
      <w:r>
        <w:t xml:space="preserve"> </w:t>
      </w:r>
      <w:r>
        <w:rPr>
          <w:color w:val="0D0D0D"/>
        </w:rPr>
        <w:t xml:space="preserve">3-я часть </w:t>
      </w:r>
      <w:r>
        <w:t>– основная: ребёнок - «шеф-повар» рассказывает о вкусном и полезном блюде, которое он умеет делать, и проводит для всех детей группы мастер-класс. Большая роль в его подготовке отводится семье: в домашнем кругу ребёнок осваивает технологию приготовления блюда, фиксирует свои действия, составляет и запоминает рассказ о кулинарном процессе. Родители помогают выбрать необходимую посуду и кухонный инвентарь, подготовить нужные продукты, освоить последовательность и способы действий. Вместе с ребёнком обязательно оформляют наглядную опору – т.н. «технологическую карту», пошагово иллюстрирующую трудовой процесс: что нужно взять для приготовления блюда, что нужно делать и в какой последовательности готовить</w:t>
      </w:r>
      <w:r>
        <w:rPr>
          <w:color w:val="0D0D0D"/>
        </w:rPr>
        <w:t xml:space="preserve">; </w:t>
      </w:r>
    </w:p>
    <w:p w14:paraId="5D38887D" w14:textId="77777777" w:rsidR="00D42468" w:rsidRDefault="00D42468" w:rsidP="00D42468">
      <w:pPr>
        <w:ind w:firstLine="708"/>
        <w:jc w:val="both"/>
      </w:pPr>
      <w:r>
        <w:rPr>
          <w:color w:val="0D0D0D"/>
        </w:rPr>
        <w:t xml:space="preserve">4-я часть </w:t>
      </w:r>
      <w:r>
        <w:t xml:space="preserve">– творчество в форме </w:t>
      </w:r>
      <w:r>
        <w:rPr>
          <w:i/>
        </w:rPr>
        <w:t xml:space="preserve">мозгового штурма </w:t>
      </w:r>
      <w:r>
        <w:t>или</w:t>
      </w:r>
      <w:r>
        <w:rPr>
          <w:i/>
        </w:rPr>
        <w:t xml:space="preserve"> конкурса</w:t>
      </w:r>
      <w:r>
        <w:t xml:space="preserve"> на лучшее название блюда, лучший вариант оформления или подачи блюда, сервировки стола и т.п.</w:t>
      </w:r>
    </w:p>
    <w:p w14:paraId="0875F7B6" w14:textId="637946C6" w:rsidR="005F0BB3" w:rsidRDefault="005F0BB3" w:rsidP="005F0BB3">
      <w:pPr>
        <w:jc w:val="both"/>
        <w:rPr>
          <w:color w:val="0D0D0D"/>
        </w:rPr>
      </w:pPr>
      <w:r w:rsidRPr="00867F08">
        <w:rPr>
          <w:noProof/>
          <w:color w:val="0D0D0D"/>
        </w:rPr>
        <w:drawing>
          <wp:inline distT="0" distB="0" distL="0" distR="0" wp14:anchorId="5BAEC369" wp14:editId="54B88E3A">
            <wp:extent cx="2720340" cy="1874520"/>
            <wp:effectExtent l="0" t="0" r="3810" b="0"/>
            <wp:docPr id="14269008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2" r="1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F08">
        <w:rPr>
          <w:noProof/>
          <w:color w:val="0D0D0D"/>
        </w:rPr>
        <w:drawing>
          <wp:inline distT="0" distB="0" distL="0" distR="0" wp14:anchorId="4CBE3E4C" wp14:editId="410E17EC">
            <wp:extent cx="2567940" cy="1638300"/>
            <wp:effectExtent l="0" t="0" r="3810" b="0"/>
            <wp:docPr id="4904359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8" r="12776" b="10042"/>
                    <a:stretch/>
                  </pic:blipFill>
                  <pic:spPr bwMode="auto">
                    <a:xfrm>
                      <a:off x="0" y="0"/>
                      <a:ext cx="25679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8FF45" w14:textId="77777777" w:rsidR="00D42468" w:rsidRDefault="00D42468" w:rsidP="00D42468">
      <w:pPr>
        <w:ind w:firstLine="708"/>
        <w:jc w:val="both"/>
      </w:pPr>
      <w:r>
        <w:rPr>
          <w:color w:val="0D0D0D"/>
        </w:rPr>
        <w:t xml:space="preserve">Итог воркшопа </w:t>
      </w:r>
      <w:r>
        <w:t xml:space="preserve">– </w:t>
      </w:r>
      <w:r>
        <w:rPr>
          <w:color w:val="0D0D0D"/>
        </w:rPr>
        <w:t xml:space="preserve">освоение </w:t>
      </w:r>
      <w:r>
        <w:t xml:space="preserve">детьми навыков приготовления элементарного блюда, полезного для здоровья. Приготовленные блюда дети забирают домой, угощают ими своих родителей. </w:t>
      </w:r>
      <w:r>
        <w:rPr>
          <w:bCs/>
          <w:color w:val="0D0D0D"/>
        </w:rPr>
        <w:t>Родители, в свою очередь, участвуют</w:t>
      </w:r>
      <w:r>
        <w:t xml:space="preserve"> в закреплении у ребёнка полученных умений и навыков (например, просят рассказать маме рецепт и приготовить дома такое же вкусное блюдо, какое он сделал в детском саду).</w:t>
      </w:r>
    </w:p>
    <w:p w14:paraId="0BC5EE6F" w14:textId="66237303" w:rsidR="00D42468" w:rsidRDefault="00D42468" w:rsidP="00D42468">
      <w:pPr>
        <w:ind w:firstLine="708"/>
        <w:jc w:val="both"/>
      </w:pPr>
      <w:r>
        <w:lastRenderedPageBreak/>
        <w:t xml:space="preserve"> В детском саду </w:t>
      </w:r>
      <w:r>
        <w:rPr>
          <w:color w:val="0D0D0D"/>
        </w:rPr>
        <w:t xml:space="preserve">дети осваивают навыки </w:t>
      </w:r>
      <w:r>
        <w:t>приготовления полезных блюд и напитков, основные ингредиенты которых (сыр, яйца, овощи, фрукты, сухофрукты) регулярно присутствуют в меню.</w:t>
      </w:r>
    </w:p>
    <w:p w14:paraId="6743F2A3" w14:textId="01C5F13D" w:rsidR="005F0BB3" w:rsidRDefault="00D42468" w:rsidP="00D42468">
      <w:pPr>
        <w:ind w:firstLine="708"/>
        <w:jc w:val="both"/>
        <w:rPr>
          <w:color w:val="0D0D0D"/>
        </w:rPr>
      </w:pPr>
      <w:r>
        <w:t xml:space="preserve">В </w:t>
      </w:r>
      <w:r>
        <w:rPr>
          <w:color w:val="0D0D0D"/>
        </w:rPr>
        <w:t xml:space="preserve">домашнем кругу дети осваивают способы приготовления блюд здорового питания, </w:t>
      </w:r>
      <w:r>
        <w:t>н</w:t>
      </w:r>
      <w:r>
        <w:rPr>
          <w:color w:val="0D0D0D"/>
        </w:rPr>
        <w:t>едоступные в условиях детского сада: такие, как «полезный бутерброд</w:t>
      </w:r>
      <w:r w:rsidR="005F0BB3">
        <w:rPr>
          <w:color w:val="0D0D0D"/>
        </w:rPr>
        <w:t>»,</w:t>
      </w:r>
      <w:r>
        <w:rPr>
          <w:color w:val="0D0D0D"/>
        </w:rPr>
        <w:t xml:space="preserve"> </w:t>
      </w:r>
      <w:r w:rsidR="005F0BB3">
        <w:rPr>
          <w:color w:val="0D0D0D"/>
        </w:rPr>
        <w:t>винегрет,</w:t>
      </w:r>
      <w:r>
        <w:rPr>
          <w:color w:val="0D0D0D"/>
        </w:rPr>
        <w:t xml:space="preserve"> </w:t>
      </w:r>
      <w:r w:rsidR="005F0BB3">
        <w:rPr>
          <w:color w:val="0D0D0D"/>
        </w:rPr>
        <w:t>десерт из</w:t>
      </w:r>
      <w:r>
        <w:rPr>
          <w:color w:val="0D0D0D"/>
        </w:rPr>
        <w:t xml:space="preserve"> творога с </w:t>
      </w:r>
      <w:r w:rsidR="005F0BB3">
        <w:rPr>
          <w:color w:val="0D0D0D"/>
        </w:rPr>
        <w:t>фруктами и</w:t>
      </w:r>
      <w:r>
        <w:rPr>
          <w:color w:val="0D0D0D"/>
        </w:rPr>
        <w:t xml:space="preserve"> другие.</w:t>
      </w:r>
    </w:p>
    <w:p w14:paraId="506DE67C" w14:textId="2A305DC4" w:rsidR="005F0BB3" w:rsidRDefault="005F0BB3" w:rsidP="00D42468">
      <w:pPr>
        <w:ind w:firstLine="708"/>
        <w:jc w:val="both"/>
        <w:rPr>
          <w:color w:val="0D0D0D"/>
        </w:rPr>
      </w:pPr>
      <w:r w:rsidRPr="00867F08">
        <w:rPr>
          <w:noProof/>
          <w:color w:val="0D0D0D"/>
        </w:rPr>
        <w:drawing>
          <wp:inline distT="0" distB="0" distL="0" distR="0" wp14:anchorId="46732EF1" wp14:editId="52988AB5">
            <wp:extent cx="1676400" cy="1303020"/>
            <wp:effectExtent l="0" t="0" r="0" b="0"/>
            <wp:docPr id="14791685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3" r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F08">
        <w:rPr>
          <w:noProof/>
          <w:color w:val="0D0D0D"/>
        </w:rPr>
        <w:drawing>
          <wp:inline distT="0" distB="0" distL="0" distR="0" wp14:anchorId="62153072" wp14:editId="45FB3E79">
            <wp:extent cx="1676400" cy="1303020"/>
            <wp:effectExtent l="0" t="0" r="0" b="0"/>
            <wp:docPr id="11241565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2" r="1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F08">
        <w:rPr>
          <w:noProof/>
          <w:color w:val="0D0D0D"/>
        </w:rPr>
        <w:drawing>
          <wp:inline distT="0" distB="0" distL="0" distR="0" wp14:anchorId="670F7E5D" wp14:editId="0176CF4C">
            <wp:extent cx="1676400" cy="1303020"/>
            <wp:effectExtent l="0" t="0" r="0" b="0"/>
            <wp:docPr id="17008564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2" r="1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8CF2C" w14:textId="3EB600A8" w:rsidR="00D42468" w:rsidRDefault="00D42468" w:rsidP="00D42468">
      <w:pPr>
        <w:ind w:firstLine="708"/>
        <w:jc w:val="both"/>
        <w:rPr>
          <w:bCs/>
          <w:color w:val="0D0D0D"/>
        </w:rPr>
      </w:pPr>
      <w:r>
        <w:rPr>
          <w:color w:val="0D0D0D"/>
        </w:rPr>
        <w:t xml:space="preserve"> Рецепты блюд рекомендуются родителям из учебного пособия «Я питаюсь правильно» и энциклопедии «Наш ребёнок питается правильно». Процесс приготовления блюда и результат фиксируются родителями в фотоотчёте «Репортаж с семейной кухни». Все «семейные репортажи» обсуждаются с воспитанниками в группе.</w:t>
      </w:r>
    </w:p>
    <w:p w14:paraId="365686E9" w14:textId="50F2FC9B" w:rsidR="00D42468" w:rsidRDefault="00D42468" w:rsidP="00D42468">
      <w:pPr>
        <w:ind w:firstLine="708"/>
        <w:jc w:val="both"/>
        <w:rPr>
          <w:bCs/>
          <w:color w:val="0D0D0D"/>
        </w:rPr>
      </w:pPr>
      <w:r>
        <w:t xml:space="preserve"> Каких же результатов помогает достичь моя педагогическая находка?..</w:t>
      </w:r>
    </w:p>
    <w:p w14:paraId="308277BB" w14:textId="77777777" w:rsidR="00D42468" w:rsidRDefault="00D42468" w:rsidP="00D42468">
      <w:pPr>
        <w:ind w:firstLine="708"/>
        <w:jc w:val="both"/>
      </w:pPr>
      <w:r>
        <w:t xml:space="preserve">Посредством кулинарных воркшопов у дошкольников постепенно формируется разнообразный «вкусовой кругозор», изменяются пищевые предпочтения (начинают нравиться полезные продукты и блюда), появляется осознанность выбора полезных продуктов и блюд. Т.е., </w:t>
      </w:r>
      <w:r>
        <w:rPr>
          <w:color w:val="0D0D0D"/>
        </w:rPr>
        <w:t>формируются стереотипы здорового питания.</w:t>
      </w:r>
    </w:p>
    <w:p w14:paraId="183807AB" w14:textId="1ACC70C3" w:rsidR="00D42468" w:rsidRDefault="00D42468" w:rsidP="00D42468">
      <w:pPr>
        <w:ind w:firstLine="708"/>
        <w:jc w:val="both"/>
      </w:pPr>
      <w:r>
        <w:t xml:space="preserve">И есть ещё один (для меня – самый главный!) результат – это ощущение ребёнком собственной успешности. Согласитесь: ведь это так здорово, когда каждый – даже не очень успешный – ребёнок может почувствовать себя лидером, который не только знает и умеет чуть больше своих товарищей, но и может научить их тому, что умеет делать сам! </w:t>
      </w:r>
    </w:p>
    <w:p w14:paraId="388AF095" w14:textId="01B7C114" w:rsidR="00D42468" w:rsidRDefault="00D42468" w:rsidP="00D42468">
      <w:pPr>
        <w:ind w:firstLine="708"/>
        <w:jc w:val="both"/>
      </w:pPr>
      <w:r>
        <w:t xml:space="preserve"> И в заключение</w:t>
      </w:r>
      <w:r w:rsidR="005F0BB3">
        <w:t xml:space="preserve"> хочется сказать, что </w:t>
      </w:r>
      <w:r>
        <w:t xml:space="preserve">о педагогических вкусах не </w:t>
      </w:r>
      <w:r w:rsidR="005F0BB3">
        <w:t>спорят. И я</w:t>
      </w:r>
      <w:r>
        <w:t xml:space="preserve"> для себя я решила: если предлагаемая мной деятельность вызывает увлечённость и удовольствие у тех, кто каждый день приходит ко мне в группу, если она вызывает позитивный отклик у тех, кто ежедневно доверяет мне своего ребёнка, то почему же не включать в «педагогическое меню» – дополнительно к другим формам, методам и средствам обучения и воспитания, – это «вкусное» и полезное педагогическое «блюдо» – «детский кулинарный воркшоп»?..</w:t>
      </w:r>
    </w:p>
    <w:p w14:paraId="453C4637" w14:textId="33D23BB3" w:rsidR="00D42468" w:rsidRDefault="005F0BB3" w:rsidP="00D42468">
      <w:pPr>
        <w:ind w:firstLine="708"/>
        <w:jc w:val="both"/>
      </w:pPr>
      <w:r w:rsidRPr="00867F08">
        <w:rPr>
          <w:noProof/>
          <w:color w:val="0D0D0D"/>
        </w:rPr>
        <w:drawing>
          <wp:inline distT="0" distB="0" distL="0" distR="0" wp14:anchorId="47E24CC1" wp14:editId="56192B6E">
            <wp:extent cx="4434840" cy="2499360"/>
            <wp:effectExtent l="0" t="0" r="3810" b="0"/>
            <wp:docPr id="7634641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5" t="15246" r="13246"/>
                    <a:stretch/>
                  </pic:blipFill>
                  <pic:spPr bwMode="auto">
                    <a:xfrm>
                      <a:off x="0" y="0"/>
                      <a:ext cx="44348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7C82D" w14:textId="77777777" w:rsidR="003C7A4F" w:rsidRDefault="003C7A4F"/>
    <w:sectPr w:rsidR="003C7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D73660"/>
    <w:multiLevelType w:val="hybridMultilevel"/>
    <w:tmpl w:val="A662A2C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39789319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CB5"/>
    <w:rsid w:val="003C7A4F"/>
    <w:rsid w:val="00481797"/>
    <w:rsid w:val="005F0BB3"/>
    <w:rsid w:val="00D42468"/>
    <w:rsid w:val="00F6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C4594"/>
  <w15:chartTrackingRefBased/>
  <w15:docId w15:val="{961E01B2-80FE-408B-9605-2912CB391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46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2468"/>
    <w:pPr>
      <w:spacing w:after="0" w:line="240" w:lineRule="auto"/>
      <w:ind w:firstLine="709"/>
    </w:pPr>
    <w:rPr>
      <w:rFonts w:ascii="Times New Roman" w:eastAsia="Calibri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5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2024-04-08T04:19:00Z</dcterms:created>
  <dcterms:modified xsi:type="dcterms:W3CDTF">2024-04-08T04:39:00Z</dcterms:modified>
</cp:coreProperties>
</file>