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C3E" w:rsidRPr="00C907A5" w:rsidRDefault="003C1D3D" w:rsidP="00392294">
      <w:pPr>
        <w:ind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137160</wp:posOffset>
            </wp:positionV>
            <wp:extent cx="3000375" cy="1875155"/>
            <wp:effectExtent l="133350" t="19050" r="47625" b="48895"/>
            <wp:wrapTight wrapText="bothSides">
              <wp:wrapPolygon edited="0">
                <wp:start x="960" y="-219"/>
                <wp:lineTo x="411" y="0"/>
                <wp:lineTo x="-960" y="2414"/>
                <wp:lineTo x="-960" y="17336"/>
                <wp:lineTo x="-411" y="20847"/>
                <wp:lineTo x="686" y="22163"/>
                <wp:lineTo x="960" y="22163"/>
                <wp:lineTo x="20023" y="22163"/>
                <wp:lineTo x="20297" y="22163"/>
                <wp:lineTo x="21257" y="21066"/>
                <wp:lineTo x="21257" y="20847"/>
                <wp:lineTo x="21394" y="20847"/>
                <wp:lineTo x="21943" y="17774"/>
                <wp:lineTo x="21943" y="2633"/>
                <wp:lineTo x="20571" y="0"/>
                <wp:lineTo x="20023" y="-219"/>
                <wp:lineTo x="960" y="-219"/>
              </wp:wrapPolygon>
            </wp:wrapTight>
            <wp:docPr id="2" name="Рисунок 2" descr="SDC1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435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751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D7C3E" w:rsidRPr="00C907A5">
        <w:rPr>
          <w:rFonts w:ascii="Times New Roman" w:hAnsi="Times New Roman"/>
          <w:sz w:val="24"/>
          <w:szCs w:val="24"/>
        </w:rPr>
        <w:t>ЭССЕ</w:t>
      </w:r>
    </w:p>
    <w:p w:rsidR="004D7C3E" w:rsidRPr="00392294" w:rsidRDefault="004D7C3E" w:rsidP="00392294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 w:rsidRPr="00392294">
        <w:rPr>
          <w:rFonts w:ascii="Times New Roman" w:hAnsi="Times New Roman"/>
          <w:sz w:val="28"/>
          <w:szCs w:val="28"/>
        </w:rPr>
        <w:t>Из опыта работы учителей-дефектологов-тифлопедагогов</w:t>
      </w:r>
      <w:r w:rsidR="00392294" w:rsidRPr="00392294">
        <w:rPr>
          <w:rFonts w:ascii="Times New Roman" w:hAnsi="Times New Roman"/>
          <w:sz w:val="28"/>
          <w:szCs w:val="28"/>
        </w:rPr>
        <w:t xml:space="preserve"> </w:t>
      </w:r>
    </w:p>
    <w:p w:rsidR="004D7C3E" w:rsidRPr="00392294" w:rsidRDefault="004E0E6F" w:rsidP="00392294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392294">
        <w:rPr>
          <w:rFonts w:ascii="Times New Roman" w:hAnsi="Times New Roman"/>
          <w:b/>
          <w:sz w:val="28"/>
          <w:szCs w:val="28"/>
        </w:rPr>
        <w:t>Методическое пособие - световой модуль «Интерактивный стол»</w:t>
      </w:r>
    </w:p>
    <w:p w:rsidR="00392294" w:rsidRDefault="00392294" w:rsidP="00392294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392294" w:rsidRDefault="00392294" w:rsidP="00392294">
      <w:pPr>
        <w:spacing w:after="0"/>
        <w:ind w:firstLine="708"/>
        <w:jc w:val="right"/>
        <w:rPr>
          <w:rFonts w:ascii="Times New Roman" w:hAnsi="Times New Roman"/>
          <w:sz w:val="24"/>
          <w:szCs w:val="24"/>
        </w:rPr>
      </w:pPr>
      <w:r w:rsidRPr="00392294">
        <w:rPr>
          <w:rFonts w:ascii="Times New Roman" w:hAnsi="Times New Roman"/>
          <w:sz w:val="24"/>
          <w:szCs w:val="24"/>
        </w:rPr>
        <w:t xml:space="preserve">Подготовили учителя-дефектологи </w:t>
      </w:r>
    </w:p>
    <w:p w:rsidR="00392294" w:rsidRDefault="00392294" w:rsidP="00392294">
      <w:pPr>
        <w:spacing w:after="0"/>
        <w:ind w:firstLine="708"/>
        <w:jc w:val="right"/>
        <w:rPr>
          <w:rFonts w:ascii="Times New Roman" w:hAnsi="Times New Roman"/>
          <w:sz w:val="24"/>
          <w:szCs w:val="24"/>
        </w:rPr>
      </w:pPr>
      <w:r w:rsidRPr="00392294">
        <w:rPr>
          <w:rFonts w:ascii="Times New Roman" w:hAnsi="Times New Roman"/>
          <w:sz w:val="24"/>
          <w:szCs w:val="24"/>
        </w:rPr>
        <w:t>МБДОУ «Детский сад № 137»</w:t>
      </w:r>
    </w:p>
    <w:p w:rsidR="00392294" w:rsidRDefault="00392294" w:rsidP="00392294">
      <w:pPr>
        <w:spacing w:after="0"/>
        <w:ind w:firstLine="708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</w:t>
      </w:r>
      <w:proofErr w:type="gramStart"/>
      <w:r>
        <w:rPr>
          <w:rFonts w:ascii="Times New Roman" w:hAnsi="Times New Roman"/>
          <w:sz w:val="24"/>
          <w:szCs w:val="24"/>
        </w:rPr>
        <w:t>.Н</w:t>
      </w:r>
      <w:proofErr w:type="gramEnd"/>
      <w:r>
        <w:rPr>
          <w:rFonts w:ascii="Times New Roman" w:hAnsi="Times New Roman"/>
          <w:sz w:val="24"/>
          <w:szCs w:val="24"/>
        </w:rPr>
        <w:t>ижний.Новгород</w:t>
      </w:r>
      <w:proofErr w:type="spellEnd"/>
    </w:p>
    <w:p w:rsidR="00392294" w:rsidRDefault="00392294" w:rsidP="00392294">
      <w:pPr>
        <w:spacing w:after="0"/>
        <w:ind w:firstLine="708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Асташина</w:t>
      </w:r>
      <w:proofErr w:type="spellEnd"/>
      <w:r>
        <w:rPr>
          <w:rFonts w:ascii="Times New Roman" w:hAnsi="Times New Roman"/>
          <w:sz w:val="24"/>
          <w:szCs w:val="24"/>
        </w:rPr>
        <w:t xml:space="preserve"> Л.В.,  </w:t>
      </w:r>
      <w:proofErr w:type="spellStart"/>
      <w:r>
        <w:rPr>
          <w:rFonts w:ascii="Times New Roman" w:hAnsi="Times New Roman"/>
          <w:sz w:val="24"/>
          <w:szCs w:val="24"/>
        </w:rPr>
        <w:t>Стариченкова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С.В.</w:t>
      </w:r>
    </w:p>
    <w:p w:rsidR="00392294" w:rsidRPr="00392294" w:rsidRDefault="00392294" w:rsidP="00392294">
      <w:pPr>
        <w:spacing w:after="0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F1599E" w:rsidRPr="00C907A5" w:rsidRDefault="00F1599E" w:rsidP="0039229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 xml:space="preserve">Мы учителя-дефектологи (тифлопедагоги) работаем в детском саду для детей с нарушением зрения. Интересной находкой для нас стало использование песочного стола в необычном, модифицированном виде для профилактики и коррекции зрительных нарушений у детей с ОВЗ. Мы создали инновационное пособие  </w:t>
      </w:r>
      <w:r w:rsidR="00560C99" w:rsidRPr="00C907A5">
        <w:rPr>
          <w:rFonts w:ascii="Times New Roman" w:hAnsi="Times New Roman"/>
          <w:sz w:val="24"/>
          <w:szCs w:val="24"/>
        </w:rPr>
        <w:t xml:space="preserve">световой модуль </w:t>
      </w:r>
      <w:r w:rsidRPr="00C907A5">
        <w:rPr>
          <w:rFonts w:ascii="Times New Roman" w:hAnsi="Times New Roman"/>
          <w:sz w:val="24"/>
          <w:szCs w:val="24"/>
        </w:rPr>
        <w:t>«Интерактивный стол», используя многолетний опыт работы специализированного дошкольного учреждения, а также собственный опыт тифлопедагогов коррекционных групп.</w:t>
      </w:r>
    </w:p>
    <w:p w:rsidR="00F1599E" w:rsidRPr="00C907A5" w:rsidRDefault="00F1599E" w:rsidP="007A725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 xml:space="preserve">Световой модуль предназначен для копирования рисунков, схем, графиков, для рисования, штриховки, закрашивания и др. графических операций (методом просвечивания) с целью профилактики нарушений зрения, развития зрительного восприятия, ориентировки на </w:t>
      </w:r>
      <w:proofErr w:type="spellStart"/>
      <w:r w:rsidRPr="00C907A5">
        <w:rPr>
          <w:rFonts w:ascii="Times New Roman" w:hAnsi="Times New Roman"/>
          <w:sz w:val="24"/>
          <w:szCs w:val="24"/>
        </w:rPr>
        <w:t>микроплоскости</w:t>
      </w:r>
      <w:proofErr w:type="spellEnd"/>
      <w:r w:rsidRPr="00C907A5">
        <w:rPr>
          <w:rFonts w:ascii="Times New Roman" w:hAnsi="Times New Roman"/>
          <w:sz w:val="24"/>
          <w:szCs w:val="24"/>
        </w:rPr>
        <w:t>, развития графических навыков и зрительно – двигательной координации, развития зрительной концентрации и навыков идентификации цветов. Световой модуль может б</w:t>
      </w:r>
      <w:r w:rsidR="004E0E6F" w:rsidRPr="00C907A5">
        <w:rPr>
          <w:rFonts w:ascii="Times New Roman" w:hAnsi="Times New Roman"/>
          <w:sz w:val="24"/>
          <w:szCs w:val="24"/>
        </w:rPr>
        <w:t xml:space="preserve">ыть использован для релаксации и </w:t>
      </w:r>
      <w:r w:rsidRPr="00C907A5">
        <w:rPr>
          <w:rFonts w:ascii="Times New Roman" w:hAnsi="Times New Roman"/>
          <w:sz w:val="24"/>
          <w:szCs w:val="24"/>
        </w:rPr>
        <w:t>для совместных игровых занятий родителей с детьми дома</w:t>
      </w:r>
      <w:r w:rsidR="007F41CB" w:rsidRPr="00C907A5">
        <w:rPr>
          <w:rFonts w:ascii="Times New Roman" w:hAnsi="Times New Roman"/>
          <w:sz w:val="24"/>
          <w:szCs w:val="24"/>
        </w:rPr>
        <w:t>.</w:t>
      </w:r>
    </w:p>
    <w:p w:rsidR="004E0E6F" w:rsidRPr="00C907A5" w:rsidRDefault="00560C99" w:rsidP="007A725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>В пособии представлен р</w:t>
      </w:r>
      <w:r w:rsidR="00F1599E" w:rsidRPr="00C907A5">
        <w:rPr>
          <w:rFonts w:ascii="Times New Roman" w:hAnsi="Times New Roman"/>
          <w:sz w:val="24"/>
          <w:szCs w:val="24"/>
        </w:rPr>
        <w:t xml:space="preserve">азработанный </w:t>
      </w:r>
      <w:r w:rsidRPr="00C907A5">
        <w:rPr>
          <w:rFonts w:ascii="Times New Roman" w:hAnsi="Times New Roman"/>
          <w:sz w:val="24"/>
          <w:szCs w:val="24"/>
        </w:rPr>
        <w:t xml:space="preserve">нами </w:t>
      </w:r>
      <w:r w:rsidR="00F1599E" w:rsidRPr="00C907A5">
        <w:rPr>
          <w:rFonts w:ascii="Times New Roman" w:hAnsi="Times New Roman"/>
          <w:sz w:val="24"/>
          <w:szCs w:val="24"/>
        </w:rPr>
        <w:t>комплекс графических игр и упражнений</w:t>
      </w:r>
      <w:r w:rsidRPr="00C907A5">
        <w:rPr>
          <w:rFonts w:ascii="Times New Roman" w:hAnsi="Times New Roman"/>
          <w:sz w:val="24"/>
          <w:szCs w:val="24"/>
        </w:rPr>
        <w:t>, который</w:t>
      </w:r>
      <w:r w:rsidR="00F1599E" w:rsidRPr="00C907A5">
        <w:rPr>
          <w:rFonts w:ascii="Times New Roman" w:hAnsi="Times New Roman"/>
          <w:sz w:val="24"/>
          <w:szCs w:val="24"/>
        </w:rPr>
        <w:t xml:space="preserve">  способствует развитию  зрительных функций: остроты зрения, поля зрения, </w:t>
      </w:r>
      <w:proofErr w:type="spellStart"/>
      <w:r w:rsidR="00F1599E" w:rsidRPr="00C907A5">
        <w:rPr>
          <w:rFonts w:ascii="Times New Roman" w:hAnsi="Times New Roman"/>
          <w:sz w:val="24"/>
          <w:szCs w:val="24"/>
        </w:rPr>
        <w:t>бинокулярности</w:t>
      </w:r>
      <w:proofErr w:type="spellEnd"/>
      <w:r w:rsidR="00F1599E" w:rsidRPr="00C907A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1599E" w:rsidRPr="00C907A5">
        <w:rPr>
          <w:rFonts w:ascii="Times New Roman" w:hAnsi="Times New Roman"/>
          <w:sz w:val="24"/>
          <w:szCs w:val="24"/>
        </w:rPr>
        <w:t>цветовосприятия</w:t>
      </w:r>
      <w:proofErr w:type="spellEnd"/>
      <w:r w:rsidR="00F1599E" w:rsidRPr="00C907A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1599E" w:rsidRPr="00C907A5">
        <w:rPr>
          <w:rFonts w:ascii="Times New Roman" w:hAnsi="Times New Roman"/>
          <w:sz w:val="24"/>
          <w:szCs w:val="24"/>
        </w:rPr>
        <w:t>светоощущения</w:t>
      </w:r>
      <w:proofErr w:type="spellEnd"/>
      <w:r w:rsidR="00F1599E" w:rsidRPr="00C907A5">
        <w:rPr>
          <w:rFonts w:ascii="Times New Roman" w:hAnsi="Times New Roman"/>
          <w:sz w:val="24"/>
          <w:szCs w:val="24"/>
        </w:rPr>
        <w:t xml:space="preserve">, конвергенции и дивергенции, </w:t>
      </w:r>
      <w:proofErr w:type="spellStart"/>
      <w:r w:rsidR="00F1599E" w:rsidRPr="00C907A5">
        <w:rPr>
          <w:rFonts w:ascii="Times New Roman" w:hAnsi="Times New Roman"/>
          <w:sz w:val="24"/>
          <w:szCs w:val="24"/>
        </w:rPr>
        <w:t>глазодвигательной</w:t>
      </w:r>
      <w:proofErr w:type="spellEnd"/>
      <w:r w:rsidR="00F1599E" w:rsidRPr="00C907A5">
        <w:rPr>
          <w:rFonts w:ascii="Times New Roman" w:hAnsi="Times New Roman"/>
          <w:sz w:val="24"/>
          <w:szCs w:val="24"/>
        </w:rPr>
        <w:t xml:space="preserve"> функции, глазомера; служит для профилактики зрительных нарушений и может быть отнесен к </w:t>
      </w:r>
      <w:proofErr w:type="spellStart"/>
      <w:r w:rsidR="00F1599E" w:rsidRPr="00C907A5">
        <w:rPr>
          <w:rFonts w:ascii="Times New Roman" w:hAnsi="Times New Roman"/>
          <w:sz w:val="24"/>
          <w:szCs w:val="24"/>
        </w:rPr>
        <w:t>здоровьесберегающим</w:t>
      </w:r>
      <w:proofErr w:type="spellEnd"/>
      <w:r w:rsidR="00F1599E" w:rsidRPr="00C907A5">
        <w:rPr>
          <w:rFonts w:ascii="Times New Roman" w:hAnsi="Times New Roman"/>
          <w:sz w:val="24"/>
          <w:szCs w:val="24"/>
        </w:rPr>
        <w:t xml:space="preserve"> технологиям. Иллюстративный материал адаптирован для использования детьми со зрительными нарушениями (укрупнен, имеет контурную обводку, удалены мелкие детали). </w:t>
      </w:r>
    </w:p>
    <w:p w:rsidR="00F1599E" w:rsidRPr="00C907A5" w:rsidRDefault="00F1599E" w:rsidP="007A725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 xml:space="preserve">Световой модуль упражняет ребенка в зрительно – двигательной координации, помогает подготовить детей с нарушением зрения к овладению графическим навыкам письма, совершенствует работу системы «глаз – рука»; способствует развитию психических функций: мышления, памяти, внимания, воображения, речи. </w:t>
      </w:r>
    </w:p>
    <w:p w:rsidR="00F1599E" w:rsidRPr="00C907A5" w:rsidRDefault="00560C99" w:rsidP="007A725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 xml:space="preserve">Данное пособие </w:t>
      </w:r>
      <w:r w:rsidR="004E0E6F" w:rsidRPr="00C907A5">
        <w:rPr>
          <w:rFonts w:ascii="Times New Roman" w:hAnsi="Times New Roman"/>
          <w:sz w:val="24"/>
          <w:szCs w:val="24"/>
        </w:rPr>
        <w:t xml:space="preserve">используется в </w:t>
      </w:r>
      <w:proofErr w:type="gramStart"/>
      <w:r w:rsidR="004E0E6F" w:rsidRPr="00C907A5">
        <w:rPr>
          <w:rFonts w:ascii="Times New Roman" w:hAnsi="Times New Roman"/>
          <w:sz w:val="24"/>
          <w:szCs w:val="24"/>
        </w:rPr>
        <w:t>нашем</w:t>
      </w:r>
      <w:proofErr w:type="gramEnd"/>
      <w:r w:rsidR="004E0E6F" w:rsidRPr="00C907A5">
        <w:rPr>
          <w:rFonts w:ascii="Times New Roman" w:hAnsi="Times New Roman"/>
          <w:sz w:val="24"/>
          <w:szCs w:val="24"/>
        </w:rPr>
        <w:t xml:space="preserve"> МБДОУ </w:t>
      </w:r>
      <w:r w:rsidR="007F41CB" w:rsidRPr="00C907A5">
        <w:rPr>
          <w:rFonts w:ascii="Times New Roman" w:hAnsi="Times New Roman"/>
          <w:sz w:val="24"/>
          <w:szCs w:val="24"/>
        </w:rPr>
        <w:t xml:space="preserve">в работе </w:t>
      </w:r>
      <w:r w:rsidR="004E0E6F" w:rsidRPr="00C907A5">
        <w:rPr>
          <w:rFonts w:ascii="Times New Roman" w:hAnsi="Times New Roman"/>
          <w:sz w:val="24"/>
          <w:szCs w:val="24"/>
        </w:rPr>
        <w:t>учителей-дефектологов, педагогов-</w:t>
      </w:r>
      <w:r w:rsidR="00F1599E" w:rsidRPr="00C907A5">
        <w:rPr>
          <w:rFonts w:ascii="Times New Roman" w:hAnsi="Times New Roman"/>
          <w:sz w:val="24"/>
          <w:szCs w:val="24"/>
        </w:rPr>
        <w:t>психологов, воспитателей, заинтересованных родителей детей с ОВЗ (в частности, детей с нарушением зрения)</w:t>
      </w:r>
      <w:r w:rsidR="004E0E6F" w:rsidRPr="00C907A5">
        <w:rPr>
          <w:rFonts w:ascii="Times New Roman" w:hAnsi="Times New Roman"/>
          <w:sz w:val="24"/>
          <w:szCs w:val="24"/>
        </w:rPr>
        <w:t xml:space="preserve"> и </w:t>
      </w:r>
      <w:r w:rsidR="007F41CB" w:rsidRPr="00C907A5">
        <w:rPr>
          <w:rFonts w:ascii="Times New Roman" w:hAnsi="Times New Roman"/>
          <w:sz w:val="24"/>
          <w:szCs w:val="24"/>
        </w:rPr>
        <w:t>делает занятия детей</w:t>
      </w:r>
      <w:r w:rsidR="00F1599E" w:rsidRPr="00C907A5">
        <w:rPr>
          <w:rFonts w:ascii="Times New Roman" w:hAnsi="Times New Roman"/>
          <w:sz w:val="24"/>
          <w:szCs w:val="24"/>
        </w:rPr>
        <w:t xml:space="preserve"> с ограниченными возможностями здоровья</w:t>
      </w:r>
      <w:r w:rsidR="007F41CB" w:rsidRPr="00C907A5">
        <w:rPr>
          <w:rFonts w:ascii="Times New Roman" w:hAnsi="Times New Roman"/>
          <w:sz w:val="24"/>
          <w:szCs w:val="24"/>
        </w:rPr>
        <w:t xml:space="preserve"> более интересными, полезными и увлекательными</w:t>
      </w:r>
      <w:r w:rsidR="00F1599E" w:rsidRPr="00C907A5">
        <w:rPr>
          <w:rFonts w:ascii="Times New Roman" w:hAnsi="Times New Roman"/>
          <w:sz w:val="24"/>
          <w:szCs w:val="24"/>
        </w:rPr>
        <w:t>.</w:t>
      </w:r>
    </w:p>
    <w:p w:rsidR="00F1599E" w:rsidRPr="00C907A5" w:rsidRDefault="00F1599E" w:rsidP="007A725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 xml:space="preserve">Световой модуль представляет собой конструкцию из пластикового основания со светодиодной встроенной подсветкой, размером 600*600*130 мм. Смена цветов подсветки и </w:t>
      </w:r>
      <w:proofErr w:type="spellStart"/>
      <w:r w:rsidRPr="00C907A5">
        <w:rPr>
          <w:rFonts w:ascii="Times New Roman" w:hAnsi="Times New Roman"/>
          <w:sz w:val="24"/>
          <w:szCs w:val="24"/>
        </w:rPr>
        <w:t>светоэффектов</w:t>
      </w:r>
      <w:proofErr w:type="spellEnd"/>
      <w:r w:rsidRPr="00C907A5">
        <w:rPr>
          <w:rFonts w:ascii="Times New Roman" w:hAnsi="Times New Roman"/>
          <w:sz w:val="24"/>
          <w:szCs w:val="24"/>
        </w:rPr>
        <w:t xml:space="preserve"> производится с сенсорного пульта. Рабочее поле выполнено из органического матового стекла, по краям которого магнитные полоски для закрепления бумаги, кальки. </w:t>
      </w:r>
      <w:r w:rsidRPr="00C907A5">
        <w:rPr>
          <w:rFonts w:ascii="Times New Roman" w:hAnsi="Times New Roman"/>
          <w:sz w:val="24"/>
          <w:szCs w:val="24"/>
        </w:rPr>
        <w:lastRenderedPageBreak/>
        <w:t xml:space="preserve">Световой модуль может быть размещен горизонтально на столе или под углом 25 - 45*, или вертикально на стене на кронштейнах. Световой модуль безопасен и </w:t>
      </w:r>
      <w:r w:rsidR="004A4576" w:rsidRPr="00C907A5">
        <w:rPr>
          <w:rFonts w:ascii="Times New Roman" w:hAnsi="Times New Roman"/>
          <w:sz w:val="24"/>
          <w:szCs w:val="24"/>
        </w:rPr>
        <w:t>прост в обращении.</w:t>
      </w:r>
    </w:p>
    <w:p w:rsidR="00F1599E" w:rsidRPr="00C907A5" w:rsidRDefault="00F1599E" w:rsidP="007A725A">
      <w:pPr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ab/>
        <w:t xml:space="preserve">Процессы формирования качества зрительной концентрации, устойчивости и переключения внимания, зрительного поиска, цветоразличения и </w:t>
      </w:r>
      <w:proofErr w:type="spellStart"/>
      <w:r w:rsidRPr="00C907A5">
        <w:rPr>
          <w:rFonts w:ascii="Times New Roman" w:hAnsi="Times New Roman"/>
          <w:sz w:val="24"/>
          <w:szCs w:val="24"/>
        </w:rPr>
        <w:t>светоощущения</w:t>
      </w:r>
      <w:proofErr w:type="spellEnd"/>
      <w:r w:rsidRPr="00C907A5">
        <w:rPr>
          <w:rFonts w:ascii="Times New Roman" w:hAnsi="Times New Roman"/>
          <w:sz w:val="24"/>
          <w:szCs w:val="24"/>
        </w:rPr>
        <w:t xml:space="preserve">; развития бинокулярного зрения и </w:t>
      </w:r>
      <w:proofErr w:type="spellStart"/>
      <w:r w:rsidRPr="00C907A5">
        <w:rPr>
          <w:rFonts w:ascii="Times New Roman" w:hAnsi="Times New Roman"/>
          <w:sz w:val="24"/>
          <w:szCs w:val="24"/>
        </w:rPr>
        <w:t>глазодвигательных</w:t>
      </w:r>
      <w:proofErr w:type="spellEnd"/>
      <w:r w:rsidRPr="00C907A5">
        <w:rPr>
          <w:rFonts w:ascii="Times New Roman" w:hAnsi="Times New Roman"/>
          <w:sz w:val="24"/>
          <w:szCs w:val="24"/>
        </w:rPr>
        <w:t xml:space="preserve"> функций реализуются с помощью различных упражнений, игровых заданий, специально подобранных для использования на световом модуле «Интерактивный стол» и направленных на развитие всех зрительных функций и сенсорно – </w:t>
      </w:r>
      <w:proofErr w:type="spellStart"/>
      <w:r w:rsidRPr="00C907A5">
        <w:rPr>
          <w:rFonts w:ascii="Times New Roman" w:hAnsi="Times New Roman"/>
          <w:sz w:val="24"/>
          <w:szCs w:val="24"/>
        </w:rPr>
        <w:t>перцептивных</w:t>
      </w:r>
      <w:proofErr w:type="spellEnd"/>
      <w:r w:rsidRPr="00C907A5">
        <w:rPr>
          <w:rFonts w:ascii="Times New Roman" w:hAnsi="Times New Roman"/>
          <w:sz w:val="24"/>
          <w:szCs w:val="24"/>
        </w:rPr>
        <w:t xml:space="preserve"> действий.</w:t>
      </w:r>
    </w:p>
    <w:p w:rsidR="0069295B" w:rsidRPr="00C907A5" w:rsidRDefault="00F1599E" w:rsidP="004E0E6F">
      <w:pPr>
        <w:pStyle w:val="a3"/>
        <w:numPr>
          <w:ilvl w:val="0"/>
          <w:numId w:val="16"/>
        </w:numPr>
        <w:spacing w:line="240" w:lineRule="auto"/>
        <w:ind w:left="284" w:hanging="284"/>
        <w:jc w:val="both"/>
        <w:rPr>
          <w:rFonts w:ascii="Times New Roman" w:hAnsi="Times New Roman"/>
          <w:i/>
          <w:sz w:val="24"/>
          <w:szCs w:val="24"/>
        </w:rPr>
      </w:pPr>
      <w:r w:rsidRPr="00C907A5">
        <w:rPr>
          <w:rFonts w:ascii="Times New Roman" w:hAnsi="Times New Roman"/>
          <w:b/>
          <w:sz w:val="24"/>
          <w:szCs w:val="24"/>
        </w:rPr>
        <w:t xml:space="preserve">Задания, повышающие остроту зрения, развивающие </w:t>
      </w:r>
      <w:proofErr w:type="spellStart"/>
      <w:r w:rsidRPr="00C907A5">
        <w:rPr>
          <w:rFonts w:ascii="Times New Roman" w:hAnsi="Times New Roman"/>
          <w:b/>
          <w:sz w:val="24"/>
          <w:szCs w:val="24"/>
        </w:rPr>
        <w:t>глазодвигательную</w:t>
      </w:r>
      <w:proofErr w:type="spellEnd"/>
      <w:r w:rsidRPr="00C907A5">
        <w:rPr>
          <w:rFonts w:ascii="Times New Roman" w:hAnsi="Times New Roman"/>
          <w:b/>
          <w:sz w:val="24"/>
          <w:szCs w:val="24"/>
        </w:rPr>
        <w:t xml:space="preserve"> функцию, зрительно – двигательную координацию, </w:t>
      </w:r>
      <w:proofErr w:type="spellStart"/>
      <w:r w:rsidRPr="00C907A5">
        <w:rPr>
          <w:rFonts w:ascii="Times New Roman" w:hAnsi="Times New Roman"/>
          <w:b/>
          <w:sz w:val="24"/>
          <w:szCs w:val="24"/>
        </w:rPr>
        <w:t>би</w:t>
      </w:r>
      <w:r w:rsidR="0069295B" w:rsidRPr="00C907A5">
        <w:rPr>
          <w:rFonts w:ascii="Times New Roman" w:hAnsi="Times New Roman"/>
          <w:b/>
          <w:sz w:val="24"/>
          <w:szCs w:val="24"/>
        </w:rPr>
        <w:t>нокулярность</w:t>
      </w:r>
      <w:proofErr w:type="spellEnd"/>
      <w:r w:rsidR="0069295B" w:rsidRPr="00C907A5">
        <w:rPr>
          <w:rFonts w:ascii="Times New Roman" w:hAnsi="Times New Roman"/>
          <w:b/>
          <w:sz w:val="24"/>
          <w:szCs w:val="24"/>
        </w:rPr>
        <w:t xml:space="preserve"> и др</w:t>
      </w:r>
      <w:r w:rsidR="0069295B" w:rsidRPr="00C907A5">
        <w:rPr>
          <w:rFonts w:ascii="Times New Roman" w:hAnsi="Times New Roman"/>
          <w:sz w:val="24"/>
          <w:szCs w:val="24"/>
        </w:rPr>
        <w:t>.</w:t>
      </w:r>
      <w:r w:rsidR="0069295B" w:rsidRPr="00C907A5">
        <w:rPr>
          <w:rFonts w:ascii="Times New Roman" w:hAnsi="Times New Roman"/>
          <w:i/>
          <w:sz w:val="24"/>
          <w:szCs w:val="24"/>
        </w:rPr>
        <w:t xml:space="preserve"> /При выполнении заданий используется папиросная бумага, калька и др. тонкая офисная бумага, которая накладывается на образец/</w:t>
      </w:r>
    </w:p>
    <w:p w:rsidR="0069295B" w:rsidRPr="00C907A5" w:rsidRDefault="00F1599E" w:rsidP="00C907A5">
      <w:pPr>
        <w:pStyle w:val="a3"/>
        <w:numPr>
          <w:ilvl w:val="0"/>
          <w:numId w:val="16"/>
        </w:numPr>
        <w:spacing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b/>
          <w:sz w:val="24"/>
          <w:szCs w:val="24"/>
        </w:rPr>
        <w:t xml:space="preserve">Задания на локализацию предмета в пространстве, глубинного зрения, </w:t>
      </w:r>
      <w:proofErr w:type="spellStart"/>
      <w:r w:rsidRPr="00C907A5">
        <w:rPr>
          <w:rFonts w:ascii="Times New Roman" w:hAnsi="Times New Roman"/>
          <w:b/>
          <w:sz w:val="24"/>
          <w:szCs w:val="24"/>
        </w:rPr>
        <w:t>цветовосприятия</w:t>
      </w:r>
      <w:proofErr w:type="spellEnd"/>
      <w:r w:rsidRPr="00C907A5">
        <w:rPr>
          <w:rFonts w:ascii="Times New Roman" w:hAnsi="Times New Roman"/>
          <w:b/>
          <w:sz w:val="24"/>
          <w:szCs w:val="24"/>
        </w:rPr>
        <w:t xml:space="preserve"> и др.</w:t>
      </w:r>
      <w:r w:rsidR="0069295B" w:rsidRPr="00C907A5">
        <w:rPr>
          <w:rFonts w:ascii="Times New Roman" w:hAnsi="Times New Roman"/>
          <w:i/>
          <w:sz w:val="24"/>
          <w:szCs w:val="24"/>
        </w:rPr>
        <w:t xml:space="preserve"> Например:</w:t>
      </w:r>
    </w:p>
    <w:p w:rsidR="0069295B" w:rsidRPr="00C907A5" w:rsidRDefault="0069295B" w:rsidP="00C907A5">
      <w:pPr>
        <w:numPr>
          <w:ilvl w:val="0"/>
          <w:numId w:val="17"/>
        </w:numPr>
        <w:tabs>
          <w:tab w:val="clear" w:pos="1068"/>
          <w:tab w:val="num" w:pos="284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>Обвести рисунок по точкам для получения целостного изображения.</w:t>
      </w:r>
    </w:p>
    <w:p w:rsidR="0069295B" w:rsidRPr="00C907A5" w:rsidRDefault="0069295B" w:rsidP="00C907A5">
      <w:pPr>
        <w:numPr>
          <w:ilvl w:val="0"/>
          <w:numId w:val="17"/>
        </w:numPr>
        <w:tabs>
          <w:tab w:val="clear" w:pos="1068"/>
          <w:tab w:val="num" w:pos="284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>Обвести элементы письма по контуру.</w:t>
      </w:r>
    </w:p>
    <w:p w:rsidR="0069295B" w:rsidRPr="00C907A5" w:rsidRDefault="0069295B" w:rsidP="00C907A5">
      <w:pPr>
        <w:numPr>
          <w:ilvl w:val="0"/>
          <w:numId w:val="17"/>
        </w:numPr>
        <w:tabs>
          <w:tab w:val="clear" w:pos="1068"/>
          <w:tab w:val="num" w:pos="284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>Обвести лабиринты, сложные линии. Например</w:t>
      </w:r>
      <w:r w:rsidR="00AF6CD3" w:rsidRPr="00C907A5">
        <w:rPr>
          <w:rFonts w:ascii="Times New Roman" w:hAnsi="Times New Roman"/>
          <w:sz w:val="24"/>
          <w:szCs w:val="24"/>
        </w:rPr>
        <w:t>:</w:t>
      </w:r>
    </w:p>
    <w:p w:rsidR="0069295B" w:rsidRPr="00C907A5" w:rsidRDefault="0069295B" w:rsidP="00C907A5">
      <w:pPr>
        <w:numPr>
          <w:ilvl w:val="0"/>
          <w:numId w:val="18"/>
        </w:numPr>
        <w:tabs>
          <w:tab w:val="clear" w:pos="360"/>
          <w:tab w:val="num" w:pos="426"/>
        </w:tabs>
        <w:spacing w:after="0" w:line="240" w:lineRule="auto"/>
        <w:ind w:left="993" w:hanging="851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>«Помоги поросенку убежать от волка» - волновой лабиринт.</w:t>
      </w:r>
    </w:p>
    <w:p w:rsidR="0069295B" w:rsidRPr="00C907A5" w:rsidRDefault="0069295B" w:rsidP="00C907A5">
      <w:pPr>
        <w:numPr>
          <w:ilvl w:val="0"/>
          <w:numId w:val="18"/>
        </w:numPr>
        <w:tabs>
          <w:tab w:val="num" w:pos="567"/>
        </w:tabs>
        <w:spacing w:after="0" w:line="240" w:lineRule="auto"/>
        <w:ind w:left="993" w:hanging="851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 xml:space="preserve"> «Проведи карт по треку» - угловой лабиринт и т.п.</w:t>
      </w:r>
    </w:p>
    <w:p w:rsidR="0069295B" w:rsidRPr="00C907A5" w:rsidRDefault="0069295B" w:rsidP="00C907A5">
      <w:pPr>
        <w:tabs>
          <w:tab w:val="num" w:pos="284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F1599E" w:rsidRPr="00C907A5" w:rsidRDefault="00F1599E" w:rsidP="00C907A5">
      <w:pPr>
        <w:numPr>
          <w:ilvl w:val="0"/>
          <w:numId w:val="2"/>
        </w:numPr>
        <w:tabs>
          <w:tab w:val="clear" w:pos="720"/>
          <w:tab w:val="num" w:pos="426"/>
          <w:tab w:val="num" w:pos="567"/>
        </w:tabs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b/>
          <w:sz w:val="24"/>
          <w:szCs w:val="24"/>
        </w:rPr>
        <w:t>Задания, развивающие целостность восприятия, расширяющие поля зрения и др</w:t>
      </w:r>
      <w:r w:rsidRPr="00C907A5">
        <w:rPr>
          <w:rFonts w:ascii="Times New Roman" w:hAnsi="Times New Roman"/>
          <w:sz w:val="24"/>
          <w:szCs w:val="24"/>
        </w:rPr>
        <w:t>.</w:t>
      </w:r>
      <w:r w:rsidR="0069295B" w:rsidRPr="00C907A5">
        <w:rPr>
          <w:rFonts w:ascii="Times New Roman" w:hAnsi="Times New Roman"/>
          <w:sz w:val="24"/>
          <w:szCs w:val="24"/>
        </w:rPr>
        <w:t xml:space="preserve"> </w:t>
      </w:r>
      <w:r w:rsidR="0069295B" w:rsidRPr="00C907A5">
        <w:rPr>
          <w:rFonts w:ascii="Times New Roman" w:hAnsi="Times New Roman"/>
          <w:i/>
          <w:sz w:val="24"/>
          <w:szCs w:val="24"/>
        </w:rPr>
        <w:t>Например:</w:t>
      </w:r>
    </w:p>
    <w:p w:rsidR="0069295B" w:rsidRPr="00C907A5" w:rsidRDefault="0069295B" w:rsidP="00C907A5">
      <w:pPr>
        <w:pStyle w:val="a3"/>
        <w:numPr>
          <w:ilvl w:val="0"/>
          <w:numId w:val="7"/>
        </w:numPr>
        <w:tabs>
          <w:tab w:val="num" w:pos="0"/>
          <w:tab w:val="num" w:pos="426"/>
          <w:tab w:val="num" w:pos="567"/>
        </w:tabs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>Нарисовать целый предмет из частей. Например, игра «Конструктор» - сконструируй робота из предлагаемых деталей по образцу, по замыслу.</w:t>
      </w:r>
    </w:p>
    <w:p w:rsidR="0069295B" w:rsidRPr="00C907A5" w:rsidRDefault="0069295B" w:rsidP="00C907A5">
      <w:pPr>
        <w:pStyle w:val="a3"/>
        <w:numPr>
          <w:ilvl w:val="0"/>
          <w:numId w:val="7"/>
        </w:numPr>
        <w:tabs>
          <w:tab w:val="num" w:pos="0"/>
          <w:tab w:val="num" w:pos="426"/>
          <w:tab w:val="num" w:pos="567"/>
        </w:tabs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 xml:space="preserve">Подобрать, наложить и обвести недостающие элементы. Например, «Подбери рыбе плавники и хвост» «Подбери животному лапы, уши, хвост» «Подбери дереву листья и плоды» </w:t>
      </w:r>
    </w:p>
    <w:p w:rsidR="0069295B" w:rsidRPr="00C907A5" w:rsidRDefault="0069295B" w:rsidP="00C907A5">
      <w:pPr>
        <w:pStyle w:val="a3"/>
        <w:numPr>
          <w:ilvl w:val="0"/>
          <w:numId w:val="7"/>
        </w:numPr>
        <w:tabs>
          <w:tab w:val="num" w:pos="0"/>
          <w:tab w:val="num" w:pos="426"/>
          <w:tab w:val="num" w:pos="567"/>
        </w:tabs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>Нарисовать предмет зеркально отраженный относительно прямой. Например, корона, звезда, мишка, юла и т.п.</w:t>
      </w:r>
    </w:p>
    <w:p w:rsidR="00F1599E" w:rsidRPr="00C907A5" w:rsidRDefault="00F1599E" w:rsidP="00C907A5">
      <w:pPr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b/>
          <w:sz w:val="24"/>
          <w:szCs w:val="24"/>
        </w:rPr>
        <w:t xml:space="preserve">Задания, развивающие глазомер, </w:t>
      </w:r>
      <w:proofErr w:type="spellStart"/>
      <w:r w:rsidRPr="00C907A5">
        <w:rPr>
          <w:rFonts w:ascii="Times New Roman" w:hAnsi="Times New Roman"/>
          <w:b/>
          <w:sz w:val="24"/>
          <w:szCs w:val="24"/>
        </w:rPr>
        <w:t>цветовосприятие</w:t>
      </w:r>
      <w:proofErr w:type="spellEnd"/>
      <w:r w:rsidRPr="00C907A5">
        <w:rPr>
          <w:rFonts w:ascii="Times New Roman" w:hAnsi="Times New Roman"/>
          <w:b/>
          <w:sz w:val="24"/>
          <w:szCs w:val="24"/>
        </w:rPr>
        <w:t xml:space="preserve"> и др.</w:t>
      </w:r>
      <w:r w:rsidR="00A141BD" w:rsidRPr="00C907A5">
        <w:rPr>
          <w:rFonts w:ascii="Times New Roman" w:hAnsi="Times New Roman"/>
          <w:sz w:val="24"/>
          <w:szCs w:val="24"/>
        </w:rPr>
        <w:t xml:space="preserve"> </w:t>
      </w:r>
      <w:r w:rsidR="00A141BD" w:rsidRPr="00C907A5">
        <w:rPr>
          <w:rFonts w:ascii="Times New Roman" w:hAnsi="Times New Roman"/>
          <w:i/>
          <w:sz w:val="24"/>
          <w:szCs w:val="24"/>
        </w:rPr>
        <w:t>Например:</w:t>
      </w:r>
    </w:p>
    <w:p w:rsidR="00A141BD" w:rsidRPr="00C907A5" w:rsidRDefault="00A141BD" w:rsidP="00C907A5">
      <w:pPr>
        <w:numPr>
          <w:ilvl w:val="0"/>
          <w:numId w:val="9"/>
        </w:numPr>
        <w:tabs>
          <w:tab w:val="clear" w:pos="720"/>
          <w:tab w:val="num" w:pos="567"/>
        </w:tabs>
        <w:spacing w:after="16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>Подобрать по величине: колеса к машинам, блюдца к чашкам, стулья собачкам и т.д.</w:t>
      </w:r>
    </w:p>
    <w:p w:rsidR="00A141BD" w:rsidRPr="00C907A5" w:rsidRDefault="00A141BD" w:rsidP="00C907A5">
      <w:pPr>
        <w:numPr>
          <w:ilvl w:val="0"/>
          <w:numId w:val="9"/>
        </w:numPr>
        <w:tabs>
          <w:tab w:val="clear" w:pos="720"/>
          <w:tab w:val="num" w:pos="567"/>
        </w:tabs>
        <w:spacing w:after="16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 xml:space="preserve">Дорисовать предмету пару: лыжи, варежки, носки, коньки, т </w:t>
      </w:r>
      <w:proofErr w:type="gramStart"/>
      <w:r w:rsidRPr="00C907A5">
        <w:rPr>
          <w:rFonts w:ascii="Times New Roman" w:hAnsi="Times New Roman"/>
          <w:sz w:val="24"/>
          <w:szCs w:val="24"/>
        </w:rPr>
        <w:t>т</w:t>
      </w:r>
      <w:proofErr w:type="gramEnd"/>
      <w:r w:rsidRPr="00C907A5">
        <w:rPr>
          <w:rFonts w:ascii="Times New Roman" w:hAnsi="Times New Roman"/>
          <w:sz w:val="24"/>
          <w:szCs w:val="24"/>
        </w:rPr>
        <w:t>.д.</w:t>
      </w:r>
    </w:p>
    <w:p w:rsidR="00A141BD" w:rsidRPr="00C907A5" w:rsidRDefault="00A141BD" w:rsidP="00C907A5">
      <w:pPr>
        <w:numPr>
          <w:ilvl w:val="0"/>
          <w:numId w:val="9"/>
        </w:numPr>
        <w:tabs>
          <w:tab w:val="clear" w:pos="720"/>
          <w:tab w:val="num" w:pos="567"/>
        </w:tabs>
        <w:spacing w:after="16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>Срисовать предметы в порядке убывания (возрастания) величины. Например, составить из предложенных полосок разной длины пирамидку, ёлку и др.</w:t>
      </w:r>
    </w:p>
    <w:p w:rsidR="00F1599E" w:rsidRPr="00C907A5" w:rsidRDefault="00F1599E" w:rsidP="00C907A5">
      <w:pPr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b/>
          <w:sz w:val="24"/>
          <w:szCs w:val="24"/>
        </w:rPr>
        <w:t>Задания, развивающие ориентировку на плоскости и в окружающем пространстве, глубинное зрение и др.</w:t>
      </w:r>
      <w:r w:rsidR="00A141BD" w:rsidRPr="00C907A5">
        <w:rPr>
          <w:rFonts w:ascii="Times New Roman" w:hAnsi="Times New Roman"/>
          <w:i/>
          <w:sz w:val="24"/>
          <w:szCs w:val="24"/>
        </w:rPr>
        <w:t xml:space="preserve"> Например:</w:t>
      </w:r>
    </w:p>
    <w:p w:rsidR="00A141BD" w:rsidRPr="00C907A5" w:rsidRDefault="00A141BD" w:rsidP="00C907A5">
      <w:pPr>
        <w:numPr>
          <w:ilvl w:val="0"/>
          <w:numId w:val="11"/>
        </w:numPr>
        <w:tabs>
          <w:tab w:val="clear" w:pos="720"/>
          <w:tab w:val="num" w:pos="567"/>
        </w:tabs>
        <w:spacing w:after="16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>Срисуй на кальку рыбку, которая плывет влево (вправо, вниз, вверх).</w:t>
      </w:r>
    </w:p>
    <w:p w:rsidR="00A141BD" w:rsidRPr="00C907A5" w:rsidRDefault="00A141BD" w:rsidP="00C907A5">
      <w:pPr>
        <w:numPr>
          <w:ilvl w:val="0"/>
          <w:numId w:val="11"/>
        </w:numPr>
        <w:tabs>
          <w:tab w:val="clear" w:pos="720"/>
          <w:tab w:val="num" w:pos="567"/>
        </w:tabs>
        <w:spacing w:after="16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>Кто из людей, машин на иллюстрации ближе – дальше? Кто кого перекрывает?</w:t>
      </w:r>
    </w:p>
    <w:p w:rsidR="00A141BD" w:rsidRPr="00C907A5" w:rsidRDefault="00A141BD" w:rsidP="00C907A5">
      <w:pPr>
        <w:numPr>
          <w:ilvl w:val="0"/>
          <w:numId w:val="11"/>
        </w:numPr>
        <w:tabs>
          <w:tab w:val="clear" w:pos="720"/>
          <w:tab w:val="num" w:pos="567"/>
        </w:tabs>
        <w:spacing w:after="16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 xml:space="preserve">Закрась фигуры так, чтобы круг был впереди, треугольник за ним, а прямоугольник позади всех фигур. </w:t>
      </w:r>
    </w:p>
    <w:p w:rsidR="00A141BD" w:rsidRPr="00C907A5" w:rsidRDefault="00A141BD" w:rsidP="00C907A5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F1599E" w:rsidRPr="00C907A5" w:rsidRDefault="00F1599E" w:rsidP="00C907A5">
      <w:pPr>
        <w:numPr>
          <w:ilvl w:val="0"/>
          <w:numId w:val="2"/>
        </w:numPr>
        <w:tabs>
          <w:tab w:val="clear" w:pos="720"/>
          <w:tab w:val="num" w:pos="567"/>
        </w:tabs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907A5">
        <w:rPr>
          <w:rFonts w:ascii="Times New Roman" w:hAnsi="Times New Roman"/>
          <w:b/>
          <w:sz w:val="24"/>
          <w:szCs w:val="24"/>
        </w:rPr>
        <w:t>Задания, развивающие зрительное внимание, воображение мышление, память, внимание, речь; прослеживающую функцию и др</w:t>
      </w:r>
      <w:r w:rsidRPr="00C907A5">
        <w:rPr>
          <w:rFonts w:ascii="Times New Roman" w:hAnsi="Times New Roman"/>
          <w:sz w:val="24"/>
          <w:szCs w:val="24"/>
        </w:rPr>
        <w:t>.</w:t>
      </w:r>
      <w:r w:rsidR="00A141BD" w:rsidRPr="00C907A5">
        <w:rPr>
          <w:rFonts w:ascii="Times New Roman" w:hAnsi="Times New Roman"/>
          <w:i/>
          <w:sz w:val="24"/>
          <w:szCs w:val="24"/>
        </w:rPr>
        <w:t xml:space="preserve"> Например:</w:t>
      </w:r>
      <w:proofErr w:type="gramEnd"/>
    </w:p>
    <w:p w:rsidR="00A141BD" w:rsidRPr="00C907A5" w:rsidRDefault="00A141BD" w:rsidP="00C907A5">
      <w:pPr>
        <w:numPr>
          <w:ilvl w:val="0"/>
          <w:numId w:val="13"/>
        </w:numPr>
        <w:tabs>
          <w:tab w:val="clear" w:pos="720"/>
          <w:tab w:val="num" w:pos="567"/>
        </w:tabs>
        <w:spacing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lastRenderedPageBreak/>
        <w:t xml:space="preserve">Вписать фигуры последовательно одна в другую в том порядке, в котором их назовут (через кальку). </w:t>
      </w:r>
    </w:p>
    <w:p w:rsidR="00A141BD" w:rsidRPr="00C907A5" w:rsidRDefault="00A141BD" w:rsidP="00C907A5">
      <w:pPr>
        <w:numPr>
          <w:ilvl w:val="0"/>
          <w:numId w:val="13"/>
        </w:numPr>
        <w:tabs>
          <w:tab w:val="clear" w:pos="720"/>
          <w:tab w:val="num" w:pos="567"/>
        </w:tabs>
        <w:spacing w:line="240" w:lineRule="auto"/>
        <w:ind w:left="567" w:hanging="567"/>
        <w:rPr>
          <w:rFonts w:ascii="Times New Roman" w:hAnsi="Times New Roman"/>
          <w:sz w:val="24"/>
          <w:szCs w:val="24"/>
        </w:rPr>
      </w:pPr>
      <w:proofErr w:type="gramStart"/>
      <w:r w:rsidRPr="00C907A5">
        <w:rPr>
          <w:rFonts w:ascii="Times New Roman" w:hAnsi="Times New Roman"/>
          <w:sz w:val="24"/>
          <w:szCs w:val="24"/>
        </w:rPr>
        <w:t>Подобрать предмету пару по смыслу и срисовать (соединить): туфли – сапоги, машина – самолет, брюки – свитер, заяц – белка и т.д.</w:t>
      </w:r>
      <w:proofErr w:type="gramEnd"/>
    </w:p>
    <w:p w:rsidR="00A141BD" w:rsidRPr="00C907A5" w:rsidRDefault="00A141BD" w:rsidP="00C907A5">
      <w:pPr>
        <w:numPr>
          <w:ilvl w:val="0"/>
          <w:numId w:val="13"/>
        </w:numPr>
        <w:tabs>
          <w:tab w:val="clear" w:pos="720"/>
          <w:tab w:val="num" w:pos="567"/>
        </w:tabs>
        <w:spacing w:line="240" w:lineRule="auto"/>
        <w:ind w:left="567" w:hanging="567"/>
        <w:rPr>
          <w:rFonts w:ascii="Times New Roman" w:hAnsi="Times New Roman"/>
          <w:sz w:val="24"/>
          <w:szCs w:val="24"/>
        </w:rPr>
      </w:pPr>
      <w:proofErr w:type="gramStart"/>
      <w:r w:rsidRPr="00C907A5">
        <w:rPr>
          <w:rFonts w:ascii="Times New Roman" w:hAnsi="Times New Roman"/>
          <w:sz w:val="24"/>
          <w:szCs w:val="24"/>
        </w:rPr>
        <w:t>Срисовать (соединить) предмет, который может совершить действие с данным предметом: ткань – ножницы, кирпичи – мастерок, хлеб – нож и т.п.</w:t>
      </w:r>
      <w:proofErr w:type="gramEnd"/>
    </w:p>
    <w:p w:rsidR="00F1599E" w:rsidRPr="00C907A5" w:rsidRDefault="00F1599E" w:rsidP="00C907A5">
      <w:pPr>
        <w:numPr>
          <w:ilvl w:val="0"/>
          <w:numId w:val="2"/>
        </w:numPr>
        <w:tabs>
          <w:tab w:val="clear" w:pos="720"/>
          <w:tab w:val="num" w:pos="567"/>
        </w:tabs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b/>
          <w:sz w:val="24"/>
          <w:szCs w:val="24"/>
        </w:rPr>
        <w:t xml:space="preserve">Задания на </w:t>
      </w:r>
      <w:proofErr w:type="spellStart"/>
      <w:r w:rsidRPr="00C907A5">
        <w:rPr>
          <w:rFonts w:ascii="Times New Roman" w:hAnsi="Times New Roman"/>
          <w:b/>
          <w:sz w:val="24"/>
          <w:szCs w:val="24"/>
        </w:rPr>
        <w:t>цветовосприятие</w:t>
      </w:r>
      <w:proofErr w:type="spellEnd"/>
      <w:r w:rsidRPr="00C907A5">
        <w:rPr>
          <w:rFonts w:ascii="Times New Roman" w:hAnsi="Times New Roman"/>
          <w:b/>
          <w:sz w:val="24"/>
          <w:szCs w:val="24"/>
        </w:rPr>
        <w:t xml:space="preserve"> и </w:t>
      </w:r>
      <w:proofErr w:type="spellStart"/>
      <w:r w:rsidRPr="00C907A5">
        <w:rPr>
          <w:rFonts w:ascii="Times New Roman" w:hAnsi="Times New Roman"/>
          <w:b/>
          <w:sz w:val="24"/>
          <w:szCs w:val="24"/>
        </w:rPr>
        <w:t>светоощущение</w:t>
      </w:r>
      <w:proofErr w:type="spellEnd"/>
      <w:r w:rsidRPr="00C907A5">
        <w:rPr>
          <w:rFonts w:ascii="Times New Roman" w:hAnsi="Times New Roman"/>
          <w:b/>
          <w:sz w:val="24"/>
          <w:szCs w:val="24"/>
        </w:rPr>
        <w:t xml:space="preserve"> и др.</w:t>
      </w:r>
      <w:r w:rsidR="00A141BD" w:rsidRPr="00C907A5">
        <w:rPr>
          <w:rFonts w:ascii="Times New Roman" w:hAnsi="Times New Roman"/>
          <w:i/>
          <w:sz w:val="24"/>
          <w:szCs w:val="24"/>
        </w:rPr>
        <w:t xml:space="preserve"> Например:</w:t>
      </w:r>
    </w:p>
    <w:p w:rsidR="00A141BD" w:rsidRPr="00C907A5" w:rsidRDefault="00A141BD" w:rsidP="00C907A5">
      <w:pPr>
        <w:numPr>
          <w:ilvl w:val="0"/>
          <w:numId w:val="15"/>
        </w:numPr>
        <w:tabs>
          <w:tab w:val="clear" w:pos="720"/>
          <w:tab w:val="num" w:pos="567"/>
        </w:tabs>
        <w:spacing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 xml:space="preserve">Узнай и назови оттенки от светлого - темнее - еще темнее - к </w:t>
      </w:r>
      <w:proofErr w:type="gramStart"/>
      <w:r w:rsidRPr="00C907A5">
        <w:rPr>
          <w:rFonts w:ascii="Times New Roman" w:hAnsi="Times New Roman"/>
          <w:sz w:val="24"/>
          <w:szCs w:val="24"/>
        </w:rPr>
        <w:t>темному</w:t>
      </w:r>
      <w:proofErr w:type="gramEnd"/>
      <w:r w:rsidRPr="00C907A5">
        <w:rPr>
          <w:rFonts w:ascii="Times New Roman" w:hAnsi="Times New Roman"/>
          <w:sz w:val="24"/>
          <w:szCs w:val="24"/>
        </w:rPr>
        <w:t xml:space="preserve"> каждого цвета по насыщенности, прослеживая смену оттенков с помощью пульта на столе. </w:t>
      </w:r>
    </w:p>
    <w:p w:rsidR="00A141BD" w:rsidRPr="00C907A5" w:rsidRDefault="00A141BD" w:rsidP="00C907A5">
      <w:pPr>
        <w:numPr>
          <w:ilvl w:val="0"/>
          <w:numId w:val="15"/>
        </w:numPr>
        <w:tabs>
          <w:tab w:val="clear" w:pos="720"/>
          <w:tab w:val="num" w:pos="567"/>
        </w:tabs>
        <w:spacing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 xml:space="preserve">Узнай часть суток на картинке в зависимости от яркости экрана (яркость подсветки </w:t>
      </w:r>
      <w:proofErr w:type="gramStart"/>
      <w:r w:rsidRPr="00C907A5">
        <w:rPr>
          <w:rFonts w:ascii="Times New Roman" w:hAnsi="Times New Roman"/>
          <w:sz w:val="24"/>
          <w:szCs w:val="24"/>
        </w:rPr>
        <w:t>увеличиваем</w:t>
      </w:r>
      <w:proofErr w:type="gramEnd"/>
      <w:r w:rsidRPr="00C907A5">
        <w:rPr>
          <w:rFonts w:ascii="Times New Roman" w:hAnsi="Times New Roman"/>
          <w:sz w:val="24"/>
          <w:szCs w:val="24"/>
        </w:rPr>
        <w:t>/уменьшаем пультом: утро, день, вечер, ночь).</w:t>
      </w:r>
    </w:p>
    <w:p w:rsidR="00A141BD" w:rsidRPr="00C907A5" w:rsidRDefault="00A141BD" w:rsidP="00C907A5">
      <w:pPr>
        <w:numPr>
          <w:ilvl w:val="0"/>
          <w:numId w:val="15"/>
        </w:numPr>
        <w:tabs>
          <w:tab w:val="clear" w:pos="720"/>
          <w:tab w:val="num" w:pos="567"/>
        </w:tabs>
        <w:spacing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 xml:space="preserve">Наложи оргстекла друг на друга. Какие цвета получились: </w:t>
      </w:r>
      <w:proofErr w:type="gramStart"/>
      <w:r w:rsidRPr="00C907A5">
        <w:rPr>
          <w:rFonts w:ascii="Times New Roman" w:hAnsi="Times New Roman"/>
          <w:sz w:val="24"/>
          <w:szCs w:val="24"/>
        </w:rPr>
        <w:t>желтый</w:t>
      </w:r>
      <w:proofErr w:type="gramEnd"/>
      <w:r w:rsidRPr="00C907A5">
        <w:rPr>
          <w:rFonts w:ascii="Times New Roman" w:hAnsi="Times New Roman"/>
          <w:sz w:val="24"/>
          <w:szCs w:val="24"/>
        </w:rPr>
        <w:t xml:space="preserve"> + синий = зеленый; красный + синий = фиолетовый; желтый + красный = оранжевый?</w:t>
      </w:r>
    </w:p>
    <w:p w:rsidR="00F1599E" w:rsidRPr="00C907A5" w:rsidRDefault="00F1599E" w:rsidP="007A725A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 xml:space="preserve">   Иллюстративный материал адаптирован к зрительным возможностям дошкольников с нарушением зрения (укрупнен, без лишних деталей, яркий контрастный, имеет контурную обводку) </w:t>
      </w:r>
    </w:p>
    <w:p w:rsidR="00F1599E" w:rsidRPr="00C907A5" w:rsidRDefault="00F1599E" w:rsidP="007A725A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 xml:space="preserve">   В домашних условиях световой модуль может быть заменен прозрачным пластмассовым контейнером крупного размера; подсветкой может служить гирлянда из электрических лампочек или светодиодная лента. Подсветка стола служит адекватным раздражителем для зрительного анализатора и обеспечивает комфортные условия для работы глаза при проведении коррекционных упражнений и игр, связанных с рассматриванием, зрительным поиском. Для развития </w:t>
      </w:r>
      <w:proofErr w:type="spellStart"/>
      <w:r w:rsidRPr="00C907A5">
        <w:rPr>
          <w:rFonts w:ascii="Times New Roman" w:hAnsi="Times New Roman"/>
          <w:sz w:val="24"/>
          <w:szCs w:val="24"/>
        </w:rPr>
        <w:t>светоощущения</w:t>
      </w:r>
      <w:proofErr w:type="spellEnd"/>
      <w:r w:rsidRPr="00C907A5">
        <w:rPr>
          <w:rFonts w:ascii="Times New Roman" w:hAnsi="Times New Roman"/>
          <w:sz w:val="24"/>
          <w:szCs w:val="24"/>
        </w:rPr>
        <w:t xml:space="preserve"> в каждом игровом задании на световом модуле используется цветная подсветка. Растормаживание сетчатки светом и цветом способствует повышению остроты зрения. Наиболее благоприятным для зрительной функции является зеленый цвет (и свет) Снижая зрительное напряжение, он отдаляет наступление утомления. В определенных случаях </w:t>
      </w:r>
      <w:r w:rsidR="007A725A" w:rsidRPr="00C907A5">
        <w:rPr>
          <w:rFonts w:ascii="Times New Roman" w:hAnsi="Times New Roman"/>
          <w:sz w:val="24"/>
          <w:szCs w:val="24"/>
        </w:rPr>
        <w:t>врачи-офтальмологи предлагаю</w:t>
      </w:r>
      <w:r w:rsidRPr="00C907A5">
        <w:rPr>
          <w:rFonts w:ascii="Times New Roman" w:hAnsi="Times New Roman"/>
          <w:sz w:val="24"/>
          <w:szCs w:val="24"/>
        </w:rPr>
        <w:t xml:space="preserve">т использовать </w:t>
      </w:r>
      <w:r w:rsidR="007A725A" w:rsidRPr="00C907A5">
        <w:rPr>
          <w:rFonts w:ascii="Times New Roman" w:hAnsi="Times New Roman"/>
          <w:sz w:val="24"/>
          <w:szCs w:val="24"/>
        </w:rPr>
        <w:t xml:space="preserve">также </w:t>
      </w:r>
      <w:r w:rsidRPr="00C907A5">
        <w:rPr>
          <w:rFonts w:ascii="Times New Roman" w:hAnsi="Times New Roman"/>
          <w:sz w:val="24"/>
          <w:szCs w:val="24"/>
        </w:rPr>
        <w:t xml:space="preserve">желтый, оранжевый и красный цвета (свет), как хорошо активизирующие сетчатку. </w:t>
      </w:r>
    </w:p>
    <w:p w:rsidR="00F1599E" w:rsidRDefault="00F1599E" w:rsidP="007A725A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C907A5">
        <w:rPr>
          <w:rFonts w:ascii="Times New Roman" w:hAnsi="Times New Roman"/>
          <w:sz w:val="24"/>
          <w:szCs w:val="24"/>
        </w:rPr>
        <w:t xml:space="preserve">  В результате занятий на световом столе </w:t>
      </w:r>
      <w:r w:rsidR="0069295B" w:rsidRPr="00C907A5">
        <w:rPr>
          <w:rFonts w:ascii="Times New Roman" w:hAnsi="Times New Roman"/>
          <w:sz w:val="24"/>
          <w:szCs w:val="24"/>
        </w:rPr>
        <w:t>мы отмечаем</w:t>
      </w:r>
      <w:r w:rsidRPr="00C907A5">
        <w:rPr>
          <w:rFonts w:ascii="Times New Roman" w:hAnsi="Times New Roman"/>
          <w:sz w:val="24"/>
          <w:szCs w:val="24"/>
        </w:rPr>
        <w:t xml:space="preserve"> существенное улучшение всех зрительных функций у детей с различными нарушениями зрения, развивается зрительное внимание и поиск, </w:t>
      </w:r>
      <w:r w:rsidR="0069295B" w:rsidRPr="00C907A5">
        <w:rPr>
          <w:rFonts w:ascii="Times New Roman" w:hAnsi="Times New Roman"/>
          <w:sz w:val="24"/>
          <w:szCs w:val="24"/>
        </w:rPr>
        <w:t xml:space="preserve">зрительно-двигательная координация и мелкая моторика, </w:t>
      </w:r>
      <w:r w:rsidRPr="00C907A5">
        <w:rPr>
          <w:rFonts w:ascii="Times New Roman" w:hAnsi="Times New Roman"/>
          <w:sz w:val="24"/>
          <w:szCs w:val="24"/>
        </w:rPr>
        <w:t>а также все познавательные и психические процессы дошкольника.</w:t>
      </w:r>
    </w:p>
    <w:p w:rsidR="006E52AB" w:rsidRPr="00F1599E" w:rsidRDefault="003C1D3D">
      <w:pPr>
        <w:rPr>
          <w:sz w:val="32"/>
          <w:szCs w:val="32"/>
        </w:rPr>
      </w:pPr>
      <w:r w:rsidRPr="00C907A5">
        <w:rPr>
          <w:sz w:val="32"/>
          <w:szCs w:val="32"/>
        </w:rPr>
        <w:object w:dxaOrig="9594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157.5pt" o:ole="">
            <v:imagedata r:id="rId6" o:title=""/>
          </v:shape>
          <o:OLEObject Type="Embed" ProgID="PowerPoint.Slide.12" ShapeID="_x0000_i1025" DrawAspect="Content" ObjectID="_1770699722" r:id="rId7"/>
        </w:object>
      </w:r>
      <w:r>
        <w:rPr>
          <w:sz w:val="32"/>
          <w:szCs w:val="32"/>
        </w:rPr>
        <w:t xml:space="preserve">      </w:t>
      </w:r>
      <w:r w:rsidRPr="00C907A5">
        <w:rPr>
          <w:sz w:val="32"/>
          <w:szCs w:val="32"/>
        </w:rPr>
        <w:object w:dxaOrig="9594" w:dyaOrig="5396">
          <v:shape id="_x0000_i1026" type="#_x0000_t75" style="width:234pt;height:159.75pt" o:ole="">
            <v:imagedata r:id="rId8" o:title=""/>
          </v:shape>
          <o:OLEObject Type="Embed" ProgID="PowerPoint.Slide.12" ShapeID="_x0000_i1026" DrawAspect="Content" ObjectID="_1770699723" r:id="rId9"/>
        </w:object>
      </w:r>
    </w:p>
    <w:sectPr w:rsidR="006E52AB" w:rsidRPr="00F1599E" w:rsidSect="00F1599E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03C90"/>
    <w:multiLevelType w:val="hybridMultilevel"/>
    <w:tmpl w:val="344C9F98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1E91566D"/>
    <w:multiLevelType w:val="hybridMultilevel"/>
    <w:tmpl w:val="B7FA7BB4"/>
    <w:lvl w:ilvl="0" w:tplc="0506F30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278305F6"/>
    <w:multiLevelType w:val="hybridMultilevel"/>
    <w:tmpl w:val="4836CED4"/>
    <w:lvl w:ilvl="0" w:tplc="56B83F00">
      <w:start w:val="1"/>
      <w:numFmt w:val="decimal"/>
      <w:lvlText w:val="%1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2ED13BF3"/>
    <w:multiLevelType w:val="hybridMultilevel"/>
    <w:tmpl w:val="1686726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0F5A91"/>
    <w:multiLevelType w:val="hybridMultilevel"/>
    <w:tmpl w:val="82BA85F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5B72BC"/>
    <w:multiLevelType w:val="hybridMultilevel"/>
    <w:tmpl w:val="A96AF256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3E0876E8"/>
    <w:multiLevelType w:val="hybridMultilevel"/>
    <w:tmpl w:val="F87690DC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477A4A1D"/>
    <w:multiLevelType w:val="hybridMultilevel"/>
    <w:tmpl w:val="15B4FC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D86421E"/>
    <w:multiLevelType w:val="hybridMultilevel"/>
    <w:tmpl w:val="FD24ED7C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6287829"/>
    <w:multiLevelType w:val="hybridMultilevel"/>
    <w:tmpl w:val="3EF483D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579F2662"/>
    <w:multiLevelType w:val="hybridMultilevel"/>
    <w:tmpl w:val="619E749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E453736"/>
    <w:multiLevelType w:val="hybridMultilevel"/>
    <w:tmpl w:val="BA562C12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2">
    <w:nsid w:val="697866D9"/>
    <w:multiLevelType w:val="hybridMultilevel"/>
    <w:tmpl w:val="E13C623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A620BD0"/>
    <w:multiLevelType w:val="hybridMultilevel"/>
    <w:tmpl w:val="D244F59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4995A90"/>
    <w:multiLevelType w:val="hybridMultilevel"/>
    <w:tmpl w:val="381A8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0C332B"/>
    <w:multiLevelType w:val="hybridMultilevel"/>
    <w:tmpl w:val="E5629104"/>
    <w:lvl w:ilvl="0" w:tplc="039846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790F7805"/>
    <w:multiLevelType w:val="hybridMultilevel"/>
    <w:tmpl w:val="68528EEE"/>
    <w:lvl w:ilvl="0" w:tplc="0419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798003A5"/>
    <w:multiLevelType w:val="hybridMultilevel"/>
    <w:tmpl w:val="1BE8F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15"/>
  </w:num>
  <w:num w:numId="5">
    <w:abstractNumId w:val="9"/>
  </w:num>
  <w:num w:numId="6">
    <w:abstractNumId w:val="5"/>
  </w:num>
  <w:num w:numId="7">
    <w:abstractNumId w:val="13"/>
  </w:num>
  <w:num w:numId="8">
    <w:abstractNumId w:val="11"/>
  </w:num>
  <w:num w:numId="9">
    <w:abstractNumId w:val="4"/>
  </w:num>
  <w:num w:numId="10">
    <w:abstractNumId w:val="17"/>
  </w:num>
  <w:num w:numId="11">
    <w:abstractNumId w:val="12"/>
  </w:num>
  <w:num w:numId="12">
    <w:abstractNumId w:val="14"/>
  </w:num>
  <w:num w:numId="13">
    <w:abstractNumId w:val="10"/>
  </w:num>
  <w:num w:numId="14">
    <w:abstractNumId w:val="0"/>
  </w:num>
  <w:num w:numId="15">
    <w:abstractNumId w:val="3"/>
  </w:num>
  <w:num w:numId="16">
    <w:abstractNumId w:val="7"/>
  </w:num>
  <w:num w:numId="17">
    <w:abstractNumId w:val="16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599E"/>
    <w:rsid w:val="00392294"/>
    <w:rsid w:val="003C1D3D"/>
    <w:rsid w:val="004A4576"/>
    <w:rsid w:val="004D7C3E"/>
    <w:rsid w:val="004E0E6F"/>
    <w:rsid w:val="00560C99"/>
    <w:rsid w:val="0069295B"/>
    <w:rsid w:val="006E52AB"/>
    <w:rsid w:val="007A725A"/>
    <w:rsid w:val="007F41CB"/>
    <w:rsid w:val="009942B1"/>
    <w:rsid w:val="00A141BD"/>
    <w:rsid w:val="00AF6CD3"/>
    <w:rsid w:val="00BF3233"/>
    <w:rsid w:val="00C907A5"/>
    <w:rsid w:val="00F15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2B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29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1119</Words>
  <Characters>6383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4-PC</dc:creator>
  <cp:lastModifiedBy>4-PC</cp:lastModifiedBy>
  <cp:revision>6</cp:revision>
  <dcterms:created xsi:type="dcterms:W3CDTF">2024-02-28T11:09:00Z</dcterms:created>
  <dcterms:modified xsi:type="dcterms:W3CDTF">2024-02-29T04:15:00Z</dcterms:modified>
</cp:coreProperties>
</file>