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DD" w:rsidRPr="004D5D46" w:rsidRDefault="00A51C1F" w:rsidP="00866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D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-329565</wp:posOffset>
            </wp:positionV>
            <wp:extent cx="714375" cy="1171575"/>
            <wp:effectExtent l="19050" t="0" r="9525" b="0"/>
            <wp:wrapThrough wrapText="bothSides">
              <wp:wrapPolygon edited="0">
                <wp:start x="-576" y="0"/>
                <wp:lineTo x="-576" y="21424"/>
                <wp:lineTo x="21888" y="21424"/>
                <wp:lineTo x="21888" y="0"/>
                <wp:lineTo x="-576" y="0"/>
              </wp:wrapPolygon>
            </wp:wrapThrough>
            <wp:docPr id="9" name="Рисунок 8" descr="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66E9C" w:rsidRPr="004D5D46">
        <w:rPr>
          <w:rFonts w:ascii="Times New Roman" w:hAnsi="Times New Roman" w:cs="Times New Roman"/>
          <w:b/>
          <w:sz w:val="24"/>
          <w:szCs w:val="24"/>
        </w:rPr>
        <w:t>Конопёлкина</w:t>
      </w:r>
      <w:proofErr w:type="spellEnd"/>
      <w:r w:rsidR="00866E9C" w:rsidRPr="004D5D46">
        <w:rPr>
          <w:rFonts w:ascii="Times New Roman" w:hAnsi="Times New Roman" w:cs="Times New Roman"/>
          <w:b/>
          <w:sz w:val="24"/>
          <w:szCs w:val="24"/>
        </w:rPr>
        <w:t xml:space="preserve"> Александра Евгеньевна, учитель физической культуры МБОУ «Школа №109», Ростовская область, г</w:t>
      </w:r>
      <w:proofErr w:type="gramStart"/>
      <w:r w:rsidR="00866E9C" w:rsidRPr="004D5D46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="00866E9C" w:rsidRPr="004D5D46">
        <w:rPr>
          <w:rFonts w:ascii="Times New Roman" w:hAnsi="Times New Roman" w:cs="Times New Roman"/>
          <w:b/>
          <w:sz w:val="24"/>
          <w:szCs w:val="24"/>
        </w:rPr>
        <w:t>остов-на-Дону.</w:t>
      </w:r>
    </w:p>
    <w:p w:rsidR="00866E9C" w:rsidRPr="004D5D46" w:rsidRDefault="00866E9C" w:rsidP="00866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E9C" w:rsidRPr="004D5D46" w:rsidRDefault="00866E9C" w:rsidP="00866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D46">
        <w:rPr>
          <w:rFonts w:ascii="Times New Roman" w:hAnsi="Times New Roman" w:cs="Times New Roman"/>
          <w:b/>
          <w:sz w:val="24"/>
          <w:szCs w:val="24"/>
        </w:rPr>
        <w:t>Зрение. Ключи к здоровью.</w:t>
      </w:r>
    </w:p>
    <w:p w:rsidR="00866E9C" w:rsidRPr="004D5D46" w:rsidRDefault="00866E9C" w:rsidP="00866E9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>Сегодня передо мной стоит непростая задача: в сублимированном виде представить Вам свой опыт использования здоровье сберегающих технологий на уроках физической культуры.</w:t>
      </w:r>
    </w:p>
    <w:p w:rsidR="00866E9C" w:rsidRPr="004D5D46" w:rsidRDefault="00866E9C" w:rsidP="00866E9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 xml:space="preserve">Отправляя ребенка в школу каждый из нас хочет 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 xml:space="preserve"> тег образованным, всестороннее развитый, но, самое главное, здоровым. Безусловно, на каждом уроке учитель обязан сохранить здоровье своего ученика. Особенно эта проблема актуальна на уроках физической культуры.</w:t>
      </w:r>
    </w:p>
    <w:p w:rsidR="00866E9C" w:rsidRPr="004D5D46" w:rsidRDefault="00866E9C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ab/>
        <w:t xml:space="preserve">Современных школьников совершенно справедливо называют “кнопочными” детьми. Они мало двигаются и 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 xml:space="preserve"> времени проводят с </w:t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гаджетами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в руках – это вызовы нашего времени.</w:t>
      </w:r>
    </w:p>
    <w:p w:rsidR="00866E9C" w:rsidRPr="004D5D46" w:rsidRDefault="00866E9C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ab/>
        <w:t xml:space="preserve">Но и образовательный процесс – настоящее испытание на прочность детского зрения. На слайде 3 представлена диаграмма, на которой мы отчетливо видим, что в 1 классе проблемы со зрением наблюдаются у </w:t>
      </w:r>
      <w:r w:rsidR="00AF6533" w:rsidRPr="004D5D46">
        <w:rPr>
          <w:rFonts w:ascii="Times New Roman" w:hAnsi="Times New Roman" w:cs="Times New Roman"/>
          <w:sz w:val="24"/>
          <w:szCs w:val="24"/>
        </w:rPr>
        <w:t>4% детей, к концу начальной школы почти в 5 раз больше – 19,7%, а уже 39% старшеклассников им</w:t>
      </w:r>
      <w:r w:rsidR="0038371E" w:rsidRPr="004D5D46">
        <w:rPr>
          <w:rFonts w:ascii="Times New Roman" w:hAnsi="Times New Roman" w:cs="Times New Roman"/>
          <w:sz w:val="24"/>
          <w:szCs w:val="24"/>
        </w:rPr>
        <w:t>еют то или иное нарушение, чаще всего – близорукость. Эти данные предоставляет Санкт-Петербургский государственный педиатрический институт.</w:t>
      </w:r>
    </w:p>
    <w:p w:rsidR="0038371E" w:rsidRPr="004D5D46" w:rsidRDefault="0038371E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ab/>
        <w:t>Конечно я, как учитель и мама будущего школьника не смогла остаться безучастной к этой проблеме.</w:t>
      </w:r>
    </w:p>
    <w:p w:rsidR="0038371E" w:rsidRPr="004D5D46" w:rsidRDefault="0038371E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ab/>
        <w:t xml:space="preserve">Для реализации проекта был выбран 3Б класс нашей школы, совместно с классным руководителем мы провели родительское собрание и убедили родителей в необходимости внедрить предложенные технологии не только в рамках школьной жизни, но и в 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повседневную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>.</w:t>
      </w:r>
    </w:p>
    <w:p w:rsidR="0038371E" w:rsidRPr="004D5D46" w:rsidRDefault="0038371E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 xml:space="preserve">Исходные данные были следующие: 21% класса имеет нарушение зрения. </w:t>
      </w:r>
      <w:r w:rsidR="0088270E"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09725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8371E" w:rsidRPr="004D5D46" w:rsidRDefault="0038371E" w:rsidP="0088270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>Актуальность. </w:t>
      </w:r>
      <w:r w:rsidRPr="004D5D46">
        <w:rPr>
          <w:rFonts w:ascii="Times New Roman" w:hAnsi="Times New Roman" w:cs="Times New Roman"/>
          <w:sz w:val="24"/>
          <w:szCs w:val="24"/>
        </w:rPr>
        <w:t>Меня заинтересовало, каким образом можно предупредить появление близорукости и уменьшить её степень.</w:t>
      </w:r>
      <w:r w:rsidRPr="004D5D46">
        <w:rPr>
          <w:rFonts w:ascii="Times New Roman" w:hAnsi="Times New Roman" w:cs="Times New Roman"/>
          <w:sz w:val="24"/>
          <w:szCs w:val="24"/>
        </w:rPr>
        <w:br/>
      </w:r>
      <w:r w:rsidRPr="004D5D46">
        <w:rPr>
          <w:rFonts w:ascii="Times New Roman" w:hAnsi="Times New Roman" w:cs="Times New Roman"/>
          <w:bCs/>
          <w:sz w:val="24"/>
          <w:szCs w:val="24"/>
        </w:rPr>
        <w:t>Новизна и практическая значимость</w:t>
      </w:r>
      <w:r w:rsidRPr="004D5D46">
        <w:rPr>
          <w:rFonts w:ascii="Times New Roman" w:hAnsi="Times New Roman" w:cs="Times New Roman"/>
          <w:sz w:val="24"/>
          <w:szCs w:val="24"/>
        </w:rPr>
        <w:t xml:space="preserve"> в том, что благодаря проведенной работе была разработана система действий для сохранения зрения школьников, подготовлена памятка </w:t>
      </w:r>
      <w:r w:rsidRPr="004D5D46">
        <w:rPr>
          <w:rFonts w:ascii="Times New Roman" w:hAnsi="Times New Roman" w:cs="Times New Roman"/>
          <w:sz w:val="24"/>
          <w:szCs w:val="24"/>
        </w:rPr>
        <w:lastRenderedPageBreak/>
        <w:t xml:space="preserve">совместно с 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>.</w:t>
      </w:r>
      <w:r w:rsidRPr="004D5D46">
        <w:rPr>
          <w:rFonts w:ascii="Times New Roman" w:hAnsi="Times New Roman" w:cs="Times New Roman"/>
          <w:sz w:val="24"/>
          <w:szCs w:val="24"/>
        </w:rPr>
        <w:br/>
        <w:t> </w:t>
      </w:r>
      <w:r w:rsidRPr="004D5D46">
        <w:rPr>
          <w:rFonts w:ascii="Times New Roman" w:hAnsi="Times New Roman" w:cs="Times New Roman"/>
          <w:bCs/>
          <w:sz w:val="24"/>
          <w:szCs w:val="24"/>
        </w:rPr>
        <w:t>Цель работы:</w:t>
      </w:r>
      <w:r w:rsidRPr="004D5D46">
        <w:rPr>
          <w:rFonts w:ascii="Times New Roman" w:hAnsi="Times New Roman" w:cs="Times New Roman"/>
          <w:sz w:val="24"/>
          <w:szCs w:val="24"/>
        </w:rPr>
        <w:t> изучить вопрос о том, каким образом сохранить здоровье глаз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>ля достижения цели были поставлены следующие </w:t>
      </w:r>
      <w:r w:rsidRPr="004D5D46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4D5D46">
        <w:rPr>
          <w:rFonts w:ascii="Times New Roman" w:hAnsi="Times New Roman" w:cs="Times New Roman"/>
          <w:sz w:val="24"/>
          <w:szCs w:val="24"/>
        </w:rPr>
        <w:br/>
        <w:t>- познакомиться со строением глаза;</w:t>
      </w:r>
      <w:r w:rsidRPr="004D5D46">
        <w:rPr>
          <w:rFonts w:ascii="Times New Roman" w:hAnsi="Times New Roman" w:cs="Times New Roman"/>
          <w:sz w:val="24"/>
          <w:szCs w:val="24"/>
        </w:rPr>
        <w:br/>
        <w:t>- подобрать методы сохранения здоровья глаз.</w:t>
      </w:r>
      <w:r w:rsidRPr="004D5D46">
        <w:rPr>
          <w:rFonts w:ascii="Times New Roman" w:hAnsi="Times New Roman" w:cs="Times New Roman"/>
          <w:sz w:val="24"/>
          <w:szCs w:val="24"/>
        </w:rPr>
        <w:br/>
        <w:t> </w:t>
      </w:r>
      <w:r w:rsidRPr="004D5D46">
        <w:rPr>
          <w:rFonts w:ascii="Times New Roman" w:hAnsi="Times New Roman" w:cs="Times New Roman"/>
          <w:bCs/>
          <w:sz w:val="24"/>
          <w:szCs w:val="24"/>
        </w:rPr>
        <w:t>Объект</w:t>
      </w:r>
      <w:r w:rsidRPr="004D5D46">
        <w:rPr>
          <w:rFonts w:ascii="Times New Roman" w:hAnsi="Times New Roman" w:cs="Times New Roman"/>
          <w:sz w:val="24"/>
          <w:szCs w:val="24"/>
        </w:rPr>
        <w:t>: обучающиеся третьего класса с нарушением зрения (близорукость)</w:t>
      </w:r>
      <w:r w:rsidRPr="004D5D46">
        <w:rPr>
          <w:rFonts w:ascii="Times New Roman" w:hAnsi="Times New Roman" w:cs="Times New Roman"/>
          <w:sz w:val="24"/>
          <w:szCs w:val="24"/>
        </w:rPr>
        <w:br/>
      </w:r>
      <w:r w:rsidRPr="004D5D46">
        <w:rPr>
          <w:rFonts w:ascii="Times New Roman" w:hAnsi="Times New Roman" w:cs="Times New Roman"/>
          <w:bCs/>
          <w:sz w:val="24"/>
          <w:szCs w:val="24"/>
        </w:rPr>
        <w:t>Предмет</w:t>
      </w:r>
      <w:r w:rsidRPr="004D5D46">
        <w:rPr>
          <w:rFonts w:ascii="Times New Roman" w:hAnsi="Times New Roman" w:cs="Times New Roman"/>
          <w:sz w:val="24"/>
          <w:szCs w:val="24"/>
        </w:rPr>
        <w:t>: средства и меры, направленные на защиту органа зрения, бережное отношение к своему зрению.</w:t>
      </w:r>
      <w:r w:rsidRPr="004D5D46">
        <w:rPr>
          <w:rFonts w:ascii="Times New Roman" w:hAnsi="Times New Roman" w:cs="Times New Roman"/>
          <w:sz w:val="24"/>
          <w:szCs w:val="24"/>
        </w:rPr>
        <w:br/>
        <w:t> В качестве </w:t>
      </w:r>
      <w:r w:rsidRPr="004D5D46">
        <w:rPr>
          <w:rFonts w:ascii="Times New Roman" w:hAnsi="Times New Roman" w:cs="Times New Roman"/>
          <w:bCs/>
          <w:sz w:val="24"/>
          <w:szCs w:val="24"/>
        </w:rPr>
        <w:t>гипотезы </w:t>
      </w:r>
      <w:r w:rsidRPr="004D5D46">
        <w:rPr>
          <w:rFonts w:ascii="Times New Roman" w:hAnsi="Times New Roman" w:cs="Times New Roman"/>
          <w:sz w:val="24"/>
          <w:szCs w:val="24"/>
        </w:rPr>
        <w:t>выдвигается утверждение, что при соблюдении необходимых правил, можно избежать его ухудшения и добиться улучшений.</w:t>
      </w:r>
    </w:p>
    <w:p w:rsidR="0038371E" w:rsidRPr="004D5D46" w:rsidRDefault="0088270E" w:rsidP="0088270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136525</wp:posOffset>
            </wp:positionV>
            <wp:extent cx="2924175" cy="2495550"/>
            <wp:effectExtent l="19050" t="0" r="9525" b="0"/>
            <wp:wrapThrough wrapText="bothSides">
              <wp:wrapPolygon edited="0">
                <wp:start x="-141" y="0"/>
                <wp:lineTo x="-141" y="21435"/>
                <wp:lineTo x="21670" y="21435"/>
                <wp:lineTo x="21670" y="0"/>
                <wp:lineTo x="-141" y="0"/>
              </wp:wrapPolygon>
            </wp:wrapThrough>
            <wp:docPr id="4" name="Рисунок 3" descr="stroenie-glaza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enie-glaza-chelovek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D46"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="0038371E" w:rsidRPr="004D5D46">
        <w:rPr>
          <w:rFonts w:ascii="Times New Roman" w:hAnsi="Times New Roman" w:cs="Times New Roman"/>
          <w:sz w:val="24"/>
          <w:szCs w:val="24"/>
        </w:rPr>
        <w:t xml:space="preserve">строение глаза. Удивительно, как много мышц задействовано в его работе. Конечно, важно, чтобы все они работали с достаточной силой, но наше внимание будет обращено на цилиарную мышцу глаза, именно она отвечает за перемещение взгляда между предметами на близком или далеком расстоянии, это называется аккомодацией. Если глаз привыкает к работе на близком расстоянии </w:t>
      </w:r>
      <w:proofErr w:type="gramStart"/>
      <w:r w:rsidR="0038371E" w:rsidRPr="004D5D4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8371E" w:rsidRPr="004D5D46">
        <w:rPr>
          <w:rFonts w:ascii="Times New Roman" w:hAnsi="Times New Roman" w:cs="Times New Roman"/>
          <w:sz w:val="24"/>
          <w:szCs w:val="24"/>
        </w:rPr>
        <w:t>перед компьютером, смартфоном, тетрадью без необходимой дистанции), мышца перенапрягается, появляется спазм, что и приводит к близорукости. Правильная тренировка: напряжение и расслабление цилиарной мышцы – важный аспе</w:t>
      </w:r>
      <w:proofErr w:type="gramStart"/>
      <w:r w:rsidR="0038371E" w:rsidRPr="004D5D46"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 w:rsidR="0038371E" w:rsidRPr="004D5D46">
        <w:rPr>
          <w:rFonts w:ascii="Times New Roman" w:hAnsi="Times New Roman" w:cs="Times New Roman"/>
          <w:sz w:val="24"/>
          <w:szCs w:val="24"/>
        </w:rPr>
        <w:t>офилактики нарушений зрения.</w:t>
      </w:r>
    </w:p>
    <w:p w:rsidR="0038371E" w:rsidRPr="004D5D46" w:rsidRDefault="0088270E" w:rsidP="0088270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891540</wp:posOffset>
            </wp:positionV>
            <wp:extent cx="5286375" cy="3314700"/>
            <wp:effectExtent l="19050" t="0" r="9525" b="0"/>
            <wp:wrapThrough wrapText="bothSides">
              <wp:wrapPolygon edited="0">
                <wp:start x="-78" y="0"/>
                <wp:lineTo x="-78" y="21476"/>
                <wp:lineTo x="21639" y="21476"/>
                <wp:lineTo x="21639" y="0"/>
                <wp:lineTo x="-78" y="0"/>
              </wp:wrapPolygon>
            </wp:wrapThrough>
            <wp:docPr id="8" name="Рисунок 4" descr="1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D46">
        <w:rPr>
          <w:rFonts w:ascii="Times New Roman" w:hAnsi="Times New Roman" w:cs="Times New Roman"/>
          <w:sz w:val="24"/>
          <w:szCs w:val="24"/>
        </w:rPr>
        <w:t>Хочу ознакомить Вас с упражнениями. Это гимнастика для глаз. Для обучающихся 3Б мы выбрали комплексы упражнений по Аветисову. Сергей Эдуардович Аветисов – российский врач-офтальмолог, доктор медицинских наук, директор НИИ глазных болезней, заслуженный врач РФ.</w:t>
      </w: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6E9C" w:rsidRPr="004D5D46" w:rsidRDefault="00866E9C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8270E"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5385"/>
            <wp:effectExtent l="19050" t="0" r="3175" b="0"/>
            <wp:docPr id="6" name="Рисунок 5" descr="2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70E"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5385"/>
            <wp:effectExtent l="19050" t="0" r="3175" b="0"/>
            <wp:docPr id="7" name="Рисунок 6" descr="3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mi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0E" w:rsidRPr="004D5D46" w:rsidRDefault="0088270E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>Преимущество данных упражнений в том, что помимо улучшения кровообращения и обмена веществ, укрепляются мышцы глаза. Тренированные глазные мышцы позволяют ребенку лучше фокусироваться на предметах, не испытывать усталость и дискомфо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рт в гл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 xml:space="preserve">азах. Гимнастика для глаз будет держать в тонусе зрение ребенка. При близорукости, 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на ряду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 xml:space="preserve"> с аппаратным лечением, позволяет уменьшить её степень.</w:t>
      </w:r>
    </w:p>
    <w:p w:rsidR="0088270E" w:rsidRPr="004D5D46" w:rsidRDefault="0088270E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lastRenderedPageBreak/>
        <w:t>3Б класс</w:t>
      </w:r>
      <w:r w:rsidR="00A51C1F" w:rsidRPr="004D5D46">
        <w:rPr>
          <w:rFonts w:ascii="Times New Roman" w:hAnsi="Times New Roman" w:cs="Times New Roman"/>
          <w:sz w:val="24"/>
          <w:szCs w:val="24"/>
        </w:rPr>
        <w:t xml:space="preserve"> выполняет упражнения 2-3 раза в день. Комплексы упражнений чередуются. </w:t>
      </w:r>
    </w:p>
    <w:p w:rsidR="00A51C1F" w:rsidRPr="004D5D46" w:rsidRDefault="00A51C1F" w:rsidP="00866E9C">
      <w:pPr>
        <w:rPr>
          <w:rFonts w:ascii="Times New Roman" w:hAnsi="Times New Roman" w:cs="Times New Roman"/>
          <w:sz w:val="24"/>
          <w:szCs w:val="24"/>
        </w:rPr>
      </w:pPr>
    </w:p>
    <w:p w:rsidR="00A51C1F" w:rsidRPr="004D5D46" w:rsidRDefault="00A51C1F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651510</wp:posOffset>
            </wp:positionV>
            <wp:extent cx="6038850" cy="3000375"/>
            <wp:effectExtent l="19050" t="0" r="0" b="0"/>
            <wp:wrapThrough wrapText="bothSides">
              <wp:wrapPolygon edited="0">
                <wp:start x="-68" y="0"/>
                <wp:lineTo x="-68" y="21531"/>
                <wp:lineTo x="21600" y="21531"/>
                <wp:lineTo x="21600" y="0"/>
                <wp:lineTo x="-68" y="0"/>
              </wp:wrapPolygon>
            </wp:wrapThrough>
            <wp:docPr id="10" name="Рисунок 9" descr="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Стереограммы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стереокартинки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для глаз – это плоские изображения, в которых зашифрована картинка на фоне одинаковых узоров. </w:t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Стереокартинки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бывают 3 </w:t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уровней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:л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>егкий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>, средний, сложный.</w:t>
      </w: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23385"/>
            <wp:effectExtent l="19050" t="0" r="3175" b="0"/>
            <wp:docPr id="11" name="Рисунок 10" descr="тон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нель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C1F" w:rsidRPr="004D5D46" w:rsidRDefault="00A51C1F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82085"/>
            <wp:effectExtent l="19050" t="0" r="3175" b="0"/>
            <wp:docPr id="12" name="Рисунок 11" descr="вс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адник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46" w:rsidRPr="004D5D46" w:rsidRDefault="00A51C1F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4D5D46">
        <w:rPr>
          <w:rFonts w:ascii="Times New Roman" w:hAnsi="Times New Roman" w:cs="Times New Roman"/>
          <w:sz w:val="24"/>
          <w:szCs w:val="24"/>
        </w:rPr>
        <w:t>Стереокартинки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можно использовать вместе с упражнениями, которые мы разобрали только что. Они помогают снять усталость с глаз и улучшить аккомодацию. В своей работе мы используем ряд таких картинок.</w:t>
      </w:r>
    </w:p>
    <w:p w:rsidR="00A51C1F" w:rsidRPr="004D5D46" w:rsidRDefault="004D5D46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4377915"/>
            <wp:effectExtent l="19050" t="0" r="0" b="0"/>
            <wp:docPr id="15" name="Рисунок 1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078" cy="438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C1F" w:rsidRPr="004D5D46" w:rsidRDefault="00A51C1F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>Представленные инструменты универсальны: их можно использовать на переменах во время уроков, что актуально для начальной школы, на классных часах – в старших и средних, а также дома в выходные дни.</w:t>
      </w:r>
    </w:p>
    <w:p w:rsidR="004D5D46" w:rsidRPr="004D5D46" w:rsidRDefault="00A51C1F" w:rsidP="004D5D4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>В рамках своего предмета, мною был подготовлен профилактических урок.</w:t>
      </w:r>
      <w:r w:rsidR="004D5D46" w:rsidRPr="004D5D46">
        <w:rPr>
          <w:rFonts w:ascii="Times New Roman" w:hAnsi="Times New Roman" w:cs="Times New Roman"/>
          <w:sz w:val="24"/>
          <w:szCs w:val="24"/>
        </w:rPr>
        <w:t xml:space="preserve"> </w:t>
      </w:r>
      <w:r w:rsidR="004D5D46" w:rsidRPr="004D5D46">
        <w:rPr>
          <w:rFonts w:ascii="Times New Roman" w:hAnsi="Times New Roman" w:cs="Times New Roman"/>
          <w:bCs/>
          <w:sz w:val="24"/>
          <w:szCs w:val="24"/>
        </w:rPr>
        <w:t xml:space="preserve">Нестандартный урок физической культуры «Самый зоркий». </w:t>
      </w:r>
    </w:p>
    <w:p w:rsidR="004D5D46" w:rsidRPr="004D5D46" w:rsidRDefault="004D5D46" w:rsidP="004D5D4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 xml:space="preserve">Физические упражнения </w:t>
      </w:r>
      <w:r w:rsidRPr="004D5D46">
        <w:rPr>
          <w:rFonts w:ascii="Times New Roman" w:hAnsi="Times New Roman" w:cs="Times New Roman"/>
          <w:sz w:val="24"/>
          <w:szCs w:val="24"/>
        </w:rPr>
        <w:t xml:space="preserve">- прекрасное средство в профилактике зрительного утомления (предпосылки близорукости), и даже в совершенствовании зрения. </w:t>
      </w:r>
      <w:r w:rsidRPr="004D5D46">
        <w:rPr>
          <w:rFonts w:ascii="Times New Roman" w:hAnsi="Times New Roman" w:cs="Times New Roman"/>
          <w:bCs/>
          <w:sz w:val="24"/>
          <w:szCs w:val="24"/>
        </w:rPr>
        <w:t xml:space="preserve">Профилактический урок физической культуры </w:t>
      </w:r>
      <w:r w:rsidRPr="004D5D46">
        <w:rPr>
          <w:rFonts w:ascii="Times New Roman" w:hAnsi="Times New Roman" w:cs="Times New Roman"/>
          <w:sz w:val="24"/>
          <w:szCs w:val="24"/>
        </w:rPr>
        <w:t>рекомендуется в комплексе проводить два- три раза в месяц.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>Тема урока:</w:t>
      </w:r>
      <w:r w:rsidRPr="004D5D46">
        <w:rPr>
          <w:rFonts w:ascii="Times New Roman" w:hAnsi="Times New Roman" w:cs="Times New Roman"/>
          <w:sz w:val="24"/>
          <w:szCs w:val="24"/>
        </w:rPr>
        <w:t xml:space="preserve"> Техника ведения баскетбольного мяча. 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>Цель: </w:t>
      </w:r>
      <w:r w:rsidRPr="004D5D46">
        <w:rPr>
          <w:rFonts w:ascii="Times New Roman" w:hAnsi="Times New Roman" w:cs="Times New Roman"/>
          <w:sz w:val="24"/>
          <w:szCs w:val="24"/>
        </w:rPr>
        <w:t xml:space="preserve">Совершенствование техники ведения баскетбольного мяча. 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>Задачи урока: </w:t>
      </w:r>
      <w:r w:rsidRPr="004D5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4D5D46">
        <w:rPr>
          <w:rFonts w:ascii="Times New Roman" w:hAnsi="Times New Roman" w:cs="Times New Roman"/>
          <w:bCs/>
          <w:sz w:val="24"/>
          <w:szCs w:val="24"/>
        </w:rPr>
        <w:t>образовательная</w:t>
      </w:r>
      <w:proofErr w:type="gramEnd"/>
      <w:r w:rsidRPr="004D5D4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D5D46">
        <w:rPr>
          <w:rFonts w:ascii="Times New Roman" w:hAnsi="Times New Roman" w:cs="Times New Roman"/>
          <w:sz w:val="24"/>
          <w:szCs w:val="24"/>
        </w:rPr>
        <w:t xml:space="preserve">развитие зрительного контроля за мячом; 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4D5D46">
        <w:rPr>
          <w:rFonts w:ascii="Times New Roman" w:hAnsi="Times New Roman" w:cs="Times New Roman"/>
          <w:bCs/>
          <w:sz w:val="24"/>
          <w:szCs w:val="24"/>
        </w:rPr>
        <w:t>воспитательная</w:t>
      </w:r>
      <w:proofErr w:type="gramEnd"/>
      <w:r w:rsidRPr="004D5D4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D5D46">
        <w:rPr>
          <w:rFonts w:ascii="Times New Roman" w:hAnsi="Times New Roman" w:cs="Times New Roman"/>
          <w:sz w:val="24"/>
          <w:szCs w:val="24"/>
        </w:rPr>
        <w:t>воспитание активности, внимательности и коллективизма;</w:t>
      </w:r>
      <w:r w:rsidRPr="004D5D4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>- оздоровительная</w:t>
      </w:r>
      <w:r w:rsidRPr="004D5D4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Pr="004D5D46">
        <w:rPr>
          <w:rFonts w:ascii="Times New Roman" w:hAnsi="Times New Roman" w:cs="Times New Roman"/>
          <w:sz w:val="24"/>
          <w:szCs w:val="24"/>
        </w:rPr>
        <w:t xml:space="preserve">профилактика зрительного утомления (предпосылки близорукости) </w:t>
      </w:r>
    </w:p>
    <w:p w:rsidR="004D5D46" w:rsidRPr="004D5D46" w:rsidRDefault="004D5D46" w:rsidP="004D5D46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bCs/>
          <w:sz w:val="24"/>
          <w:szCs w:val="24"/>
        </w:rPr>
        <w:t>Инвентарь:</w:t>
      </w:r>
      <w:r w:rsidRPr="004D5D46">
        <w:rPr>
          <w:rFonts w:ascii="Times New Roman" w:hAnsi="Times New Roman" w:cs="Times New Roman"/>
          <w:sz w:val="24"/>
          <w:szCs w:val="24"/>
        </w:rPr>
        <w:t xml:space="preserve"> флажки, баскетбольные мячи, теннисные мячи, конусы, </w:t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стереокартинки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5D46" w:rsidRPr="004D5D46" w:rsidRDefault="004D5D46" w:rsidP="004D5D4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lastRenderedPageBreak/>
        <w:t xml:space="preserve">Разработка </w:t>
      </w:r>
      <w:proofErr w:type="spellStart"/>
      <w:r w:rsidRPr="004D5D4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D5D46">
        <w:rPr>
          <w:rFonts w:ascii="Times New Roman" w:hAnsi="Times New Roman" w:cs="Times New Roman"/>
          <w:sz w:val="24"/>
          <w:szCs w:val="24"/>
        </w:rPr>
        <w:t xml:space="preserve"> образовательных технологий - одно из самых перспективных направлений в педагогике и здравоохранении XXI века.</w:t>
      </w:r>
      <w:r w:rsidRPr="004D5D46">
        <w:rPr>
          <w:rFonts w:ascii="Times New Roman" w:hAnsi="Times New Roman" w:cs="Times New Roman"/>
          <w:sz w:val="24"/>
          <w:szCs w:val="24"/>
        </w:rPr>
        <w:br/>
      </w:r>
      <w:r w:rsidRPr="004D5D46">
        <w:rPr>
          <w:rFonts w:ascii="Times New Roman" w:hAnsi="Times New Roman" w:cs="Times New Roman"/>
          <w:sz w:val="24"/>
          <w:szCs w:val="24"/>
        </w:rPr>
        <w:tab/>
        <w:t>Одним из направлений такой работы может стать создание комплексной программы здоровья школьников.</w:t>
      </w:r>
      <w:r w:rsidRPr="004D5D46">
        <w:rPr>
          <w:rFonts w:ascii="Times New Roman" w:hAnsi="Times New Roman" w:cs="Times New Roman"/>
          <w:sz w:val="24"/>
          <w:szCs w:val="24"/>
        </w:rPr>
        <w:br/>
      </w:r>
      <w:r w:rsidRPr="004D5D4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 xml:space="preserve">У детей, являющимися объектом исследования, наблюдается положительная динамика: после окончания месячного курса работы количество детей с близорукостью не изменилось, но у 20% её степень уменьшилась. </w:t>
      </w:r>
      <w:r w:rsidRPr="004D5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0480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proofErr w:type="gramEnd"/>
    </w:p>
    <w:p w:rsidR="00A51C1F" w:rsidRPr="004D5D46" w:rsidRDefault="00A51C1F" w:rsidP="00A51C1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51C1F" w:rsidRPr="004D5D46" w:rsidRDefault="004D5D46" w:rsidP="00866E9C">
      <w:pPr>
        <w:rPr>
          <w:rFonts w:ascii="Times New Roman" w:hAnsi="Times New Roman" w:cs="Times New Roman"/>
          <w:sz w:val="24"/>
          <w:szCs w:val="24"/>
        </w:rPr>
      </w:pPr>
      <w:r w:rsidRPr="004D5D46">
        <w:rPr>
          <w:rFonts w:ascii="Times New Roman" w:hAnsi="Times New Roman" w:cs="Times New Roman"/>
          <w:sz w:val="24"/>
          <w:szCs w:val="24"/>
        </w:rPr>
        <w:t xml:space="preserve">Современный мир диктует новые тенденции. Конечно, это отражается и в образовании. </w:t>
      </w:r>
      <w:r w:rsidRPr="004D5D46">
        <w:rPr>
          <w:rFonts w:ascii="Times New Roman" w:hAnsi="Times New Roman" w:cs="Times New Roman"/>
          <w:sz w:val="24"/>
          <w:szCs w:val="24"/>
        </w:rPr>
        <w:br/>
      </w:r>
      <w:r w:rsidRPr="004D5D46">
        <w:rPr>
          <w:rFonts w:ascii="Times New Roman" w:hAnsi="Times New Roman" w:cs="Times New Roman"/>
          <w:sz w:val="24"/>
          <w:szCs w:val="24"/>
        </w:rPr>
        <w:tab/>
        <w:t xml:space="preserve">Школа меняется, становится не только «местом для получения знаний», образовательной средой, а также становится средством социальной адаптации, доступной для всех. </w:t>
      </w:r>
      <w:r w:rsidRPr="004D5D46">
        <w:rPr>
          <w:rFonts w:ascii="Times New Roman" w:hAnsi="Times New Roman" w:cs="Times New Roman"/>
          <w:sz w:val="24"/>
          <w:szCs w:val="24"/>
        </w:rPr>
        <w:br/>
      </w:r>
      <w:r w:rsidRPr="004D5D46">
        <w:rPr>
          <w:rFonts w:ascii="Times New Roman" w:hAnsi="Times New Roman" w:cs="Times New Roman"/>
          <w:sz w:val="24"/>
          <w:szCs w:val="24"/>
        </w:rPr>
        <w:tab/>
        <w:t xml:space="preserve">Использование новых образовательных и воспитательных практик выводит физическую культуру, как инструмент, на новые этапы развития личности школьников, способствуя оздоровлению и формированию правильных ориентиров </w:t>
      </w:r>
      <w:proofErr w:type="gramStart"/>
      <w:r w:rsidRPr="004D5D4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D5D46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sectPr w:rsidR="00A51C1F" w:rsidRPr="004D5D46" w:rsidSect="00920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E9C"/>
    <w:rsid w:val="0038371E"/>
    <w:rsid w:val="004D5D46"/>
    <w:rsid w:val="00866E9C"/>
    <w:rsid w:val="0088270E"/>
    <w:rsid w:val="009206DD"/>
    <w:rsid w:val="00A51C1F"/>
    <w:rsid w:val="00AF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3Б</c:v>
                </c:pt>
              </c:strCache>
            </c:strRef>
          </c:tx>
          <c:dLbls>
            <c:showPercent val="1"/>
          </c:dLbls>
          <c:cat>
            <c:strRef>
              <c:f>Лист1!$A$2:$A$3</c:f>
              <c:strCache>
                <c:ptCount val="2"/>
                <c:pt idx="0">
                  <c:v>Близорускость</c:v>
                </c:pt>
                <c:pt idx="1">
                  <c:v>Общее кол-во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30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3Б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Лист1!$A$2:$A$3</c:f>
              <c:strCache>
                <c:ptCount val="2"/>
                <c:pt idx="0">
                  <c:v>Общее кол-во</c:v>
                </c:pt>
                <c:pt idx="1">
                  <c:v>Улучшения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F9209-3E4C-4B61-9147-6DA371DE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2023-04-14T08:34:00Z</dcterms:created>
  <dcterms:modified xsi:type="dcterms:W3CDTF">2023-04-14T09:32:00Z</dcterms:modified>
</cp:coreProperties>
</file>