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651" w:rsidRPr="008E4405" w:rsidRDefault="00476651" w:rsidP="008E44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E4405">
        <w:rPr>
          <w:rFonts w:ascii="Times New Roman" w:hAnsi="Times New Roman" w:cs="Times New Roman"/>
          <w:sz w:val="24"/>
          <w:szCs w:val="24"/>
        </w:rPr>
        <w:t>«Деятельность воспитателя по развитию игровых умений у детей 4-5 лет посредством организации центра сюжетно-ролевой игры</w:t>
      </w:r>
      <w:r w:rsidR="007B644D" w:rsidRPr="008E4405">
        <w:rPr>
          <w:rFonts w:ascii="Times New Roman" w:hAnsi="Times New Roman" w:cs="Times New Roman"/>
          <w:sz w:val="24"/>
          <w:szCs w:val="24"/>
        </w:rPr>
        <w:t>»</w:t>
      </w:r>
    </w:p>
    <w:p w:rsidR="00476651" w:rsidRPr="008E4405" w:rsidRDefault="00476651" w:rsidP="008E44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E4405">
        <w:rPr>
          <w:rFonts w:ascii="Times New Roman" w:hAnsi="Times New Roman" w:cs="Times New Roman"/>
          <w:sz w:val="24"/>
          <w:szCs w:val="24"/>
        </w:rPr>
        <w:t>Актуальность темы работы обусловлена необходимостью разрешения вопросов, направленных на более эффективное развитие игровых умений у детей 4-5 лет и создание для этого развивающей предметно-пространственной среды.  При этом</w:t>
      </w:r>
      <w:proofErr w:type="gramStart"/>
      <w:r w:rsidRPr="008E440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E4405">
        <w:rPr>
          <w:rFonts w:ascii="Times New Roman" w:hAnsi="Times New Roman" w:cs="Times New Roman"/>
          <w:sz w:val="24"/>
          <w:szCs w:val="24"/>
        </w:rPr>
        <w:t xml:space="preserve"> с точки зрения методики важно, что одним из необходимых условий образования дошкольников в условиях Федерального государственного образовательного стандарта дошкольного образования становится создание развивающего пространства, способствующего формированию личности каждого ребёнка, развитию его игровой деятельности, полноценному его развитию в соответствии с индивидуальными способностями и склонностями, становлению гуманных отношений с самим собой, другими детьми, взрослыми и миром.</w:t>
      </w:r>
      <w:r w:rsidRPr="008E4405">
        <w:rPr>
          <w:sz w:val="24"/>
          <w:szCs w:val="24"/>
        </w:rPr>
        <w:t xml:space="preserve"> </w:t>
      </w:r>
      <w:r w:rsidRPr="008E4405">
        <w:rPr>
          <w:rFonts w:ascii="Times New Roman" w:hAnsi="Times New Roman" w:cs="Times New Roman"/>
          <w:sz w:val="24"/>
          <w:szCs w:val="24"/>
        </w:rPr>
        <w:t>Примером развивающей среды является центр сюжетно-ролевой игры, где дети могут свободно играть в сюжетно-ролевые игры.</w:t>
      </w:r>
    </w:p>
    <w:p w:rsidR="007B644D" w:rsidRPr="008E4405" w:rsidRDefault="007B644D" w:rsidP="008E4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405">
        <w:rPr>
          <w:rFonts w:ascii="Times New Roman" w:hAnsi="Times New Roman" w:cs="Times New Roman"/>
          <w:sz w:val="24"/>
          <w:szCs w:val="24"/>
        </w:rPr>
        <w:t>Цель работы – разработать содержание деятельности воспитателя, которое обеспечит развитие игровых умений у детей 4-5 лет посредством организации центра сюжетно-ролевой игры.</w:t>
      </w:r>
    </w:p>
    <w:p w:rsidR="007B644D" w:rsidRPr="008E4405" w:rsidRDefault="007B644D" w:rsidP="008E4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405">
        <w:rPr>
          <w:rFonts w:ascii="Times New Roman" w:hAnsi="Times New Roman" w:cs="Times New Roman"/>
          <w:sz w:val="24"/>
          <w:szCs w:val="24"/>
        </w:rPr>
        <w:t>По результатам теоретического анализа литературы по проблеме развития игровых умений у детей 4-5 лет посредством организации центра сюжетно-ролевой игры, получены следующие выводы:</w:t>
      </w:r>
    </w:p>
    <w:p w:rsidR="007B644D" w:rsidRPr="008E4405" w:rsidRDefault="007B644D" w:rsidP="008E4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405">
        <w:rPr>
          <w:rFonts w:ascii="Times New Roman" w:hAnsi="Times New Roman" w:cs="Times New Roman"/>
          <w:sz w:val="24"/>
          <w:szCs w:val="24"/>
        </w:rPr>
        <w:t>Сюжетно-ролевая игра является довольно эффективным средством формирования у детей 4-5 лет таких личностных качеств, как организованность, самоконтроль, активность, самостоятельность.</w:t>
      </w:r>
    </w:p>
    <w:p w:rsidR="007B644D" w:rsidRPr="008E4405" w:rsidRDefault="007B644D" w:rsidP="008E4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405">
        <w:rPr>
          <w:rFonts w:ascii="Times New Roman" w:hAnsi="Times New Roman" w:cs="Times New Roman"/>
          <w:sz w:val="24"/>
          <w:szCs w:val="24"/>
        </w:rPr>
        <w:t>В сюжетно-ролевой игре ребенок активизирует словарь, развивает любознательность, нравственные качества: смелость, выдержку, волю.</w:t>
      </w:r>
    </w:p>
    <w:p w:rsidR="007B644D" w:rsidRPr="008E4405" w:rsidRDefault="007B644D" w:rsidP="008E4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405">
        <w:rPr>
          <w:rFonts w:ascii="Times New Roman" w:hAnsi="Times New Roman" w:cs="Times New Roman"/>
          <w:sz w:val="24"/>
          <w:szCs w:val="24"/>
        </w:rPr>
        <w:t>Построения сюжетно-ролевой игры требуют от детей все более сложных игровых умений. По мере овладения игровыми умениями у детей развивается самостоятельность, активность, доброжелательное отношение, творческая деятельность.</w:t>
      </w:r>
    </w:p>
    <w:p w:rsidR="007B644D" w:rsidRPr="008E4405" w:rsidRDefault="007B644D" w:rsidP="008E44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E4405">
        <w:rPr>
          <w:rFonts w:ascii="Times New Roman" w:hAnsi="Times New Roman" w:cs="Times New Roman"/>
          <w:sz w:val="24"/>
          <w:szCs w:val="24"/>
        </w:rPr>
        <w:t xml:space="preserve">Для определения уровня развития игровых умений у детей 4-5 лет нами рассмотрена диагностика кандидата педагогических наук </w:t>
      </w:r>
      <w:proofErr w:type="spellStart"/>
      <w:r w:rsidRPr="008E4405">
        <w:rPr>
          <w:rFonts w:ascii="Times New Roman" w:hAnsi="Times New Roman" w:cs="Times New Roman"/>
          <w:sz w:val="24"/>
          <w:szCs w:val="24"/>
        </w:rPr>
        <w:t>А.Н.Харчевниковой</w:t>
      </w:r>
      <w:proofErr w:type="spellEnd"/>
      <w:r w:rsidRPr="008E4405">
        <w:rPr>
          <w:rFonts w:ascii="Times New Roman" w:hAnsi="Times New Roman" w:cs="Times New Roman"/>
          <w:sz w:val="24"/>
          <w:szCs w:val="24"/>
        </w:rPr>
        <w:t xml:space="preserve">, в которой определяется процесс наблюдения самостоятельных сюжетно-ролевых игр. </w:t>
      </w:r>
    </w:p>
    <w:p w:rsidR="007B644D" w:rsidRPr="008E4405" w:rsidRDefault="007B644D" w:rsidP="008E44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E4405">
        <w:rPr>
          <w:rFonts w:ascii="Times New Roman" w:hAnsi="Times New Roman" w:cs="Times New Roman"/>
          <w:sz w:val="24"/>
          <w:szCs w:val="24"/>
        </w:rPr>
        <w:t>Для этого выделяются игровые умения, которые проявляются в сюжетно-ролевой игре. Каждое игровое умение оценивается в баллах:</w:t>
      </w:r>
    </w:p>
    <w:p w:rsidR="007B644D" w:rsidRPr="008E4405" w:rsidRDefault="007B644D" w:rsidP="008E4405">
      <w:pPr>
        <w:pStyle w:val="a3"/>
        <w:numPr>
          <w:ilvl w:val="0"/>
          <w:numId w:val="1"/>
        </w:numPr>
        <w:jc w:val="both"/>
      </w:pPr>
      <w:r w:rsidRPr="008E4405">
        <w:t>игровое умение проявляется – 1 балл;</w:t>
      </w:r>
    </w:p>
    <w:p w:rsidR="007B644D" w:rsidRPr="008E4405" w:rsidRDefault="007B644D" w:rsidP="008E4405">
      <w:pPr>
        <w:pStyle w:val="a3"/>
        <w:numPr>
          <w:ilvl w:val="0"/>
          <w:numId w:val="1"/>
        </w:numPr>
        <w:jc w:val="both"/>
      </w:pPr>
      <w:r w:rsidRPr="008E4405">
        <w:t>игровое умение не проявляется – 0 баллов.</w:t>
      </w:r>
    </w:p>
    <w:p w:rsidR="007B644D" w:rsidRPr="008E4405" w:rsidRDefault="007B644D" w:rsidP="008E44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E4405">
        <w:rPr>
          <w:rFonts w:ascii="Times New Roman" w:hAnsi="Times New Roman" w:cs="Times New Roman"/>
          <w:sz w:val="24"/>
          <w:szCs w:val="24"/>
        </w:rPr>
        <w:t xml:space="preserve">Исследование проводилось </w:t>
      </w:r>
      <w:r w:rsidRPr="008E4405">
        <w:rPr>
          <w:rFonts w:ascii="Times New Roman" w:hAnsi="Times New Roman" w:cs="Times New Roman"/>
          <w:sz w:val="24"/>
          <w:szCs w:val="24"/>
        </w:rPr>
        <w:t>в детском саду</w:t>
      </w:r>
      <w:r w:rsidRPr="008E4405">
        <w:rPr>
          <w:rFonts w:ascii="Times New Roman" w:hAnsi="Times New Roman" w:cs="Times New Roman"/>
          <w:sz w:val="24"/>
          <w:szCs w:val="24"/>
        </w:rPr>
        <w:t>, в средней группе, с детьми 4-5 лет.</w:t>
      </w:r>
    </w:p>
    <w:p w:rsidR="007B644D" w:rsidRPr="008E4405" w:rsidRDefault="007B644D" w:rsidP="008E4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405">
        <w:rPr>
          <w:rFonts w:ascii="Times New Roman" w:hAnsi="Times New Roman" w:cs="Times New Roman"/>
          <w:sz w:val="24"/>
          <w:szCs w:val="24"/>
        </w:rPr>
        <w:t>По результатам исследований, было выявлено, что у</w:t>
      </w:r>
      <w:r w:rsidRPr="008E4405">
        <w:rPr>
          <w:rFonts w:ascii="Times New Roman" w:hAnsi="Times New Roman" w:cs="Times New Roman"/>
          <w:sz w:val="24"/>
          <w:szCs w:val="24"/>
        </w:rPr>
        <w:t xml:space="preserve"> некоторых детей наблюдается низкий уровень развития игровых умений.</w:t>
      </w:r>
    </w:p>
    <w:p w:rsidR="00FC5AA3" w:rsidRPr="008E4405" w:rsidRDefault="00FC5AA3" w:rsidP="008E44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E4405">
        <w:rPr>
          <w:rFonts w:ascii="Times New Roman" w:hAnsi="Times New Roman" w:cs="Times New Roman"/>
          <w:sz w:val="24"/>
          <w:szCs w:val="24"/>
        </w:rPr>
        <w:t xml:space="preserve">Для диагностирования игровых умений у детей 4-5 лет посредством организации центра сюжетно-ролевой игры, педагог предлагает детям поиграть в сюжетно-ролевую игру, например, «Супермаркет». Цель данной игры: развитие у детей умений: распределять роли; изменять ролевое поведение в соответствии с разными ролями партнеров, самостоятельно действовать в соответствии с игровым замыслом, выбирать место, подбирать игрушки, атрибуты. </w:t>
      </w:r>
    </w:p>
    <w:p w:rsidR="00FC5AA3" w:rsidRPr="008E4405" w:rsidRDefault="00FC5AA3" w:rsidP="008E44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E4405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FC5AA3" w:rsidRPr="008E4405" w:rsidRDefault="00FC5AA3" w:rsidP="008E4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405">
        <w:rPr>
          <w:rFonts w:ascii="Times New Roman" w:hAnsi="Times New Roman" w:cs="Times New Roman"/>
          <w:sz w:val="24"/>
          <w:szCs w:val="24"/>
        </w:rPr>
        <w:t>1)воспитывать у детей уважение к труду работников различных магазинов;</w:t>
      </w:r>
    </w:p>
    <w:p w:rsidR="00FC5AA3" w:rsidRPr="008E4405" w:rsidRDefault="00FC5AA3" w:rsidP="008E4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405">
        <w:rPr>
          <w:rFonts w:ascii="Times New Roman" w:hAnsi="Times New Roman" w:cs="Times New Roman"/>
          <w:sz w:val="24"/>
          <w:szCs w:val="24"/>
        </w:rPr>
        <w:t>2)побуждать детей более широко использовать в играх знания об окружающей жизни;</w:t>
      </w:r>
    </w:p>
    <w:p w:rsidR="00FC5AA3" w:rsidRPr="008E4405" w:rsidRDefault="00FC5AA3" w:rsidP="008E4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405">
        <w:rPr>
          <w:rFonts w:ascii="Times New Roman" w:hAnsi="Times New Roman" w:cs="Times New Roman"/>
          <w:sz w:val="24"/>
          <w:szCs w:val="24"/>
        </w:rPr>
        <w:t xml:space="preserve">3)развивать у детей диалогическую речь через ролевое взаимодействие участников игры; </w:t>
      </w:r>
    </w:p>
    <w:p w:rsidR="00FC5AA3" w:rsidRPr="008E4405" w:rsidRDefault="00FC5AA3" w:rsidP="008E4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405">
        <w:rPr>
          <w:rFonts w:ascii="Times New Roman" w:hAnsi="Times New Roman" w:cs="Times New Roman"/>
          <w:sz w:val="24"/>
          <w:szCs w:val="24"/>
        </w:rPr>
        <w:t>4)учить детей согласовывать собственный игровой замысел с замыслами сверстников;</w:t>
      </w:r>
    </w:p>
    <w:p w:rsidR="00FC5AA3" w:rsidRPr="008E4405" w:rsidRDefault="00FC5AA3" w:rsidP="008E4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405">
        <w:rPr>
          <w:rFonts w:ascii="Times New Roman" w:hAnsi="Times New Roman" w:cs="Times New Roman"/>
          <w:sz w:val="24"/>
          <w:szCs w:val="24"/>
        </w:rPr>
        <w:t>5)учить детей менять роли по ходу игры.</w:t>
      </w:r>
    </w:p>
    <w:p w:rsidR="00FC5AA3" w:rsidRPr="008E4405" w:rsidRDefault="00FC5AA3" w:rsidP="008E4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4405">
        <w:rPr>
          <w:rFonts w:ascii="Times New Roman" w:hAnsi="Times New Roman" w:cs="Times New Roman"/>
          <w:sz w:val="24"/>
          <w:szCs w:val="24"/>
        </w:rPr>
        <w:t>Оборудование: касса;</w:t>
      </w:r>
      <w:r w:rsidRPr="008E4405">
        <w:rPr>
          <w:sz w:val="24"/>
          <w:szCs w:val="24"/>
        </w:rPr>
        <w:t xml:space="preserve"> </w:t>
      </w:r>
      <w:r w:rsidRPr="008E4405">
        <w:rPr>
          <w:rFonts w:ascii="Times New Roman" w:hAnsi="Times New Roman" w:cs="Times New Roman"/>
          <w:sz w:val="24"/>
          <w:szCs w:val="24"/>
        </w:rPr>
        <w:t>наборы продуктов; спецодежда для продавцов, кассиров; сувениры; чеки, сумки, кошельки, деньги; наборы мелких игрушек; журналы, газеты;</w:t>
      </w:r>
      <w:r w:rsidRPr="008E4405">
        <w:rPr>
          <w:sz w:val="24"/>
          <w:szCs w:val="24"/>
        </w:rPr>
        <w:t xml:space="preserve"> </w:t>
      </w:r>
      <w:r w:rsidRPr="008E4405">
        <w:rPr>
          <w:rFonts w:ascii="Times New Roman" w:hAnsi="Times New Roman" w:cs="Times New Roman"/>
          <w:sz w:val="24"/>
          <w:szCs w:val="24"/>
        </w:rPr>
        <w:t>одежда, головные уборы, обувь;</w:t>
      </w:r>
      <w:r w:rsidRPr="008E4405">
        <w:rPr>
          <w:rFonts w:ascii="Times New Roman" w:hAnsi="Times New Roman" w:cs="Times New Roman"/>
          <w:color w:val="09A6E4"/>
          <w:sz w:val="24"/>
          <w:szCs w:val="24"/>
        </w:rPr>
        <w:t xml:space="preserve"> </w:t>
      </w:r>
      <w:r w:rsidRPr="008E4405">
        <w:rPr>
          <w:rFonts w:ascii="Times New Roman" w:hAnsi="Times New Roman" w:cs="Times New Roman"/>
          <w:sz w:val="24"/>
          <w:szCs w:val="24"/>
        </w:rPr>
        <w:t>тележка для продуктов, телефон.</w:t>
      </w:r>
      <w:proofErr w:type="gramEnd"/>
    </w:p>
    <w:p w:rsidR="00FC5AA3" w:rsidRPr="008E4405" w:rsidRDefault="00FC5AA3" w:rsidP="008E4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405">
        <w:rPr>
          <w:rFonts w:ascii="Times New Roman" w:hAnsi="Times New Roman" w:cs="Times New Roman"/>
          <w:sz w:val="24"/>
          <w:szCs w:val="24"/>
        </w:rPr>
        <w:lastRenderedPageBreak/>
        <w:t xml:space="preserve">Предварительно педагог проводит беседу с детьми о магазинах, супермаркетах, дидактическую игру по теме. </w:t>
      </w:r>
      <w:proofErr w:type="gramStart"/>
      <w:r w:rsidRPr="008E4405">
        <w:rPr>
          <w:rFonts w:ascii="Times New Roman" w:hAnsi="Times New Roman" w:cs="Times New Roman"/>
          <w:sz w:val="24"/>
          <w:szCs w:val="24"/>
        </w:rPr>
        <w:t>(Воспи</w:t>
      </w:r>
      <w:r w:rsidRPr="008E4405">
        <w:rPr>
          <w:rFonts w:ascii="Times New Roman" w:hAnsi="Times New Roman" w:cs="Times New Roman"/>
          <w:sz w:val="24"/>
          <w:szCs w:val="24"/>
        </w:rPr>
        <w:softHyphen/>
        <w:t>та</w:t>
      </w:r>
      <w:r w:rsidRPr="008E4405">
        <w:rPr>
          <w:rFonts w:ascii="Times New Roman" w:hAnsi="Times New Roman" w:cs="Times New Roman"/>
          <w:sz w:val="24"/>
          <w:szCs w:val="24"/>
        </w:rPr>
        <w:softHyphen/>
        <w:t>тель пред</w:t>
      </w:r>
      <w:r w:rsidRPr="008E4405">
        <w:rPr>
          <w:rFonts w:ascii="Times New Roman" w:hAnsi="Times New Roman" w:cs="Times New Roman"/>
          <w:sz w:val="24"/>
          <w:szCs w:val="24"/>
        </w:rPr>
        <w:softHyphen/>
        <w:t>ла</w:t>
      </w:r>
      <w:r w:rsidRPr="008E4405">
        <w:rPr>
          <w:rFonts w:ascii="Times New Roman" w:hAnsi="Times New Roman" w:cs="Times New Roman"/>
          <w:sz w:val="24"/>
          <w:szCs w:val="24"/>
        </w:rPr>
        <w:softHyphen/>
        <w:t>гает детям размес</w:t>
      </w:r>
      <w:r w:rsidRPr="008E4405">
        <w:rPr>
          <w:rFonts w:ascii="Times New Roman" w:hAnsi="Times New Roman" w:cs="Times New Roman"/>
          <w:sz w:val="24"/>
          <w:szCs w:val="24"/>
        </w:rPr>
        <w:softHyphen/>
        <w:t>тить в удоб</w:t>
      </w:r>
      <w:r w:rsidRPr="008E4405">
        <w:rPr>
          <w:rFonts w:ascii="Times New Roman" w:hAnsi="Times New Roman" w:cs="Times New Roman"/>
          <w:sz w:val="24"/>
          <w:szCs w:val="24"/>
        </w:rPr>
        <w:softHyphen/>
        <w:t>ном месте огром</w:t>
      </w:r>
      <w:r w:rsidRPr="008E4405">
        <w:rPr>
          <w:rFonts w:ascii="Times New Roman" w:hAnsi="Times New Roman" w:cs="Times New Roman"/>
          <w:sz w:val="24"/>
          <w:szCs w:val="24"/>
        </w:rPr>
        <w:softHyphen/>
        <w:t>ный супер</w:t>
      </w:r>
      <w:r w:rsidRPr="008E4405">
        <w:rPr>
          <w:rFonts w:ascii="Times New Roman" w:hAnsi="Times New Roman" w:cs="Times New Roman"/>
          <w:sz w:val="24"/>
          <w:szCs w:val="24"/>
        </w:rPr>
        <w:softHyphen/>
        <w:t>мар</w:t>
      </w:r>
      <w:r w:rsidRPr="008E4405">
        <w:rPr>
          <w:rFonts w:ascii="Times New Roman" w:hAnsi="Times New Roman" w:cs="Times New Roman"/>
          <w:sz w:val="24"/>
          <w:szCs w:val="24"/>
        </w:rPr>
        <w:softHyphen/>
        <w:t>кет с такими отделами, как овощной, продуктовый, молочный, булоч</w:t>
      </w:r>
      <w:r w:rsidRPr="008E4405">
        <w:rPr>
          <w:rFonts w:ascii="Times New Roman" w:hAnsi="Times New Roman" w:cs="Times New Roman"/>
          <w:sz w:val="24"/>
          <w:szCs w:val="24"/>
        </w:rPr>
        <w:softHyphen/>
        <w:t>ная и прочие, куда будут ходить покупатели.</w:t>
      </w:r>
      <w:proofErr w:type="gramEnd"/>
      <w:r w:rsidRPr="008E44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4405">
        <w:rPr>
          <w:rFonts w:ascii="Times New Roman" w:hAnsi="Times New Roman" w:cs="Times New Roman"/>
          <w:sz w:val="24"/>
          <w:szCs w:val="24"/>
        </w:rPr>
        <w:t>Дети самос</w:t>
      </w:r>
      <w:r w:rsidRPr="008E4405">
        <w:rPr>
          <w:rFonts w:ascii="Times New Roman" w:hAnsi="Times New Roman" w:cs="Times New Roman"/>
          <w:sz w:val="24"/>
          <w:szCs w:val="24"/>
        </w:rPr>
        <w:softHyphen/>
        <w:t>то</w:t>
      </w:r>
      <w:r w:rsidRPr="008E4405">
        <w:rPr>
          <w:rFonts w:ascii="Times New Roman" w:hAnsi="Times New Roman" w:cs="Times New Roman"/>
          <w:sz w:val="24"/>
          <w:szCs w:val="24"/>
        </w:rPr>
        <w:softHyphen/>
        <w:t>ятельно расп</w:t>
      </w:r>
      <w:r w:rsidRPr="008E4405">
        <w:rPr>
          <w:rFonts w:ascii="Times New Roman" w:hAnsi="Times New Roman" w:cs="Times New Roman"/>
          <w:sz w:val="24"/>
          <w:szCs w:val="24"/>
        </w:rPr>
        <w:softHyphen/>
        <w:t>ре</w:t>
      </w:r>
      <w:r w:rsidRPr="008E4405">
        <w:rPr>
          <w:rFonts w:ascii="Times New Roman" w:hAnsi="Times New Roman" w:cs="Times New Roman"/>
          <w:sz w:val="24"/>
          <w:szCs w:val="24"/>
        </w:rPr>
        <w:softHyphen/>
        <w:t>де</w:t>
      </w:r>
      <w:r w:rsidRPr="008E4405">
        <w:rPr>
          <w:rFonts w:ascii="Times New Roman" w:hAnsi="Times New Roman" w:cs="Times New Roman"/>
          <w:sz w:val="24"/>
          <w:szCs w:val="24"/>
        </w:rPr>
        <w:softHyphen/>
        <w:t>ляют роли продавцов, кассиров, торго</w:t>
      </w:r>
      <w:r w:rsidRPr="008E4405">
        <w:rPr>
          <w:rFonts w:ascii="Times New Roman" w:hAnsi="Times New Roman" w:cs="Times New Roman"/>
          <w:sz w:val="24"/>
          <w:szCs w:val="24"/>
        </w:rPr>
        <w:softHyphen/>
        <w:t>вых работ</w:t>
      </w:r>
      <w:r w:rsidRPr="008E4405">
        <w:rPr>
          <w:rFonts w:ascii="Times New Roman" w:hAnsi="Times New Roman" w:cs="Times New Roman"/>
          <w:sz w:val="24"/>
          <w:szCs w:val="24"/>
        </w:rPr>
        <w:softHyphen/>
        <w:t>ни</w:t>
      </w:r>
      <w:r w:rsidRPr="008E4405">
        <w:rPr>
          <w:rFonts w:ascii="Times New Roman" w:hAnsi="Times New Roman" w:cs="Times New Roman"/>
          <w:sz w:val="24"/>
          <w:szCs w:val="24"/>
        </w:rPr>
        <w:softHyphen/>
        <w:t>ков в отделах; рассор</w:t>
      </w:r>
      <w:r w:rsidRPr="008E4405">
        <w:rPr>
          <w:rFonts w:ascii="Times New Roman" w:hAnsi="Times New Roman" w:cs="Times New Roman"/>
          <w:sz w:val="24"/>
          <w:szCs w:val="24"/>
        </w:rPr>
        <w:softHyphen/>
        <w:t>ти</w:t>
      </w:r>
      <w:r w:rsidRPr="008E4405">
        <w:rPr>
          <w:rFonts w:ascii="Times New Roman" w:hAnsi="Times New Roman" w:cs="Times New Roman"/>
          <w:sz w:val="24"/>
          <w:szCs w:val="24"/>
        </w:rPr>
        <w:softHyphen/>
        <w:t>ро</w:t>
      </w:r>
      <w:r w:rsidRPr="008E4405">
        <w:rPr>
          <w:rFonts w:ascii="Times New Roman" w:hAnsi="Times New Roman" w:cs="Times New Roman"/>
          <w:sz w:val="24"/>
          <w:szCs w:val="24"/>
        </w:rPr>
        <w:softHyphen/>
        <w:t>вы</w:t>
      </w:r>
      <w:r w:rsidRPr="008E4405">
        <w:rPr>
          <w:rFonts w:ascii="Times New Roman" w:hAnsi="Times New Roman" w:cs="Times New Roman"/>
          <w:sz w:val="24"/>
          <w:szCs w:val="24"/>
        </w:rPr>
        <w:softHyphen/>
        <w:t>вают товары по отде</w:t>
      </w:r>
      <w:r w:rsidRPr="008E4405">
        <w:rPr>
          <w:rFonts w:ascii="Times New Roman" w:hAnsi="Times New Roman" w:cs="Times New Roman"/>
          <w:sz w:val="24"/>
          <w:szCs w:val="24"/>
        </w:rPr>
        <w:softHyphen/>
        <w:t>лам – продукты, рыба, хлебо</w:t>
      </w:r>
      <w:r w:rsidRPr="008E4405">
        <w:rPr>
          <w:rFonts w:ascii="Times New Roman" w:hAnsi="Times New Roman" w:cs="Times New Roman"/>
          <w:sz w:val="24"/>
          <w:szCs w:val="24"/>
        </w:rPr>
        <w:softHyphen/>
        <w:t>бу</w:t>
      </w:r>
      <w:r w:rsidRPr="008E4405">
        <w:rPr>
          <w:rFonts w:ascii="Times New Roman" w:hAnsi="Times New Roman" w:cs="Times New Roman"/>
          <w:sz w:val="24"/>
          <w:szCs w:val="24"/>
        </w:rPr>
        <w:softHyphen/>
        <w:t>лоч</w:t>
      </w:r>
      <w:r w:rsidRPr="008E4405">
        <w:rPr>
          <w:rFonts w:ascii="Times New Roman" w:hAnsi="Times New Roman" w:cs="Times New Roman"/>
          <w:sz w:val="24"/>
          <w:szCs w:val="24"/>
        </w:rPr>
        <w:softHyphen/>
        <w:t>ные изделия, мясо, молоко, быто</w:t>
      </w:r>
      <w:r w:rsidRPr="008E4405">
        <w:rPr>
          <w:rFonts w:ascii="Times New Roman" w:hAnsi="Times New Roman" w:cs="Times New Roman"/>
          <w:sz w:val="24"/>
          <w:szCs w:val="24"/>
        </w:rPr>
        <w:softHyphen/>
        <w:t>вая химия; придумывают дальнейший сюжет игры).</w:t>
      </w:r>
      <w:proofErr w:type="gramEnd"/>
      <w:r w:rsidRPr="008E4405">
        <w:rPr>
          <w:rFonts w:ascii="Times New Roman" w:hAnsi="Times New Roman" w:cs="Times New Roman"/>
          <w:sz w:val="24"/>
          <w:szCs w:val="24"/>
        </w:rPr>
        <w:t xml:space="preserve"> Педагог со стороны наблюдает за сюжетно-ролевой игрой дошкольников. После окончания игры педагог предлагает детям сесть в рефлексивный круг и обсудить, что получилось у детей в игре, какие у них были роли, что они выполняли, что им больше всего запомнилось, какие в целом впечатления.</w:t>
      </w:r>
    </w:p>
    <w:p w:rsidR="0063598F" w:rsidRPr="008E4405" w:rsidRDefault="00762832" w:rsidP="008E440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4405">
        <w:rPr>
          <w:rFonts w:ascii="Times New Roman" w:hAnsi="Times New Roman" w:cs="Times New Roman"/>
          <w:sz w:val="24"/>
          <w:szCs w:val="24"/>
        </w:rPr>
        <w:t>Проведя повторное диагностирование, было отмечено, что</w:t>
      </w:r>
      <w:r w:rsidRPr="008E4405">
        <w:rPr>
          <w:rFonts w:ascii="Times New Roman" w:hAnsi="Times New Roman" w:cs="Times New Roman"/>
          <w:sz w:val="24"/>
          <w:szCs w:val="24"/>
        </w:rPr>
        <w:t xml:space="preserve"> уровень игровых умений значительно повысился.</w:t>
      </w:r>
    </w:p>
    <w:p w:rsidR="00762832" w:rsidRPr="008E4405" w:rsidRDefault="00762832" w:rsidP="008E44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4405">
        <w:rPr>
          <w:rFonts w:ascii="Times New Roman" w:hAnsi="Times New Roman" w:cs="Times New Roman"/>
          <w:sz w:val="24"/>
          <w:szCs w:val="24"/>
        </w:rPr>
        <w:t>Дети стали лучше организовывать игру (использовали всю групповую комнату); активнее участвовали в распределении ролей; перестали конфликтовать с партнерами по игре (использовали различные считалки или игру «кто первый найдет предмет, тот будет определенным персонажем»); стали выступать инициатором ролей и новый идей (по сюжету предлагали новые необходимые роли); исполняли как главные, так и второстепенные роли;</w:t>
      </w:r>
      <w:proofErr w:type="gramEnd"/>
      <w:r w:rsidRPr="008E4405">
        <w:rPr>
          <w:rFonts w:ascii="Times New Roman" w:hAnsi="Times New Roman" w:cs="Times New Roman"/>
          <w:sz w:val="24"/>
          <w:szCs w:val="24"/>
        </w:rPr>
        <w:t xml:space="preserve"> совместно строили и развивали различные сюжеты игры; отражали в игре, как знакомые сюжеты, так и придуманные ими самими (использовали мотивы различных знакомых сказок </w:t>
      </w:r>
      <w:proofErr w:type="spellStart"/>
      <w:r w:rsidRPr="008E4405">
        <w:rPr>
          <w:rFonts w:ascii="Times New Roman" w:hAnsi="Times New Roman" w:cs="Times New Roman"/>
          <w:sz w:val="24"/>
          <w:szCs w:val="24"/>
        </w:rPr>
        <w:t>С.Михалков</w:t>
      </w:r>
      <w:proofErr w:type="spellEnd"/>
      <w:r w:rsidRPr="008E4405">
        <w:rPr>
          <w:rFonts w:ascii="Times New Roman" w:hAnsi="Times New Roman" w:cs="Times New Roman"/>
          <w:sz w:val="24"/>
          <w:szCs w:val="24"/>
        </w:rPr>
        <w:t xml:space="preserve"> «Овощи», </w:t>
      </w:r>
      <w:proofErr w:type="spellStart"/>
      <w:r w:rsidRPr="008E4405">
        <w:rPr>
          <w:rFonts w:ascii="Times New Roman" w:hAnsi="Times New Roman" w:cs="Times New Roman"/>
          <w:sz w:val="24"/>
          <w:szCs w:val="24"/>
        </w:rPr>
        <w:t>К.Чуковский</w:t>
      </w:r>
      <w:proofErr w:type="spellEnd"/>
      <w:r w:rsidRPr="008E4405">
        <w:rPr>
          <w:rFonts w:ascii="Times New Roman" w:hAnsi="Times New Roman" w:cs="Times New Roman"/>
          <w:sz w:val="24"/>
          <w:szCs w:val="24"/>
        </w:rPr>
        <w:t xml:space="preserve"> «Айболит»); передавали характерные особенности персонажа игры (характер, манеры, жесты).</w:t>
      </w:r>
    </w:p>
    <w:p w:rsidR="00762832" w:rsidRPr="008E4405" w:rsidRDefault="00762832" w:rsidP="008E44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E4405">
        <w:rPr>
          <w:rFonts w:ascii="Times New Roman" w:hAnsi="Times New Roman" w:cs="Times New Roman"/>
          <w:sz w:val="24"/>
          <w:szCs w:val="24"/>
        </w:rPr>
        <w:t>Таким образом, нами было доказано, что методически правильно организованный центр сюжетно-ролевой игры способствует развитию игровых умений у детей 4-5 лет.</w:t>
      </w:r>
    </w:p>
    <w:p w:rsidR="00762832" w:rsidRDefault="008E4405" w:rsidP="00762832">
      <w:pPr>
        <w:spacing w:after="0"/>
        <w:ind w:firstLine="709"/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B4A5034" wp14:editId="4CF3B1F5">
            <wp:simplePos x="0" y="0"/>
            <wp:positionH relativeFrom="column">
              <wp:posOffset>-948690</wp:posOffset>
            </wp:positionH>
            <wp:positionV relativeFrom="paragraph">
              <wp:posOffset>594360</wp:posOffset>
            </wp:positionV>
            <wp:extent cx="4011930" cy="3019425"/>
            <wp:effectExtent l="0" t="0" r="7620" b="9525"/>
            <wp:wrapNone/>
            <wp:docPr id="1" name="Рисунок 1" descr="https://sun9-44.userapi.com/impg/TicjtdnjXIFDxyTKpoCZDA1HxLZ2OFbyIILzKg/iBthQ65Vpb8.jpg?size=1280x963&amp;quality=95&amp;sign=1c7f477316fde364c4e2ae5aed86d4d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4.userapi.com/impg/TicjtdnjXIFDxyTKpoCZDA1HxLZ2OFbyIILzKg/iBthQ65Vpb8.jpg?size=1280x963&amp;quality=95&amp;sign=1c7f477316fde364c4e2ae5aed86d4d2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93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525F735" wp14:editId="1C895338">
            <wp:simplePos x="0" y="0"/>
            <wp:positionH relativeFrom="column">
              <wp:posOffset>3110865</wp:posOffset>
            </wp:positionH>
            <wp:positionV relativeFrom="paragraph">
              <wp:posOffset>593090</wp:posOffset>
            </wp:positionV>
            <wp:extent cx="3249295" cy="3019425"/>
            <wp:effectExtent l="0" t="0" r="8255" b="9525"/>
            <wp:wrapNone/>
            <wp:docPr id="2" name="Рисунок 2" descr="https://sun9-87.userapi.com/impg/O9_A9eTw7BYN9ARVDNzzZVAmKpQcI0YmSLWKdQ/_nvHEHpTYRk.jpg?size=813x1080&amp;quality=95&amp;sign=dfafb3a3b748b47c043a784d78faeb1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87.userapi.com/impg/O9_A9eTw7BYN9ARVDNzzZVAmKpQcI0YmSLWKdQ/_nvHEHpTYRk.jpg?size=813x1080&amp;quality=95&amp;sign=dfafb3a3b748b47c043a784d78faeb15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43" b="21311"/>
                    <a:stretch/>
                  </pic:blipFill>
                  <pic:spPr bwMode="auto">
                    <a:xfrm>
                      <a:off x="0" y="0"/>
                      <a:ext cx="324929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62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A412B"/>
    <w:multiLevelType w:val="hybridMultilevel"/>
    <w:tmpl w:val="B8180A40"/>
    <w:lvl w:ilvl="0" w:tplc="48EA94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651"/>
    <w:rsid w:val="00476651"/>
    <w:rsid w:val="0063598F"/>
    <w:rsid w:val="00762832"/>
    <w:rsid w:val="007B644D"/>
    <w:rsid w:val="008E4405"/>
    <w:rsid w:val="00FC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4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4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4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4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4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4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5</cp:revision>
  <dcterms:created xsi:type="dcterms:W3CDTF">2022-12-19T04:27:00Z</dcterms:created>
  <dcterms:modified xsi:type="dcterms:W3CDTF">2022-12-19T04:43:00Z</dcterms:modified>
</cp:coreProperties>
</file>