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/>
          <w:lang w:val="ru-RU" w:eastAsia="zh-CN"/>
        </w:rPr>
        <w:drawing>
          <wp:inline distT="0" distB="0" distL="114300" distR="114300">
            <wp:extent cx="1905000" cy="2295525"/>
            <wp:effectExtent l="0" t="0" r="0" b="5715"/>
            <wp:docPr id="1" name="Изображение 1" descr="izhe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zhevs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trike w:val="0"/>
          <w:dstrike w:val="0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trike w:val="0"/>
          <w:dstrike w:val="0"/>
          <w:sz w:val="28"/>
          <w:szCs w:val="28"/>
          <w:u w:val="single"/>
          <w:lang w:val="ru-RU"/>
        </w:rPr>
        <w:t>город Ижевск - столица Удмуртской Республики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Цель.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Продолжать знакомить детей со столицей Удмуртской Республики -городе Ижевске. Закреплять знания детей о гербе; учить высказывать своё мнение, обсуждать и находить решения; воспитывать уважительное отношение к государственным символам; вызвать интерес  к прошлому и настоящему родного города; развивать связную речь и умение чётко выражать свои мысли.</w:t>
      </w:r>
    </w:p>
    <w:p>
      <w:pPr>
        <w:ind w:left="120" w:hanging="120" w:hanging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Задачи:</w:t>
      </w:r>
    </w:p>
    <w:p>
      <w:p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 Расширять знания детей о столице Удмуртской Республики, городе Ижевске.</w:t>
      </w:r>
    </w:p>
    <w:p>
      <w:pPr>
        <w:numPr>
          <w:ilvl w:val="0"/>
          <w:numId w:val="1"/>
        </w:num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Закреплять представления детей о государственных символах г. Ижевска - герб, флаг.</w:t>
      </w:r>
    </w:p>
    <w:p>
      <w:pPr>
        <w:numPr>
          <w:ilvl w:val="0"/>
          <w:numId w:val="1"/>
        </w:num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Воспитывать в детях любовь к своей малой родине.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/>
        </w:rPr>
        <w:t>Материал.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Изображение герба Удмуртской Республики и города Ижевска, фотографии города, гербы разных городов, бумага формата А4, цветные карандаши, фломастеры.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Ход занятия.</w:t>
      </w:r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Педагог.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Как называется город, в котором мы с вами живём? (Ижевск). </w:t>
      </w:r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Город Ижевск - столица Удмуртской Республики, крупный административный и промышленный центр Поволжья и Урала. Название город получил по своему расположению возле реки Иж. Широко известен своими оружейными и металлургическими предприятиями, входит в первую двадцатку городов России по количеству населения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Именно в Ижевске проживал Михаил Тимофеевич Калашников – советский и российский инженер, конструктор-оружейник, изобретатель стрелкового оружия. Автор знаменитого на всю планету автомата Калашникова.</w:t>
      </w:r>
      <w:bookmarkStart w:id="0" w:name="_GoBack"/>
      <w:bookmarkEnd w:id="0"/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 нашего Ижевска как и всех городов сеть свой герб. Герб рассказывает об истории города при помощи разных символов. Каждый горд создавая свой герб стремиться рассказать о самом дорогом для себя, о том, чем гордится. Это могут быть героические или трагические страницы страницы истории, ремесла, которыми им исстари славился; уникальный природный объект и т.д. условно гербы можно разделить на три группы:</w:t>
      </w:r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исторические  - изображения на них связано с историческим событием</w:t>
      </w:r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Профессиональные - чтение таких гербов даёт возможность узнать, какими трудовыми успехами славился город.</w:t>
      </w:r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Экологические, в которых отражены природные особенности края.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Часто в гербах сочетаются три группы символов, и та4ие гербы могут рассказать ещё больше интересного: как богата страна городами, как города не похожи друг на друга, как важен труд жителей каждого города для страны, как прославляют умельцы свой город.</w:t>
      </w:r>
    </w:p>
    <w:p>
      <w:pPr>
        <w:pStyle w:val="5"/>
        <w:bidi w:val="0"/>
        <w:jc w:val="both"/>
        <w:rPr>
          <w:rFonts w:hint="default"/>
        </w:rPr>
      </w:pPr>
      <w:r>
        <w:rPr>
          <w:rFonts w:hint="default"/>
        </w:rPr>
        <w:t>Герб города Ижевска представляет собой геральдический щит, в рассеченном серебряном и голубом поле щита изображены клещи переменных цветов и поверх них такая же стрела в столб; позади клещей - две зеленые рябиновые ветви накрест, имеющие у основания червленые (красные) гроздья.</w:t>
      </w:r>
    </w:p>
    <w:p>
      <w:pPr>
        <w:pStyle w:val="5"/>
        <w:bidi w:val="0"/>
        <w:jc w:val="both"/>
        <w:rPr>
          <w:rFonts w:hint="default"/>
        </w:rPr>
      </w:pPr>
      <w:r>
        <w:rPr>
          <w:rFonts w:hint="default"/>
        </w:rPr>
        <w:t xml:space="preserve">Автором герба города является творческий коллектив в составе Бехтерева Сергея Львовича и Быкова Николая Анатольевича. </w:t>
      </w:r>
    </w:p>
    <w:p>
      <w:pPr>
        <w:pStyle w:val="5"/>
        <w:bidi w:val="0"/>
        <w:jc w:val="both"/>
        <w:rPr>
          <w:rFonts w:hint="default"/>
          <w:lang w:val="en-US" w:eastAsia="zh-CN"/>
        </w:rPr>
      </w:pPr>
      <w:r>
        <w:rPr>
          <w:rFonts w:hint="default"/>
          <w:lang w:val="ru-RU" w:eastAsia="zh-CN"/>
        </w:rPr>
        <w:t xml:space="preserve">Основная идея герба - </w:t>
      </w:r>
      <w:r>
        <w:rPr>
          <w:rFonts w:hint="default"/>
          <w:lang w:val="en-US" w:eastAsia="zh-CN"/>
        </w:rPr>
        <w:t xml:space="preserve"> Идея триединства — это единство человека, его производственная деятельность и природа. </w:t>
      </w:r>
      <w:r>
        <w:rPr>
          <w:rFonts w:hint="default"/>
          <w:lang w:val="ru-RU" w:eastAsia="zh-CN"/>
        </w:rPr>
        <w:t>Герб Ижевска</w:t>
      </w:r>
      <w:r>
        <w:rPr>
          <w:rFonts w:hint="default"/>
          <w:lang w:val="en-US" w:eastAsia="zh-CN"/>
        </w:rPr>
        <w:t xml:space="preserve"> отражает прошлое, настоящее и будущее нашего города, так как до тех пор, пока существует природа, существует и человек. Обратите внимание, что клещи на гербе разжаты. Представьте себе, что случится, если они будут сжаты: поломается рябина, из плодов вытечет сок, природа погибнет, а с природой погибнет и человек. </w:t>
      </w:r>
      <w:r>
        <w:rPr>
          <w:rFonts w:hint="default"/>
          <w:lang w:val="ru-RU" w:eastAsia="zh-CN"/>
        </w:rPr>
        <w:t>Наш</w:t>
      </w:r>
      <w:r>
        <w:rPr>
          <w:rFonts w:hint="default"/>
          <w:lang w:val="en-US" w:eastAsia="zh-CN"/>
        </w:rPr>
        <w:t xml:space="preserve"> герб имеет глубокий смысл: ответственность человека за судьбу своего города.</w:t>
      </w:r>
    </w:p>
    <w:p>
      <w:pPr>
        <w:pStyle w:val="5"/>
        <w:bidi w:val="0"/>
        <w:jc w:val="both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>А сейчас все вместе нарисуем герб нашего города.</w:t>
      </w:r>
    </w:p>
    <w:p>
      <w:pPr>
        <w:pStyle w:val="5"/>
        <w:bidi w:val="0"/>
        <w:jc w:val="both"/>
        <w:rPr>
          <w:rFonts w:hint="default"/>
          <w:lang w:val="ru-RU" w:eastAsia="zh-CN"/>
        </w:rPr>
      </w:pPr>
    </w:p>
    <w:p>
      <w:pPr>
        <w:pStyle w:val="2"/>
        <w:bidi w:val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AD9A4"/>
    <w:multiLevelType w:val="singleLevel"/>
    <w:tmpl w:val="0C0AD9A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96583"/>
    <w:rsid w:val="302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2022-11-24T07:56:00Z</dcterms:created>
  <dc:creator>Lenovo</dc:creator>
  <cp:lastModifiedBy>Lenovo</cp:lastModifiedBy>
  <dcterms:modified xsi:type="dcterms:W3CDTF">2022-11-28T11:51:47Z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AAFC892D027B43999059A189B3FC1BE1</vt:lpwstr>
  </property>
</Properties>
</file>