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3" w:rsidRDefault="00070B77" w:rsidP="00AD5416">
      <w:pPr>
        <w:jc w:val="center"/>
      </w:pPr>
      <w:r>
        <w:t>Муниципальное автономное дошкольное образовательное учреждение</w:t>
      </w:r>
    </w:p>
    <w:p w:rsidR="00070B77" w:rsidRDefault="00070B77" w:rsidP="00AD5416">
      <w:pPr>
        <w:jc w:val="center"/>
      </w:pPr>
      <w:r>
        <w:t>«Детский сад № 39 «Тридевятое царство»</w:t>
      </w: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5D0273" w:rsidRDefault="005D0273" w:rsidP="00AD5416">
      <w:pPr>
        <w:jc w:val="center"/>
      </w:pPr>
    </w:p>
    <w:p w:rsidR="00F028DC" w:rsidRDefault="00AD5416" w:rsidP="00AD5416">
      <w:pPr>
        <w:jc w:val="center"/>
      </w:pPr>
      <w:r>
        <w:t>Организованная образовательная деятельность по</w:t>
      </w:r>
      <w:r w:rsidR="00070B77">
        <w:t xml:space="preserve"> математическому</w:t>
      </w:r>
      <w:r>
        <w:t xml:space="preserve"> развитию для детей старшего дошкольного возраста</w:t>
      </w:r>
    </w:p>
    <w:p w:rsidR="00AD5416" w:rsidRDefault="00AD5416" w:rsidP="008874B8">
      <w:pPr>
        <w:jc w:val="center"/>
      </w:pPr>
      <w:r>
        <w:t>«</w:t>
      </w:r>
      <w:r w:rsidR="008874B8">
        <w:t>Веселые таблички</w:t>
      </w:r>
      <w:r>
        <w:t>»</w:t>
      </w:r>
    </w:p>
    <w:p w:rsidR="00AD5416" w:rsidRDefault="00AD5416" w:rsidP="00AD5416"/>
    <w:p w:rsidR="00070B77" w:rsidRDefault="00070B77" w:rsidP="00AD5416"/>
    <w:p w:rsidR="00070B77" w:rsidRDefault="00070B77" w:rsidP="00AD5416"/>
    <w:p w:rsidR="00070B77" w:rsidRDefault="00070B77" w:rsidP="00AD5416"/>
    <w:p w:rsidR="00070B77" w:rsidRDefault="00070B77" w:rsidP="00AD5416"/>
    <w:p w:rsidR="00070B77" w:rsidRDefault="00070B77" w:rsidP="00AD5416"/>
    <w:p w:rsidR="00070B77" w:rsidRDefault="00070B77" w:rsidP="00AD5416"/>
    <w:p w:rsidR="00070B77" w:rsidRDefault="00070B77" w:rsidP="00070B77">
      <w:pPr>
        <w:jc w:val="right"/>
      </w:pPr>
      <w:r w:rsidRPr="00070B77">
        <w:t xml:space="preserve">Разработала: Солодова Елена Сергеевна, </w:t>
      </w:r>
    </w:p>
    <w:p w:rsidR="00070B77" w:rsidRPr="00070B77" w:rsidRDefault="00070B77" w:rsidP="00070B77">
      <w:pPr>
        <w:jc w:val="right"/>
      </w:pPr>
      <w:r w:rsidRPr="00070B77">
        <w:t>воспитатель высшей кв. категории</w:t>
      </w:r>
    </w:p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AD5416" w:rsidRDefault="00AD5416" w:rsidP="00AD5416"/>
    <w:p w:rsidR="00070B77" w:rsidRDefault="00070B77" w:rsidP="00AD5416"/>
    <w:p w:rsidR="00070B77" w:rsidRDefault="00070B77" w:rsidP="00AD5416"/>
    <w:p w:rsidR="00070B77" w:rsidRDefault="00070B77" w:rsidP="00AD5416"/>
    <w:p w:rsidR="00070B77" w:rsidRDefault="00070B77" w:rsidP="00070B77">
      <w:pPr>
        <w:jc w:val="center"/>
      </w:pPr>
      <w:r>
        <w:t>Рязань, 2023</w:t>
      </w:r>
    </w:p>
    <w:p w:rsidR="00AD5416" w:rsidRDefault="00AD5416" w:rsidP="00AD5416"/>
    <w:p w:rsidR="00AD5416" w:rsidRDefault="00AD5416" w:rsidP="00AD5416"/>
    <w:p w:rsidR="00AD5416" w:rsidRDefault="00AD5416" w:rsidP="00FF5F07">
      <w:pPr>
        <w:jc w:val="both"/>
      </w:pPr>
      <w:r w:rsidRPr="00AD5416">
        <w:rPr>
          <w:b/>
        </w:rPr>
        <w:lastRenderedPageBreak/>
        <w:t xml:space="preserve">Цель: </w:t>
      </w:r>
      <w:r>
        <w:t>создать условия для формирования элементарных математических представлений у детей старшего дошкольного возраста;</w:t>
      </w:r>
    </w:p>
    <w:p w:rsidR="00AD5416" w:rsidRDefault="00AD5416" w:rsidP="00FF5F07">
      <w:pPr>
        <w:jc w:val="both"/>
      </w:pPr>
      <w:r w:rsidRPr="00AD5416">
        <w:rPr>
          <w:b/>
        </w:rPr>
        <w:t>Задачи:</w:t>
      </w:r>
      <w:r>
        <w:t xml:space="preserve"> - продолжать </w:t>
      </w:r>
      <w:r w:rsidR="004F2FFA">
        <w:t>развитие зрительно-моторной координации и логического мышления</w:t>
      </w:r>
      <w:r>
        <w:t>;</w:t>
      </w:r>
    </w:p>
    <w:p w:rsidR="004F2FFA" w:rsidRDefault="004F2FFA" w:rsidP="00FF5F07">
      <w:pPr>
        <w:jc w:val="both"/>
      </w:pPr>
      <w:r>
        <w:t>- закреплять навыки работы с таблицей</w:t>
      </w:r>
      <w:r w:rsidR="00351FDC">
        <w:t>, умение соотносить число и цифру</w:t>
      </w:r>
      <w:r>
        <w:t>;</w:t>
      </w:r>
    </w:p>
    <w:p w:rsidR="00AD5416" w:rsidRDefault="00AD5416" w:rsidP="00FF5F07">
      <w:pPr>
        <w:jc w:val="both"/>
      </w:pPr>
      <w:r>
        <w:t>- закреплять знание последовательности чисел в числовом ряду;</w:t>
      </w:r>
    </w:p>
    <w:p w:rsidR="00AD5416" w:rsidRDefault="00AD5416" w:rsidP="00FF5F07">
      <w:pPr>
        <w:jc w:val="both"/>
      </w:pPr>
      <w:r>
        <w:t>- закреплять счет в пределах 10;</w:t>
      </w:r>
    </w:p>
    <w:p w:rsidR="00070B77" w:rsidRPr="008874B8" w:rsidRDefault="00070B77" w:rsidP="00FF5F07">
      <w:pPr>
        <w:jc w:val="both"/>
        <w:rPr>
          <w:b/>
        </w:rPr>
      </w:pPr>
      <w:r w:rsidRPr="00070B77">
        <w:rPr>
          <w:b/>
        </w:rPr>
        <w:t>Оборудование:</w:t>
      </w:r>
      <w:r>
        <w:rPr>
          <w:b/>
        </w:rPr>
        <w:t xml:space="preserve"> для педагога:  </w:t>
      </w:r>
      <w:r w:rsidR="008874B8">
        <w:t>круги</w:t>
      </w:r>
      <w:r>
        <w:t xml:space="preserve"> из картона 4 основных цветов, выложенных на магнитной доске в виде</w:t>
      </w:r>
      <w:r w:rsidR="008874B8">
        <w:t xml:space="preserve"> ломаной линии</w:t>
      </w:r>
      <w:r>
        <w:t>, фигурки животных на магнитах</w:t>
      </w:r>
      <w:r w:rsidR="00B95BD5">
        <w:t xml:space="preserve"> в мешочке</w:t>
      </w:r>
      <w:r>
        <w:t xml:space="preserve">, </w:t>
      </w:r>
      <w:r w:rsidRPr="00070B77">
        <w:rPr>
          <w:b/>
        </w:rPr>
        <w:t>раздаточный материал:</w:t>
      </w:r>
      <w:r>
        <w:rPr>
          <w:b/>
        </w:rPr>
        <w:t xml:space="preserve"> </w:t>
      </w:r>
      <w:r w:rsidR="008874B8">
        <w:t>полоски белой бумаги,</w:t>
      </w:r>
      <w:r>
        <w:t xml:space="preserve"> </w:t>
      </w:r>
      <w:r w:rsidR="008874B8">
        <w:t>круги</w:t>
      </w:r>
      <w:r w:rsidR="00B95BD5">
        <w:t>-</w:t>
      </w:r>
      <w:r w:rsidR="008874B8">
        <w:t>наклейки</w:t>
      </w:r>
      <w:r>
        <w:t xml:space="preserve"> 4 основных цветов</w:t>
      </w:r>
      <w:r w:rsidR="00B95BD5">
        <w:t xml:space="preserve">, листы с таблицей, </w:t>
      </w:r>
      <w:proofErr w:type="spellStart"/>
      <w:r w:rsidR="00B95BD5">
        <w:t>чернографитные</w:t>
      </w:r>
      <w:proofErr w:type="spellEnd"/>
      <w:r w:rsidR="00B95BD5">
        <w:t xml:space="preserve"> карандаши по 1 на каждого ребенка.</w:t>
      </w:r>
      <w:r w:rsidR="008874B8">
        <w:t xml:space="preserve"> </w:t>
      </w:r>
      <w:r w:rsidR="008874B8" w:rsidRPr="008874B8">
        <w:rPr>
          <w:b/>
        </w:rPr>
        <w:t>Количество кругов и сложность ломаной линии педагог определяет самостоятельно в соответствие с уровнем подготовки детей.</w:t>
      </w:r>
      <w:r w:rsidR="00B95BD5" w:rsidRPr="008874B8">
        <w:rPr>
          <w:b/>
        </w:rPr>
        <w:t xml:space="preserve"> </w:t>
      </w:r>
    </w:p>
    <w:p w:rsidR="00AD5416" w:rsidRDefault="00AD5416" w:rsidP="00AD5416"/>
    <w:p w:rsidR="00AD5416" w:rsidRDefault="00070B77" w:rsidP="00AD5416">
      <w:pPr>
        <w:jc w:val="center"/>
        <w:rPr>
          <w:b/>
        </w:rPr>
      </w:pPr>
      <w:r>
        <w:rPr>
          <w:b/>
        </w:rPr>
        <w:t>Х</w:t>
      </w:r>
      <w:r w:rsidR="00AD5416" w:rsidRPr="005F1CA0">
        <w:rPr>
          <w:b/>
        </w:rPr>
        <w:t>од занятия:</w:t>
      </w:r>
    </w:p>
    <w:p w:rsidR="00B95BD5" w:rsidRDefault="00B95BD5" w:rsidP="00AD5416">
      <w:pPr>
        <w:jc w:val="center"/>
        <w:rPr>
          <w:b/>
        </w:rPr>
      </w:pPr>
    </w:p>
    <w:p w:rsidR="00B95BD5" w:rsidRDefault="00B95BD5" w:rsidP="00B95BD5">
      <w:pPr>
        <w:jc w:val="both"/>
        <w:rPr>
          <w:b/>
        </w:rPr>
      </w:pPr>
      <w:r w:rsidRPr="00460C81">
        <w:rPr>
          <w:b/>
          <w:lang w:val="en-US"/>
        </w:rPr>
        <w:t>I</w:t>
      </w:r>
      <w:r w:rsidRPr="00460C81">
        <w:rPr>
          <w:b/>
        </w:rPr>
        <w:t xml:space="preserve"> этап: способствуем формированию у де</w:t>
      </w:r>
      <w:r>
        <w:rPr>
          <w:b/>
        </w:rPr>
        <w:t>тей интереса и внутренней мотивации к занятию:</w:t>
      </w:r>
    </w:p>
    <w:p w:rsidR="00B95BD5" w:rsidRDefault="00B95BD5" w:rsidP="00B95BD5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4677"/>
      </w:tblGrid>
      <w:tr w:rsidR="00B95BD5" w:rsidTr="00B95BD5">
        <w:tc>
          <w:tcPr>
            <w:tcW w:w="5955" w:type="dxa"/>
          </w:tcPr>
          <w:p w:rsidR="00B95BD5" w:rsidRPr="001830BE" w:rsidRDefault="00B95BD5" w:rsidP="00A118F8">
            <w:pPr>
              <w:jc w:val="center"/>
            </w:pPr>
            <w:r w:rsidRPr="001830BE">
              <w:t>Содержание</w:t>
            </w:r>
          </w:p>
        </w:tc>
        <w:tc>
          <w:tcPr>
            <w:tcW w:w="4677" w:type="dxa"/>
          </w:tcPr>
          <w:p w:rsidR="00B95BD5" w:rsidRPr="001830BE" w:rsidRDefault="00B95BD5" w:rsidP="00A118F8">
            <w:pPr>
              <w:jc w:val="both"/>
              <w:rPr>
                <w:b/>
              </w:rPr>
            </w:pPr>
            <w:r w:rsidRPr="001830BE">
              <w:t>Вариативная обратная связь на высказывания детей</w:t>
            </w:r>
          </w:p>
        </w:tc>
      </w:tr>
      <w:tr w:rsidR="00B95BD5" w:rsidTr="00B95BD5">
        <w:tc>
          <w:tcPr>
            <w:tcW w:w="5955" w:type="dxa"/>
          </w:tcPr>
          <w:p w:rsidR="00B95BD5" w:rsidRDefault="00B95BD5" w:rsidP="00B95BD5">
            <w:pPr>
              <w:ind w:right="360"/>
              <w:jc w:val="both"/>
            </w:pPr>
            <w:r w:rsidRPr="001830BE">
              <w:rPr>
                <w:i/>
              </w:rPr>
              <w:t>Воспитатель и дети сидят на ковре.</w:t>
            </w:r>
            <w:r>
              <w:rPr>
                <w:i/>
              </w:rPr>
              <w:t xml:space="preserve"> Занятие начинается с математической разминки:</w:t>
            </w:r>
          </w:p>
          <w:p w:rsidR="00B95BD5" w:rsidRDefault="00B95BD5" w:rsidP="00B95BD5">
            <w:r>
              <w:t>- сколько крыльев у птицы?</w:t>
            </w:r>
          </w:p>
          <w:p w:rsidR="00B95BD5" w:rsidRDefault="00B95BD5" w:rsidP="00B95BD5">
            <w:r>
              <w:t>- сколько  глаз у светофора?;</w:t>
            </w:r>
          </w:p>
          <w:p w:rsidR="00B95BD5" w:rsidRDefault="00B95BD5" w:rsidP="00B95BD5">
            <w:r>
              <w:t>- сколько лап у котенка? а у взрослого кота? а вместе с хвостом?</w:t>
            </w:r>
          </w:p>
          <w:p w:rsidR="00B95BD5" w:rsidRDefault="00B95BD5" w:rsidP="00B95BD5">
            <w:r>
              <w:t>- сколько  времен года?</w:t>
            </w:r>
          </w:p>
          <w:p w:rsidR="00B95BD5" w:rsidRDefault="00B95BD5" w:rsidP="00B95BD5">
            <w:r>
              <w:t>- сколько лыж нужно, чтобы покататься?  А лыжных палок? А чего больше?</w:t>
            </w:r>
          </w:p>
          <w:p w:rsidR="00B95BD5" w:rsidRPr="001830BE" w:rsidRDefault="00B95BD5" w:rsidP="00B95BD5">
            <w:pPr>
              <w:tabs>
                <w:tab w:val="left" w:pos="5563"/>
              </w:tabs>
              <w:ind w:right="34"/>
              <w:jc w:val="both"/>
            </w:pPr>
          </w:p>
        </w:tc>
        <w:tc>
          <w:tcPr>
            <w:tcW w:w="4677" w:type="dxa"/>
          </w:tcPr>
          <w:p w:rsidR="00B95BD5" w:rsidRPr="001830BE" w:rsidRDefault="00B95BD5" w:rsidP="00A118F8">
            <w:pPr>
              <w:ind w:right="360"/>
              <w:rPr>
                <w:color w:val="FF0000"/>
              </w:rPr>
            </w:pPr>
          </w:p>
          <w:p w:rsidR="00B95BD5" w:rsidRPr="001830BE" w:rsidRDefault="00B95BD5" w:rsidP="00A118F8">
            <w:pPr>
              <w:ind w:right="360"/>
              <w:rPr>
                <w:color w:val="FF0000"/>
              </w:rPr>
            </w:pPr>
          </w:p>
          <w:p w:rsidR="00B95BD5" w:rsidRPr="001830BE" w:rsidRDefault="00B95BD5" w:rsidP="00A118F8">
            <w:pPr>
              <w:ind w:right="360"/>
              <w:rPr>
                <w:color w:val="FF0000"/>
              </w:rPr>
            </w:pPr>
          </w:p>
          <w:p w:rsidR="00B95BD5" w:rsidRPr="001830BE" w:rsidRDefault="00B95BD5" w:rsidP="00B95BD5">
            <w:pPr>
              <w:ind w:right="-1"/>
              <w:jc w:val="both"/>
            </w:pPr>
            <w:r>
              <w:rPr>
                <w:i/>
              </w:rPr>
              <w:t xml:space="preserve"> Воспитатель побуждает детей отвечать быстро, если дети ошибаются, наводящими вопросами подводит к правильному ответу, хвалит за сообразительность. </w:t>
            </w:r>
          </w:p>
        </w:tc>
      </w:tr>
    </w:tbl>
    <w:p w:rsidR="00B95BD5" w:rsidRDefault="00B95BD5" w:rsidP="00B95BD5">
      <w:pPr>
        <w:ind w:right="360"/>
        <w:jc w:val="center"/>
        <w:rPr>
          <w:b/>
          <w:i/>
          <w:color w:val="FF0000"/>
          <w:u w:val="single"/>
        </w:rPr>
      </w:pPr>
      <w:r w:rsidRPr="00C32F56">
        <w:rPr>
          <w:b/>
          <w:lang w:val="en-US"/>
        </w:rPr>
        <w:t>II</w:t>
      </w:r>
      <w:r w:rsidRPr="00C32F56">
        <w:rPr>
          <w:b/>
        </w:rPr>
        <w:t xml:space="preserve"> этап: </w:t>
      </w:r>
      <w:r>
        <w:rPr>
          <w:b/>
        </w:rPr>
        <w:t xml:space="preserve"> основная игровая часть:</w:t>
      </w:r>
    </w:p>
    <w:p w:rsidR="00B95BD5" w:rsidRDefault="00B95BD5" w:rsidP="00AD5416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4536"/>
      </w:tblGrid>
      <w:tr w:rsidR="00B95BD5" w:rsidTr="00B95BD5">
        <w:tc>
          <w:tcPr>
            <w:tcW w:w="5955" w:type="dxa"/>
          </w:tcPr>
          <w:p w:rsidR="00B95BD5" w:rsidRPr="001830BE" w:rsidRDefault="00B95BD5" w:rsidP="00A118F8">
            <w:pPr>
              <w:jc w:val="center"/>
            </w:pPr>
            <w:r w:rsidRPr="001830BE">
              <w:t>Содержание</w:t>
            </w:r>
          </w:p>
        </w:tc>
        <w:tc>
          <w:tcPr>
            <w:tcW w:w="4536" w:type="dxa"/>
          </w:tcPr>
          <w:p w:rsidR="00B95BD5" w:rsidRPr="001830BE" w:rsidRDefault="00B95BD5" w:rsidP="00A118F8">
            <w:pPr>
              <w:jc w:val="both"/>
              <w:rPr>
                <w:b/>
              </w:rPr>
            </w:pPr>
            <w:r w:rsidRPr="001830BE">
              <w:t>Вариативная обратная связь на высказывания детей</w:t>
            </w:r>
          </w:p>
        </w:tc>
      </w:tr>
      <w:tr w:rsidR="00B95BD5" w:rsidTr="00B95BD5">
        <w:tc>
          <w:tcPr>
            <w:tcW w:w="5955" w:type="dxa"/>
          </w:tcPr>
          <w:p w:rsidR="00B95BD5" w:rsidRDefault="00B95BD5" w:rsidP="00A118F8">
            <w:pPr>
              <w:tabs>
                <w:tab w:val="left" w:pos="5563"/>
              </w:tabs>
              <w:ind w:right="34"/>
              <w:jc w:val="both"/>
              <w:rPr>
                <w:i/>
              </w:rPr>
            </w:pPr>
          </w:p>
          <w:p w:rsidR="00B95BD5" w:rsidRDefault="00B95BD5" w:rsidP="00A118F8">
            <w:pPr>
              <w:tabs>
                <w:tab w:val="left" w:pos="5563"/>
              </w:tabs>
              <w:ind w:right="34"/>
              <w:jc w:val="both"/>
              <w:rPr>
                <w:i/>
              </w:rPr>
            </w:pPr>
            <w:r w:rsidRPr="00B95BD5">
              <w:rPr>
                <w:i/>
              </w:rPr>
              <w:t xml:space="preserve">Воспитатель показывает уже знакомый детям мешочек с фигурками животных на магнитах: </w:t>
            </w:r>
          </w:p>
          <w:p w:rsidR="00B95BD5" w:rsidRDefault="00B95BD5" w:rsidP="00B95BD5">
            <w:pPr>
              <w:jc w:val="both"/>
            </w:pPr>
          </w:p>
          <w:p w:rsidR="00B95BD5" w:rsidRDefault="00B95BD5" w:rsidP="00B95BD5">
            <w:pPr>
              <w:jc w:val="both"/>
            </w:pPr>
            <w:r>
              <w:t xml:space="preserve">- Друзья, с нами снова жители нашего чудесного мешочка, они приглашают вас в свой игрушечный город, чтобы поиграть. Согласны? Тогда первое веселое, но важное задание ждет вас за столами. </w:t>
            </w:r>
          </w:p>
          <w:p w:rsidR="00B95BD5" w:rsidRDefault="00B95BD5" w:rsidP="00B95BD5">
            <w:pPr>
              <w:rPr>
                <w:b/>
                <w:i/>
              </w:rPr>
            </w:pPr>
          </w:p>
          <w:p w:rsidR="00B95BD5" w:rsidRPr="00E13F2E" w:rsidRDefault="00B95BD5" w:rsidP="00B95BD5">
            <w:pPr>
              <w:rPr>
                <w:b/>
                <w:i/>
              </w:rPr>
            </w:pPr>
            <w:r w:rsidRPr="00E13F2E">
              <w:rPr>
                <w:b/>
                <w:i/>
              </w:rPr>
              <w:t xml:space="preserve">за столами: </w:t>
            </w:r>
          </w:p>
          <w:p w:rsidR="00B95BD5" w:rsidRDefault="00B95BD5" w:rsidP="00B95BD5">
            <w:pPr>
              <w:jc w:val="both"/>
            </w:pPr>
            <w:r>
              <w:t xml:space="preserve"> - Что вы видите на магнитной доске? На что это похоже? </w:t>
            </w:r>
            <w:r w:rsidRPr="00B95BD5">
              <w:rPr>
                <w:i/>
              </w:rPr>
              <w:t>(ответы детей).</w:t>
            </w:r>
            <w:r>
              <w:t xml:space="preserve"> </w:t>
            </w:r>
          </w:p>
          <w:p w:rsidR="00B95BD5" w:rsidRDefault="00B95BD5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B95BD5" w:rsidP="00B95BD5">
            <w:pPr>
              <w:jc w:val="both"/>
            </w:pPr>
            <w:r>
              <w:t xml:space="preserve">- Это цветная дорожка, по которой жители игрушечного города </w:t>
            </w:r>
            <w:proofErr w:type="gramStart"/>
            <w:r>
              <w:t>ходят</w:t>
            </w:r>
            <w:proofErr w:type="gramEnd"/>
            <w:r>
              <w:t xml:space="preserve"> друг к другу в гости. Перед вами на столе п</w:t>
            </w:r>
            <w:r w:rsidR="008874B8">
              <w:t>олоски бумаги и цветные круги</w:t>
            </w:r>
            <w:r>
              <w:t>-наклейки. Ва</w:t>
            </w:r>
            <w:r w:rsidR="008874B8">
              <w:t>ша задача – точно повторить дорожку, ее</w:t>
            </w:r>
            <w:r>
              <w:t xml:space="preserve"> форму и цвет кругов.</w:t>
            </w: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jc w:val="both"/>
            </w:pPr>
          </w:p>
          <w:p w:rsidR="00B95BD5" w:rsidRDefault="00B95BD5" w:rsidP="00B95BD5">
            <w:pPr>
              <w:jc w:val="both"/>
            </w:pPr>
            <w:r>
              <w:t xml:space="preserve"> </w:t>
            </w:r>
            <w:r w:rsidR="008874B8">
              <w:t xml:space="preserve"> </w:t>
            </w:r>
            <w:r>
              <w:rPr>
                <w:i/>
              </w:rPr>
              <w:t xml:space="preserve"> </w:t>
            </w:r>
            <w:r w:rsidR="008874B8">
              <w:rPr>
                <w:i/>
              </w:rPr>
              <w:t>-</w:t>
            </w:r>
            <w:r>
              <w:t>Соедините на столах свои дорожки. Теперь дорожки у жителей</w:t>
            </w:r>
            <w:r w:rsidR="008874B8">
              <w:t xml:space="preserve"> города игрушек, не короткие, а какие?</w:t>
            </w:r>
            <w:r>
              <w:t xml:space="preserve"> </w:t>
            </w:r>
            <w:r w:rsidR="008874B8">
              <w:t xml:space="preserve"> </w:t>
            </w:r>
            <w:r w:rsidR="008874B8" w:rsidRPr="008874B8">
              <w:rPr>
                <w:i/>
              </w:rPr>
              <w:t>(длинные)</w:t>
            </w:r>
          </w:p>
          <w:p w:rsidR="008874B8" w:rsidRDefault="008874B8" w:rsidP="00B95BD5">
            <w:pPr>
              <w:jc w:val="both"/>
            </w:pPr>
          </w:p>
          <w:p w:rsidR="008874B8" w:rsidRDefault="008874B8" w:rsidP="00B95BD5">
            <w:pPr>
              <w:tabs>
                <w:tab w:val="left" w:pos="5563"/>
              </w:tabs>
              <w:ind w:right="34"/>
              <w:jc w:val="both"/>
            </w:pPr>
            <w:r>
              <w:t xml:space="preserve">- </w:t>
            </w:r>
            <w:r w:rsidR="00B95BD5">
              <w:t xml:space="preserve">А теперь еще одна трудная задачка. Жители города игрушек плохо считают и для них нужна подсказка -  сколько кругов каждого цвета в нашем узоре. Перед вами таблички и карандаш. Ваша задача – раскрасить подходящий квадрат. </w:t>
            </w:r>
          </w:p>
          <w:p w:rsidR="008874B8" w:rsidRDefault="00B95BD5" w:rsidP="00B95BD5">
            <w:pPr>
              <w:tabs>
                <w:tab w:val="left" w:pos="5563"/>
              </w:tabs>
              <w:ind w:right="34"/>
              <w:jc w:val="both"/>
            </w:pPr>
            <w:r>
              <w:t>Например, сколько у нас кругов синего цвета? Как же узнать, какой квадрат нам подходит? Я ставлю указательный палец левой руки на синий круг, указательный палец правой руки на цифру 2 и веду до клетки, где мои пальчики встретятся. И ту клетку, где пальцы встретились, я закрашиваю. Попробуйте тоже так сделать.</w:t>
            </w:r>
          </w:p>
          <w:p w:rsidR="008874B8" w:rsidRDefault="00B95BD5" w:rsidP="00B95BD5">
            <w:pPr>
              <w:tabs>
                <w:tab w:val="left" w:pos="5563"/>
              </w:tabs>
              <w:ind w:right="34"/>
              <w:jc w:val="both"/>
            </w:pPr>
            <w:r>
              <w:t xml:space="preserve"> Отлично. А теперь давайте также заполним нашу табличку для других цветов. Если кому – то будет трудно – разберем вместе. </w:t>
            </w:r>
          </w:p>
          <w:p w:rsidR="00301729" w:rsidRDefault="00B95BD5" w:rsidP="00301729">
            <w:pPr>
              <w:tabs>
                <w:tab w:val="left" w:pos="5563"/>
              </w:tabs>
              <w:ind w:right="34"/>
              <w:jc w:val="both"/>
            </w:pPr>
            <w:r w:rsidRPr="00B80C6D">
              <w:rPr>
                <w:i/>
              </w:rPr>
              <w:t>(</w:t>
            </w:r>
            <w:r w:rsidR="00301729">
              <w:rPr>
                <w:i/>
              </w:rPr>
              <w:t xml:space="preserve">После того, как дети закончили, </w:t>
            </w:r>
            <w:r w:rsidRPr="00B80C6D">
              <w:rPr>
                <w:i/>
              </w:rPr>
              <w:t xml:space="preserve">воспитатель выставляет </w:t>
            </w:r>
            <w:r w:rsidR="00301729">
              <w:rPr>
                <w:i/>
              </w:rPr>
              <w:t xml:space="preserve"> заполненную таблицу</w:t>
            </w:r>
            <w:r w:rsidRPr="00B80C6D">
              <w:rPr>
                <w:i/>
              </w:rPr>
              <w:t>).</w:t>
            </w:r>
            <w:r w:rsidR="00301729">
              <w:rPr>
                <w:i/>
              </w:rPr>
              <w:t xml:space="preserve"> </w:t>
            </w:r>
            <w:r>
              <w:t xml:space="preserve">А теперь проверьте себя – поднимите руки, кто не сделал ни одной </w:t>
            </w:r>
            <w:r>
              <w:lastRenderedPageBreak/>
              <w:t xml:space="preserve">ошибки? А кто ошибся? Это не страшно, </w:t>
            </w:r>
            <w:proofErr w:type="gramStart"/>
            <w:r>
              <w:t>значит</w:t>
            </w:r>
            <w:proofErr w:type="gramEnd"/>
            <w:r>
              <w:t xml:space="preserve"> есть, чему поучиться. А теперь давайте отправимся на улицы нашего игрушечного городка</w:t>
            </w:r>
            <w:r w:rsidR="00301729">
              <w:t>.</w:t>
            </w:r>
          </w:p>
          <w:p w:rsidR="00301729" w:rsidRPr="005A3680" w:rsidRDefault="00301729" w:rsidP="00301729">
            <w:pPr>
              <w:rPr>
                <w:b/>
                <w:i/>
              </w:rPr>
            </w:pPr>
            <w:r w:rsidRPr="005A3680">
              <w:rPr>
                <w:b/>
                <w:i/>
              </w:rPr>
              <w:t>на ковре:</w:t>
            </w:r>
          </w:p>
          <w:p w:rsidR="00301729" w:rsidRDefault="00B66E82" w:rsidP="00301729">
            <w:pPr>
              <w:jc w:val="both"/>
            </w:pPr>
            <w:r>
              <w:t xml:space="preserve">- </w:t>
            </w:r>
            <w:r w:rsidR="00301729">
              <w:t xml:space="preserve"> На проезжей части много чего? </w:t>
            </w:r>
            <w:r w:rsidR="00301729" w:rsidRPr="00301729">
              <w:rPr>
                <w:i/>
              </w:rPr>
              <w:t>(автомобилей)</w:t>
            </w:r>
            <w:r w:rsidR="00301729">
              <w:t xml:space="preserve"> Все они едут и куда-то торопятся, а чтобы не было аварии нам нужен светофор. Вы будете водителями, а я светофором. Я буду считать до восьми.   На счет восемь загорается красный свет. На желтый свет все машины должны затормозить, а на красный стоять.   Когда у нас будет желтый свет?  </w:t>
            </w:r>
          </w:p>
          <w:p w:rsidR="00301729" w:rsidRDefault="00301729" w:rsidP="00301729">
            <w:pPr>
              <w:tabs>
                <w:tab w:val="left" w:pos="5563"/>
              </w:tabs>
              <w:ind w:right="34"/>
              <w:jc w:val="both"/>
            </w:pPr>
          </w:p>
          <w:p w:rsidR="00301729" w:rsidRDefault="00B66E82" w:rsidP="00B66E82">
            <w:pPr>
              <w:jc w:val="both"/>
            </w:pPr>
            <w:r>
              <w:rPr>
                <w:b/>
                <w:i/>
              </w:rPr>
              <w:t xml:space="preserve">Игра «Угадай этаж» - </w:t>
            </w:r>
            <w:r w:rsidR="00301729" w:rsidRPr="00401CEA">
              <w:rPr>
                <w:b/>
                <w:i/>
              </w:rPr>
              <w:t>дети сидят на ковре полукругом</w:t>
            </w:r>
            <w:r w:rsidR="00301729">
              <w:rPr>
                <w:b/>
                <w:i/>
              </w:rPr>
              <w:t>, перед ними мольберт с нарисованным домом</w:t>
            </w:r>
            <w:r>
              <w:rPr>
                <w:b/>
                <w:i/>
              </w:rPr>
              <w:t xml:space="preserve"> в 10 этажей, каждый этаж подписан цифрой, на  3,6,9 этажах размещены фигурки животных, остальные фигуры размещены рядом с домом</w:t>
            </w:r>
            <w:r w:rsidR="00301729" w:rsidRPr="00401CEA">
              <w:rPr>
                <w:b/>
                <w:i/>
              </w:rPr>
              <w:t>:</w:t>
            </w:r>
          </w:p>
          <w:p w:rsidR="00301729" w:rsidRPr="00B95BD5" w:rsidRDefault="00B66E82" w:rsidP="00B66E82">
            <w:pPr>
              <w:ind w:firstLine="0"/>
              <w:jc w:val="both"/>
            </w:pPr>
            <w:r>
              <w:t xml:space="preserve">        - </w:t>
            </w:r>
            <w:proofErr w:type="gramStart"/>
            <w:r w:rsidR="00301729">
              <w:t>Ехали мы ехали</w:t>
            </w:r>
            <w:proofErr w:type="gramEnd"/>
            <w:r w:rsidR="00301729">
              <w:t xml:space="preserve">, и в гости к игрушкам приехали. В этом доме они живут. </w:t>
            </w:r>
            <w:proofErr w:type="gramStart"/>
            <w:r w:rsidR="00301729">
              <w:t>Дом</w:t>
            </w:r>
            <w:proofErr w:type="gramEnd"/>
            <w:r w:rsidR="00301729">
              <w:t xml:space="preserve"> какой? Сколько этажей? Кто живет в квартире на 3 этаже? кто на 6? кто на 9? Всех жильцов остальных  квартир нужно угадать. Давайте </w:t>
            </w:r>
            <w:proofErr w:type="gramStart"/>
            <w:r w:rsidR="00301729">
              <w:t>найдем квартиру … вы</w:t>
            </w:r>
            <w:proofErr w:type="gramEnd"/>
            <w:r w:rsidR="00301729">
              <w:t xml:space="preserve"> будете называть число, а я говорить «выше», «ниже» или «в точку». </w:t>
            </w:r>
          </w:p>
        </w:tc>
        <w:tc>
          <w:tcPr>
            <w:tcW w:w="4536" w:type="dxa"/>
          </w:tcPr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B95BD5" w:rsidRDefault="00B95BD5" w:rsidP="00A118F8">
            <w:pPr>
              <w:ind w:right="-1"/>
              <w:jc w:val="both"/>
            </w:pPr>
          </w:p>
          <w:p w:rsidR="008874B8" w:rsidRDefault="00B95BD5" w:rsidP="00B95BD5">
            <w:pPr>
              <w:ind w:right="-1"/>
              <w:jc w:val="both"/>
              <w:rPr>
                <w:i/>
              </w:rPr>
            </w:pPr>
            <w:r w:rsidRPr="00B95BD5">
              <w:rPr>
                <w:i/>
              </w:rPr>
              <w:t>Воспитатель выслушивает версии детей, поощряет фантазию.</w:t>
            </w:r>
          </w:p>
          <w:p w:rsidR="008874B8" w:rsidRDefault="008874B8" w:rsidP="00B95BD5">
            <w:pPr>
              <w:ind w:right="-1"/>
              <w:jc w:val="both"/>
              <w:rPr>
                <w:i/>
              </w:rPr>
            </w:pPr>
          </w:p>
          <w:p w:rsidR="008874B8" w:rsidRDefault="008874B8" w:rsidP="00B95BD5">
            <w:pPr>
              <w:ind w:right="-1"/>
              <w:jc w:val="both"/>
              <w:rPr>
                <w:i/>
              </w:rPr>
            </w:pPr>
          </w:p>
          <w:p w:rsidR="00B95BD5" w:rsidRDefault="008874B8" w:rsidP="00B95BD5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>В зависимости от уровня подготовки детей педагог либо предоставляет возможность детям выполнять задание полностью самостоятельно, либо вместе с детьми проговаривает</w:t>
            </w:r>
            <w:r w:rsidR="00B95BD5" w:rsidRPr="00B95BD5">
              <w:rPr>
                <w:i/>
              </w:rPr>
              <w:t xml:space="preserve">  </w:t>
            </w:r>
            <w:r>
              <w:rPr>
                <w:i/>
              </w:rPr>
              <w:t>последовательность действий.</w:t>
            </w: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  <w:r>
              <w:rPr>
                <w:i/>
              </w:rPr>
              <w:t>Детям, у которых задание вызвало затруднение, педагог помогает индивидуально, а также предлагает ребятам, выполнившим задание быстро, помочь своим товарищам.</w:t>
            </w: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8874B8">
            <w:pPr>
              <w:ind w:right="-1" w:firstLine="0"/>
              <w:jc w:val="both"/>
              <w:rPr>
                <w:i/>
              </w:rPr>
            </w:pPr>
          </w:p>
          <w:p w:rsidR="008874B8" w:rsidRDefault="008874B8" w:rsidP="00301729">
            <w:pPr>
              <w:ind w:right="-1" w:firstLine="0"/>
              <w:jc w:val="both"/>
              <w:rPr>
                <w:i/>
              </w:rPr>
            </w:pPr>
            <w:r>
              <w:rPr>
                <w:i/>
              </w:rPr>
              <w:t xml:space="preserve">Убедившись, что дети поняли задание, педагог предоставляет </w:t>
            </w:r>
            <w:r w:rsidR="00301729">
              <w:rPr>
                <w:i/>
              </w:rPr>
              <w:t xml:space="preserve">им </w:t>
            </w:r>
            <w:r>
              <w:rPr>
                <w:i/>
              </w:rPr>
              <w:t>возможность заполнить табличку самостоятельно</w:t>
            </w:r>
            <w:r w:rsidR="00301729">
              <w:rPr>
                <w:i/>
              </w:rPr>
              <w:t>, помогая детям, которые затрудняются.</w:t>
            </w: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301729" w:rsidRDefault="00301729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301729" w:rsidP="00301729">
            <w:pPr>
              <w:ind w:right="-1" w:firstLine="0"/>
              <w:jc w:val="both"/>
              <w:rPr>
                <w:i/>
              </w:rPr>
            </w:pPr>
            <w:r>
              <w:rPr>
                <w:i/>
              </w:rPr>
              <w:t>Игра повторяется несколько раз,  роль светофора и число, до которого нужно считать дети в последующие разы выбирают сами.</w:t>
            </w: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B66E82" w:rsidRDefault="00B66E82" w:rsidP="00301729">
            <w:pPr>
              <w:ind w:right="-1" w:firstLine="0"/>
              <w:jc w:val="both"/>
              <w:rPr>
                <w:i/>
              </w:rPr>
            </w:pPr>
          </w:p>
          <w:p w:rsidR="00301729" w:rsidRPr="00B95BD5" w:rsidRDefault="00B66E82" w:rsidP="00301729">
            <w:pPr>
              <w:ind w:right="-1" w:firstLine="0"/>
              <w:jc w:val="both"/>
              <w:rPr>
                <w:i/>
              </w:rPr>
            </w:pPr>
            <w:r>
              <w:rPr>
                <w:i/>
              </w:rPr>
              <w:t>Дети с помощью воспитателя выполняют задание, педагог поощряет активных детей, задает вопросы детям, у которых игра вызывает затруднение.</w:t>
            </w:r>
            <w:r w:rsidR="00301729">
              <w:rPr>
                <w:i/>
              </w:rPr>
              <w:t xml:space="preserve"> </w:t>
            </w:r>
          </w:p>
        </w:tc>
      </w:tr>
    </w:tbl>
    <w:p w:rsidR="00B95BD5" w:rsidRDefault="00B95BD5" w:rsidP="00AD5416">
      <w:pPr>
        <w:jc w:val="center"/>
        <w:rPr>
          <w:b/>
        </w:rPr>
      </w:pPr>
    </w:p>
    <w:p w:rsidR="00B66E82" w:rsidRDefault="00B66E82" w:rsidP="00B66E82">
      <w:pPr>
        <w:ind w:left="360" w:right="360"/>
        <w:jc w:val="both"/>
        <w:rPr>
          <w:b/>
          <w:i/>
          <w:color w:val="FF0000"/>
          <w:u w:val="single"/>
        </w:rPr>
      </w:pPr>
      <w:r w:rsidRPr="00C32F56">
        <w:rPr>
          <w:b/>
          <w:lang w:val="en-US"/>
        </w:rPr>
        <w:t>IV</w:t>
      </w:r>
      <w:r>
        <w:rPr>
          <w:b/>
        </w:rPr>
        <w:t xml:space="preserve"> этап: способствуем проведению детской рефлексии по итогам деятельности:</w:t>
      </w:r>
    </w:p>
    <w:p w:rsidR="00B95BD5" w:rsidRDefault="00B95BD5" w:rsidP="00AD5416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4677"/>
      </w:tblGrid>
      <w:tr w:rsidR="00B66E82" w:rsidTr="00A118F8">
        <w:tc>
          <w:tcPr>
            <w:tcW w:w="5955" w:type="dxa"/>
          </w:tcPr>
          <w:p w:rsidR="00B66E82" w:rsidRPr="001830BE" w:rsidRDefault="00B66E82" w:rsidP="00A118F8">
            <w:pPr>
              <w:jc w:val="center"/>
            </w:pPr>
            <w:r w:rsidRPr="001830BE">
              <w:t>Содержание</w:t>
            </w:r>
          </w:p>
        </w:tc>
        <w:tc>
          <w:tcPr>
            <w:tcW w:w="4677" w:type="dxa"/>
          </w:tcPr>
          <w:p w:rsidR="00B66E82" w:rsidRPr="001830BE" w:rsidRDefault="00B66E82" w:rsidP="00A118F8">
            <w:pPr>
              <w:jc w:val="both"/>
              <w:rPr>
                <w:b/>
              </w:rPr>
            </w:pPr>
            <w:r w:rsidRPr="001830BE">
              <w:t>Вариативная обратная связь на высказывания детей</w:t>
            </w:r>
          </w:p>
        </w:tc>
      </w:tr>
      <w:tr w:rsidR="00B66E82" w:rsidTr="00A118F8">
        <w:tc>
          <w:tcPr>
            <w:tcW w:w="5955" w:type="dxa"/>
          </w:tcPr>
          <w:p w:rsidR="00B66E82" w:rsidRDefault="00B66E82" w:rsidP="00A118F8">
            <w:r>
              <w:rPr>
                <w:i/>
              </w:rPr>
              <w:t xml:space="preserve"> </w:t>
            </w:r>
          </w:p>
          <w:p w:rsidR="00B66E82" w:rsidRDefault="00B66E82" w:rsidP="00B66E82">
            <w:pPr>
              <w:jc w:val="both"/>
            </w:pPr>
            <w:r>
              <w:t xml:space="preserve">- Вот и закончилось наше путешествие в город игрушек. Мне очень хочется узнать, что для вас было самым интересным? А что было самым сложным? А в какую игру из этих вы бы хотели сыграть еще раз? Здорово, мне тоже больше всего </w:t>
            </w:r>
            <w:proofErr w:type="gramStart"/>
            <w:r>
              <w:t>понравилось</w:t>
            </w:r>
            <w:proofErr w:type="gramEnd"/>
            <w:r>
              <w:t>… Мы обязательно еще раз поиграем.</w:t>
            </w:r>
          </w:p>
          <w:p w:rsidR="00B66E82" w:rsidRPr="001830BE" w:rsidRDefault="00B66E82" w:rsidP="00B66E82">
            <w:pPr>
              <w:jc w:val="both"/>
            </w:pPr>
            <w:r>
              <w:t xml:space="preserve">  </w:t>
            </w:r>
          </w:p>
        </w:tc>
        <w:tc>
          <w:tcPr>
            <w:tcW w:w="4677" w:type="dxa"/>
          </w:tcPr>
          <w:p w:rsidR="00B66E82" w:rsidRPr="001830BE" w:rsidRDefault="00B66E82" w:rsidP="00A118F8">
            <w:pPr>
              <w:ind w:right="360"/>
              <w:rPr>
                <w:color w:val="FF0000"/>
              </w:rPr>
            </w:pPr>
          </w:p>
          <w:p w:rsidR="00B66E82" w:rsidRPr="001830BE" w:rsidRDefault="00B66E82" w:rsidP="00A118F8">
            <w:pPr>
              <w:ind w:right="360"/>
              <w:rPr>
                <w:color w:val="FF0000"/>
              </w:rPr>
            </w:pPr>
          </w:p>
          <w:p w:rsidR="00B66E82" w:rsidRPr="001830BE" w:rsidRDefault="00B66E82" w:rsidP="00B66E82">
            <w:pPr>
              <w:ind w:right="-1" w:firstLine="0"/>
              <w:jc w:val="both"/>
            </w:pPr>
            <w:r w:rsidRPr="001830BE">
              <w:rPr>
                <w:i/>
              </w:rPr>
              <w:t xml:space="preserve">Воспитатель выслушивает мнения детей, сопровождая </w:t>
            </w:r>
            <w:r>
              <w:rPr>
                <w:i/>
              </w:rPr>
              <w:t>их</w:t>
            </w:r>
            <w:r w:rsidRPr="001830BE">
              <w:rPr>
                <w:i/>
              </w:rPr>
              <w:t xml:space="preserve"> позитивными комментариями</w:t>
            </w:r>
          </w:p>
        </w:tc>
      </w:tr>
    </w:tbl>
    <w:p w:rsidR="00B95BD5" w:rsidRDefault="00B95BD5" w:rsidP="00AD5416">
      <w:pPr>
        <w:jc w:val="center"/>
        <w:rPr>
          <w:b/>
        </w:rPr>
      </w:pPr>
    </w:p>
    <w:p w:rsidR="00B95BD5" w:rsidRDefault="00B95BD5" w:rsidP="00AD5416">
      <w:pPr>
        <w:jc w:val="center"/>
        <w:rPr>
          <w:b/>
        </w:rPr>
      </w:pPr>
    </w:p>
    <w:p w:rsidR="00B95BD5" w:rsidRDefault="00B95BD5" w:rsidP="00AD5416">
      <w:pPr>
        <w:jc w:val="center"/>
        <w:rPr>
          <w:b/>
        </w:rPr>
      </w:pPr>
    </w:p>
    <w:p w:rsidR="00B95BD5" w:rsidRDefault="00B95BD5" w:rsidP="00AD5416">
      <w:pPr>
        <w:jc w:val="center"/>
        <w:rPr>
          <w:b/>
        </w:rPr>
      </w:pPr>
    </w:p>
    <w:p w:rsidR="00401CEA" w:rsidRDefault="00B66E82" w:rsidP="00AD5416">
      <w:pPr>
        <w:rPr>
          <w:b/>
        </w:rPr>
      </w:pPr>
      <w:r>
        <w:rPr>
          <w:b/>
        </w:rPr>
        <w:t xml:space="preserve"> При подготовке конспекта была использована следующая литература:</w:t>
      </w:r>
    </w:p>
    <w:p w:rsidR="00B66E82" w:rsidRDefault="00B66E82" w:rsidP="00AD5416">
      <w:pPr>
        <w:rPr>
          <w:b/>
        </w:rPr>
      </w:pPr>
    </w:p>
    <w:p w:rsidR="00B66E82" w:rsidRPr="00B66E82" w:rsidRDefault="00B66E82" w:rsidP="00AD5416">
      <w:r w:rsidRPr="00B66E82">
        <w:t xml:space="preserve">1. </w:t>
      </w:r>
      <w:proofErr w:type="spellStart"/>
      <w:r w:rsidRPr="00B66E82">
        <w:t>Кац</w:t>
      </w:r>
      <w:proofErr w:type="spellEnd"/>
      <w:r w:rsidRPr="00B66E82">
        <w:t xml:space="preserve"> Е.М. Математика вприпрыжку. Программа игровых занятий математикой с детьми 4-6 лет. – М.: МЦМНО, 2016. – 224 с.   </w:t>
      </w:r>
    </w:p>
    <w:p w:rsidR="00401CEA" w:rsidRDefault="00401CEA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Default="006D11BE" w:rsidP="00AD5416"/>
    <w:p w:rsidR="006D11BE" w:rsidRPr="00B66E82" w:rsidRDefault="006D11BE" w:rsidP="00AD5416"/>
    <w:p w:rsidR="00401CEA" w:rsidRPr="00B66E82" w:rsidRDefault="00401CEA" w:rsidP="00AD5416"/>
    <w:p w:rsidR="00401CEA" w:rsidRDefault="00401CEA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726297" w:rsidRDefault="00726297" w:rsidP="00AD5416"/>
    <w:p w:rsidR="00351FDC" w:rsidRDefault="00351FDC" w:rsidP="00AD5416"/>
    <w:p w:rsidR="00351FDC" w:rsidRDefault="00351FDC" w:rsidP="00AD5416"/>
    <w:p w:rsidR="00351FDC" w:rsidRDefault="00351FDC" w:rsidP="00AD5416"/>
    <w:p w:rsidR="001C2F4B" w:rsidRDefault="001C2F4B" w:rsidP="00AD5416"/>
    <w:p w:rsidR="001C2F4B" w:rsidRDefault="001C2F4B" w:rsidP="00AD5416"/>
    <w:p w:rsidR="001C2F4B" w:rsidRDefault="001C2F4B" w:rsidP="00AD5416"/>
    <w:p w:rsidR="001C2F4B" w:rsidRDefault="001C2F4B" w:rsidP="00AD5416"/>
    <w:p w:rsidR="001C2F4B" w:rsidRDefault="001C2F4B" w:rsidP="00AD5416"/>
    <w:sectPr w:rsidR="001C2F4B" w:rsidSect="006446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416"/>
    <w:rsid w:val="00020A0F"/>
    <w:rsid w:val="00046A46"/>
    <w:rsid w:val="00070B77"/>
    <w:rsid w:val="001C2F4B"/>
    <w:rsid w:val="001E6DB2"/>
    <w:rsid w:val="00244303"/>
    <w:rsid w:val="00301729"/>
    <w:rsid w:val="00351FDC"/>
    <w:rsid w:val="003A4A7E"/>
    <w:rsid w:val="00401CEA"/>
    <w:rsid w:val="00445D84"/>
    <w:rsid w:val="004F2FFA"/>
    <w:rsid w:val="004F4CA6"/>
    <w:rsid w:val="005A3680"/>
    <w:rsid w:val="005D0273"/>
    <w:rsid w:val="005F1CA0"/>
    <w:rsid w:val="005F4A7F"/>
    <w:rsid w:val="00622598"/>
    <w:rsid w:val="0064460E"/>
    <w:rsid w:val="00663559"/>
    <w:rsid w:val="006C1492"/>
    <w:rsid w:val="006C78DB"/>
    <w:rsid w:val="006D11BE"/>
    <w:rsid w:val="00707E7D"/>
    <w:rsid w:val="0071749E"/>
    <w:rsid w:val="00726297"/>
    <w:rsid w:val="007C05B2"/>
    <w:rsid w:val="008874B8"/>
    <w:rsid w:val="008D5CEB"/>
    <w:rsid w:val="008E363D"/>
    <w:rsid w:val="009118B9"/>
    <w:rsid w:val="009A21FE"/>
    <w:rsid w:val="00A13CFD"/>
    <w:rsid w:val="00A47A8F"/>
    <w:rsid w:val="00A50319"/>
    <w:rsid w:val="00A64350"/>
    <w:rsid w:val="00AD5416"/>
    <w:rsid w:val="00AE03B4"/>
    <w:rsid w:val="00B66E82"/>
    <w:rsid w:val="00B80C6D"/>
    <w:rsid w:val="00B95BD5"/>
    <w:rsid w:val="00BA0775"/>
    <w:rsid w:val="00E13F2E"/>
    <w:rsid w:val="00E74E25"/>
    <w:rsid w:val="00EB5511"/>
    <w:rsid w:val="00F028DC"/>
    <w:rsid w:val="00F72A39"/>
    <w:rsid w:val="00F815A5"/>
    <w:rsid w:val="00FB4D3F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C227-6934-4D93-8A66-8CF3727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2023-04-11T10:44:00Z</cp:lastPrinted>
  <dcterms:created xsi:type="dcterms:W3CDTF">2023-04-04T06:33:00Z</dcterms:created>
  <dcterms:modified xsi:type="dcterms:W3CDTF">2023-10-29T14:49:00Z</dcterms:modified>
</cp:coreProperties>
</file>