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021" w:rsidRPr="002372DE" w:rsidRDefault="00036021" w:rsidP="00036021">
      <w:pPr>
        <w:ind w:left="284" w:firstLine="424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Настольная дидактическая игра «</w:t>
      </w:r>
      <w:proofErr w:type="spellStart"/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Һур</w:t>
      </w:r>
      <w:proofErr w:type="spellEnd"/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харбалга</w:t>
      </w:r>
      <w:proofErr w:type="spellEnd"/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:rsidR="00036021" w:rsidRPr="002372DE" w:rsidRDefault="00036021" w:rsidP="00036021">
      <w:pPr>
        <w:spacing w:after="0"/>
        <w:ind w:left="-284" w:firstLine="99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72D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Актуальность</w:t>
      </w:r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36021" w:rsidRPr="002372DE" w:rsidRDefault="00036021" w:rsidP="00036021">
      <w:pPr>
        <w:spacing w:after="0"/>
        <w:ind w:left="-284" w:firstLine="992"/>
        <w:jc w:val="both"/>
        <w:rPr>
          <w:rFonts w:ascii="Times New Roman" w:hAnsi="Times New Roman" w:cs="Times New Roman"/>
          <w:sz w:val="24"/>
          <w:szCs w:val="24"/>
          <w:shd w:val="clear" w:color="auto" w:fill="F4F4F4"/>
        </w:rPr>
      </w:pPr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России проживает около 460,1 тысяч этнических бурят. Однако родным языком владеет лишь треть из них. Именно поэтому бурятский язык уже на протяжении 18 лет признан ЮНЕСКО исчезающим.</w:t>
      </w:r>
    </w:p>
    <w:p w:rsidR="00036021" w:rsidRPr="002372DE" w:rsidRDefault="00036021" w:rsidP="00036021">
      <w:pPr>
        <w:spacing w:after="0"/>
        <w:ind w:left="-284" w:firstLine="992"/>
        <w:jc w:val="both"/>
        <w:rPr>
          <w:rFonts w:ascii="Times New Roman" w:hAnsi="Times New Roman" w:cs="Times New Roman"/>
          <w:sz w:val="24"/>
          <w:szCs w:val="24"/>
          <w:shd w:val="clear" w:color="auto" w:fill="F4F4F4"/>
        </w:rPr>
      </w:pPr>
      <w:r w:rsidRPr="002372DE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Несмотря на то, что у нас  в республике создаются все более благоприятные условия для развития бурятского  языка, нашими учеными, общественными и политическими  деятелями, представителями культуры ведется огромная работа по популяризации языка, подавляющее большинство детей  - бурят  плохо владеет родным языком. </w:t>
      </w:r>
    </w:p>
    <w:p w:rsidR="00036021" w:rsidRPr="002372DE" w:rsidRDefault="00036021" w:rsidP="00036021">
      <w:pPr>
        <w:spacing w:after="0"/>
        <w:ind w:left="-284" w:firstLine="992"/>
        <w:jc w:val="both"/>
        <w:rPr>
          <w:rFonts w:ascii="Times New Roman" w:hAnsi="Times New Roman" w:cs="Times New Roman"/>
          <w:sz w:val="24"/>
          <w:szCs w:val="24"/>
          <w:shd w:val="clear" w:color="auto" w:fill="F4F4F4"/>
        </w:rPr>
      </w:pPr>
      <w:proofErr w:type="gramStart"/>
      <w:r w:rsidRPr="002372DE">
        <w:rPr>
          <w:rFonts w:ascii="Times New Roman" w:hAnsi="Times New Roman" w:cs="Times New Roman"/>
          <w:sz w:val="24"/>
          <w:szCs w:val="24"/>
          <w:shd w:val="clear" w:color="auto" w:fill="F4F4F4"/>
        </w:rPr>
        <w:t>По  результатам последнего исследования, которое проводили среди детей - носителей языка, среди учеников средней школы хорошо владеют языком - 38,9%, плохо - 34,8%, не владеют совсем - 27%. Что касается детей дошкольного возраста, то там уже совсем другая картина: хорошо владеют языком - 29,4%, плохо - 23,1%, не владеют совсем - 48%. Практика показывает, что чем младше дети, тем хуже они знают родной язык.</w:t>
      </w:r>
      <w:proofErr w:type="gramEnd"/>
      <w:r w:rsidRPr="002372DE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Дети испытывают трудности в звукопроизношении, в овладении лексико-грамматическими формами, имеют скудный словарный запас и не умеют строить связные высказывания; в речи детей мало прилагательных, язык невыразителен. Причём это происходит в районах, где языковая среда развита, и раньше там были проблемы со знанием русского языка. Например, это наш </w:t>
      </w:r>
      <w:proofErr w:type="spellStart"/>
      <w:r w:rsidRPr="002372DE">
        <w:rPr>
          <w:rFonts w:ascii="Times New Roman" w:hAnsi="Times New Roman" w:cs="Times New Roman"/>
          <w:sz w:val="24"/>
          <w:szCs w:val="24"/>
          <w:shd w:val="clear" w:color="auto" w:fill="F4F4F4"/>
        </w:rPr>
        <w:t>Закаменский</w:t>
      </w:r>
      <w:proofErr w:type="spellEnd"/>
      <w:r w:rsidRPr="002372DE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район.</w:t>
      </w:r>
    </w:p>
    <w:p w:rsidR="00036021" w:rsidRPr="002372DE" w:rsidRDefault="00036021" w:rsidP="00036021">
      <w:pPr>
        <w:spacing w:after="0"/>
        <w:ind w:left="-284" w:firstLine="992"/>
        <w:jc w:val="both"/>
        <w:rPr>
          <w:rFonts w:ascii="Times New Roman" w:hAnsi="Times New Roman" w:cs="Times New Roman"/>
          <w:sz w:val="24"/>
          <w:szCs w:val="24"/>
          <w:shd w:val="clear" w:color="auto" w:fill="F4F4F4"/>
        </w:rPr>
      </w:pPr>
      <w:r w:rsidRPr="002372DE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По словам специалистов, основная причина таких показателей - меняющаяся языковая среда, которую формирует, в том числе, телевидение и интернет. </w:t>
      </w:r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силу проникновения гаджетов во все жизненные сферы, родная речь у детей уходит в пассивный словарь, основным средством общения становится русский язык. </w:t>
      </w:r>
    </w:p>
    <w:p w:rsidR="00036021" w:rsidRPr="002372DE" w:rsidRDefault="00036021" w:rsidP="00036021">
      <w:pPr>
        <w:spacing w:after="0"/>
        <w:ind w:left="-284" w:firstLine="992"/>
        <w:jc w:val="both"/>
        <w:rPr>
          <w:rFonts w:ascii="Times New Roman" w:hAnsi="Times New Roman" w:cs="Times New Roman"/>
          <w:sz w:val="24"/>
          <w:szCs w:val="24"/>
          <w:shd w:val="clear" w:color="auto" w:fill="F4F4F4"/>
        </w:rPr>
      </w:pPr>
      <w:r w:rsidRPr="002372DE">
        <w:rPr>
          <w:rFonts w:ascii="Times New Roman" w:hAnsi="Times New Roman" w:cs="Times New Roman"/>
          <w:sz w:val="24"/>
          <w:szCs w:val="24"/>
          <w:shd w:val="clear" w:color="auto" w:fill="F4F4F4"/>
        </w:rPr>
        <w:t>В Бурятии просто нет контента для детей на бурятском языке. И пока так будет продолжаться, язык будет всё больше уходить из речи нынешнего поколения.</w:t>
      </w:r>
    </w:p>
    <w:p w:rsidR="00036021" w:rsidRPr="002372DE" w:rsidRDefault="00036021" w:rsidP="00036021">
      <w:pPr>
        <w:spacing w:after="0"/>
        <w:ind w:left="-284" w:firstLine="992"/>
        <w:jc w:val="both"/>
        <w:textAlignment w:val="baseline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372D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Теоретическое обоснование</w:t>
      </w:r>
    </w:p>
    <w:p w:rsidR="00036021" w:rsidRPr="002372DE" w:rsidRDefault="00036021" w:rsidP="00036021">
      <w:pPr>
        <w:spacing w:after="0"/>
        <w:ind w:left="-284" w:firstLine="992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Многие научные источники доказывают, что естественная языковая среда достаточно стимулирует процессы овладения родным языком. Но так же доказано и то, что только лишь постоянный контакт с «живым» языком и его носителями – не гарантирует приобретение знаний и коммуникативных навыков. Необходимо учитывать, что языковая среда должна иметь, прежде всего, развивающий характер, т.е. нужно создавать развивающую языковую среду. Все методические приёмы, средства обучения, наглядный и раздаточный материал, используемые пособия и оборудование должны создавать и поддерживать развивающий и обучающий характер. </w:t>
      </w:r>
    </w:p>
    <w:p w:rsidR="00036021" w:rsidRPr="002372DE" w:rsidRDefault="00036021" w:rsidP="00036021">
      <w:pPr>
        <w:spacing w:after="0"/>
        <w:ind w:left="-284" w:firstLine="992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научно-методической литературе разработку эффективной методики и организации обучения второму языку дошкольников предлагается осуществлять преимущественно на основе широкого использования игровой деятельности детей, не упуская из виду возможности и других видов детской деятельности. Дошкольники не в состоянии до конца осознать, зачем ему нужно учить бурятский язык. Цели, которые ставят перед ребенком взрослые, для него слишком абстрактны и в счет не идут. Следовательно, все обучение должно строиться как удовлетворение познавательных, психофизиологических потребностей и возможностей ребенка (Ф.А. Сохин, Е.Ю. Протасова, Н.А. Тарасюк, З.Я </w:t>
      </w:r>
      <w:proofErr w:type="spellStart"/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Футерман</w:t>
      </w:r>
      <w:proofErr w:type="spellEnd"/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А.М. </w:t>
      </w:r>
      <w:proofErr w:type="spellStart"/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Шахнарович</w:t>
      </w:r>
      <w:proofErr w:type="spellEnd"/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др.). Игровые методы  должны доминировать в работе с детьми, т.е. занятие должно строиться как новая увлекательная игра, воспитывающая совершенно иное отношение к жизни. </w:t>
      </w:r>
    </w:p>
    <w:p w:rsidR="00036021" w:rsidRPr="002372DE" w:rsidRDefault="00036021" w:rsidP="00036021">
      <w:pPr>
        <w:spacing w:after="0"/>
        <w:ind w:left="-284" w:firstLine="992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 нашем случае игра обеспечивает коммуникативный подход к обучению детей бурятскому языку как второму. Как известно, сущность коммуникативного обучения заключается в том, что процесс обучения иноязычному общению строится в соответствии с законами реального общения и является его моделью. Е.И. </w:t>
      </w:r>
      <w:proofErr w:type="spellStart"/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Пассова</w:t>
      </w:r>
      <w:proofErr w:type="spellEnd"/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пишет: </w:t>
      </w:r>
      <w:proofErr w:type="gramStart"/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«Создать процесс обучения как модель процесса общения – означает смоделировать основные, принципиально важные, сущностные параметры общения, к которым относятся личностный характер коммуникативной деятельности субъекта общения, взаимопонимание и взаимодействие речевых партнеров, ситуации как формы функционирования общения, содержательная основа процесса общения, система речевых средств, усвоение которых обеспечило бы коммуникативную деятельность в ситуации общения, функциональный характер усвоения и пользования речевых средств, </w:t>
      </w:r>
      <w:proofErr w:type="spellStart"/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эвристичность</w:t>
      </w:r>
      <w:proofErr w:type="spellEnd"/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(новизна) общения».</w:t>
      </w:r>
      <w:proofErr w:type="gramEnd"/>
    </w:p>
    <w:p w:rsidR="00036021" w:rsidRPr="002372DE" w:rsidRDefault="00036021" w:rsidP="00036021">
      <w:pPr>
        <w:spacing w:after="0"/>
        <w:ind w:left="-284" w:firstLine="992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Следовательно, игра дает нам возможность:</w:t>
      </w:r>
    </w:p>
    <w:p w:rsidR="00036021" w:rsidRPr="002372DE" w:rsidRDefault="00036021" w:rsidP="00036021">
      <w:pPr>
        <w:spacing w:after="0"/>
        <w:ind w:left="-284" w:firstLine="992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оправдать в действительности необоснованное для ребенка требование общаться с педагогом или товарищами по группе по-бурятски, в то время</w:t>
      </w:r>
      <w:proofErr w:type="gramStart"/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proofErr w:type="gramEnd"/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все его коммуникативные проблемы могут быть решены на русском языке;</w:t>
      </w:r>
    </w:p>
    <w:p w:rsidR="00036021" w:rsidRPr="002372DE" w:rsidRDefault="00036021" w:rsidP="00036021">
      <w:pPr>
        <w:spacing w:after="0"/>
        <w:ind w:left="-284" w:firstLine="992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найти способы сделать для него коммуникативно-значимыми фразы, построенные по простейшим моделям;</w:t>
      </w:r>
    </w:p>
    <w:p w:rsidR="00036021" w:rsidRPr="002372DE" w:rsidRDefault="00036021" w:rsidP="00036021">
      <w:pPr>
        <w:spacing w:after="0"/>
        <w:ind w:left="-284" w:firstLine="992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психологически оправдать и сделать эмоционально привлекательным повторение одних и тех же речевых моделей и стандартных диалогов;</w:t>
      </w:r>
    </w:p>
    <w:p w:rsidR="00036021" w:rsidRPr="002372DE" w:rsidRDefault="00036021" w:rsidP="00036021">
      <w:pPr>
        <w:spacing w:after="0"/>
        <w:ind w:left="-284" w:firstLine="992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использование дидактических игр в обучении детей бурятскому языку позволит осуществить основной принцип современной методики – </w:t>
      </w:r>
      <w:proofErr w:type="spellStart"/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коммуникативность</w:t>
      </w:r>
      <w:proofErr w:type="spellEnd"/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36021" w:rsidRPr="002372DE" w:rsidRDefault="00036021" w:rsidP="00036021">
      <w:pPr>
        <w:spacing w:after="0"/>
        <w:ind w:left="-284" w:firstLine="992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Исследователи сходятся в едином мнении, что возможность обучать маленьких детей новым языкам посредством активной, интересной для них деятельности – отличительная особенность дидактических игр. Преимущественно познавательную нагрузку, функцию интеллектуального развития берут на себя дидактические игры, которые входят в группу методов практического научения.</w:t>
      </w:r>
    </w:p>
    <w:p w:rsidR="00036021" w:rsidRPr="002372DE" w:rsidRDefault="00036021" w:rsidP="00036021">
      <w:pPr>
        <w:spacing w:after="0"/>
        <w:ind w:left="-284" w:firstLine="992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Секрет успешного использования дидактической игры в обучении детей бурятскому языку как второму заключается в том, что педагог, обучая детей, старается сохранить вместе с тем игру как деятельность, которая радует детей, сближает их и сохраняет игровое настроение у детей на протяжении всей игры.</w:t>
      </w:r>
    </w:p>
    <w:p w:rsidR="00036021" w:rsidRPr="002372DE" w:rsidRDefault="00036021" w:rsidP="00036021">
      <w:pPr>
        <w:spacing w:after="0"/>
        <w:ind w:left="-284" w:firstLine="992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связи с этим, считаю создание настольной дидактической игры «</w:t>
      </w:r>
      <w:proofErr w:type="spellStart"/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Һур</w:t>
      </w:r>
      <w:proofErr w:type="spellEnd"/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харбалга</w:t>
      </w:r>
      <w:proofErr w:type="spellEnd"/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востребованным и актуальным.</w:t>
      </w:r>
    </w:p>
    <w:p w:rsidR="00036021" w:rsidRPr="002372DE" w:rsidRDefault="00036021" w:rsidP="00036021">
      <w:pPr>
        <w:shd w:val="clear" w:color="auto" w:fill="FFFFFF"/>
        <w:spacing w:after="0"/>
        <w:ind w:left="-284" w:firstLine="992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72D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Цель</w:t>
      </w:r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036021" w:rsidRPr="002372DE" w:rsidRDefault="00036021" w:rsidP="00036021">
      <w:pPr>
        <w:shd w:val="clear" w:color="auto" w:fill="FFFFFF"/>
        <w:spacing w:after="0"/>
        <w:ind w:left="-284" w:firstLine="992"/>
        <w:textAlignment w:val="top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бурятской речи у детей дошкольного возраста через  оптимальное использование возможностей настольной игры «</w:t>
      </w:r>
      <w:proofErr w:type="spellStart"/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Һур</w:t>
      </w:r>
      <w:proofErr w:type="spellEnd"/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харбалга</w:t>
      </w:r>
      <w:proofErr w:type="spellEnd"/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</w:p>
    <w:p w:rsidR="00036021" w:rsidRPr="002372DE" w:rsidRDefault="00036021" w:rsidP="00036021">
      <w:pPr>
        <w:shd w:val="clear" w:color="auto" w:fill="FFFFFF"/>
        <w:spacing w:after="0"/>
        <w:ind w:left="-284" w:firstLine="992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Оптимальное использование возмож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ностей настольной игры – основа </w:t>
      </w:r>
      <w:r w:rsidRPr="00237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профессионализма педагога и эффективного обучения дошкольников.</w:t>
      </w:r>
    </w:p>
    <w:p w:rsidR="00036021" w:rsidRPr="002372DE" w:rsidRDefault="00036021" w:rsidP="00036021">
      <w:pPr>
        <w:shd w:val="clear" w:color="auto" w:fill="FFFFFF"/>
        <w:spacing w:after="0"/>
        <w:ind w:left="-284" w:firstLine="992"/>
        <w:jc w:val="both"/>
        <w:textAlignment w:val="baseline"/>
        <w:rPr>
          <w:rFonts w:ascii="inherit" w:eastAsia="Times New Roman" w:hAnsi="inherit" w:cs="Arial"/>
          <w:bCs/>
          <w:i/>
          <w:color w:val="000000"/>
          <w:sz w:val="24"/>
          <w:szCs w:val="24"/>
          <w:bdr w:val="none" w:sz="0" w:space="0" w:color="auto" w:frame="1"/>
          <w:lang w:eastAsia="ru-RU"/>
        </w:rPr>
      </w:pPr>
      <w:r w:rsidRPr="002372DE">
        <w:rPr>
          <w:rFonts w:ascii="inherit" w:eastAsia="Times New Roman" w:hAnsi="inherit" w:cs="Arial"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Целевые группы</w:t>
      </w:r>
    </w:p>
    <w:p w:rsidR="00036021" w:rsidRPr="002372DE" w:rsidRDefault="00036021" w:rsidP="00036021">
      <w:pPr>
        <w:pStyle w:val="a3"/>
        <w:numPr>
          <w:ilvl w:val="0"/>
          <w:numId w:val="6"/>
        </w:numPr>
        <w:shd w:val="clear" w:color="auto" w:fill="FFFFFF"/>
        <w:spacing w:after="0"/>
        <w:ind w:left="-284" w:firstLine="992"/>
        <w:jc w:val="both"/>
        <w:textAlignment w:val="baseline"/>
        <w:rPr>
          <w:rFonts w:ascii="inherit" w:eastAsia="Times New Roman" w:hAnsi="inherit" w:cs="Arial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2372DE">
        <w:rPr>
          <w:rFonts w:ascii="inherit" w:eastAsia="Times New Roman" w:hAnsi="inherit" w:cs="Arial" w:hint="eastAsia"/>
          <w:bCs/>
          <w:color w:val="000000"/>
          <w:sz w:val="24"/>
          <w:szCs w:val="24"/>
          <w:bdr w:val="none" w:sz="0" w:space="0" w:color="auto" w:frame="1"/>
          <w:lang w:eastAsia="ru-RU"/>
        </w:rPr>
        <w:t>Д</w:t>
      </w:r>
      <w:r w:rsidRPr="002372DE">
        <w:rPr>
          <w:rFonts w:ascii="inherit" w:eastAsia="Times New Roman" w:hAnsi="inherit" w:cs="Arial"/>
          <w:bCs/>
          <w:color w:val="000000"/>
          <w:sz w:val="24"/>
          <w:szCs w:val="24"/>
          <w:bdr w:val="none" w:sz="0" w:space="0" w:color="auto" w:frame="1"/>
          <w:lang w:eastAsia="ru-RU"/>
        </w:rPr>
        <w:t>ети дошкольного возраста</w:t>
      </w:r>
    </w:p>
    <w:p w:rsidR="00036021" w:rsidRPr="002372DE" w:rsidRDefault="00036021" w:rsidP="00036021">
      <w:pPr>
        <w:pStyle w:val="a3"/>
        <w:numPr>
          <w:ilvl w:val="0"/>
          <w:numId w:val="6"/>
        </w:numPr>
        <w:shd w:val="clear" w:color="auto" w:fill="FFFFFF"/>
        <w:spacing w:after="0"/>
        <w:ind w:left="-284" w:firstLine="992"/>
        <w:jc w:val="both"/>
        <w:textAlignment w:val="baseline"/>
        <w:rPr>
          <w:rFonts w:ascii="inherit" w:eastAsia="Times New Roman" w:hAnsi="inherit" w:cs="Arial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2372DE">
        <w:rPr>
          <w:rFonts w:ascii="inherit" w:eastAsia="Times New Roman" w:hAnsi="inherit" w:cs="Arial" w:hint="eastAsia"/>
          <w:bCs/>
          <w:color w:val="000000"/>
          <w:sz w:val="24"/>
          <w:szCs w:val="24"/>
          <w:bdr w:val="none" w:sz="0" w:space="0" w:color="auto" w:frame="1"/>
          <w:lang w:eastAsia="ru-RU"/>
        </w:rPr>
        <w:t>У</w:t>
      </w:r>
      <w:r w:rsidRPr="002372DE">
        <w:rPr>
          <w:rFonts w:ascii="inherit" w:eastAsia="Times New Roman" w:hAnsi="inherit" w:cs="Arial"/>
          <w:bCs/>
          <w:color w:val="000000"/>
          <w:sz w:val="24"/>
          <w:szCs w:val="24"/>
          <w:bdr w:val="none" w:sz="0" w:space="0" w:color="auto" w:frame="1"/>
          <w:lang w:eastAsia="ru-RU"/>
        </w:rPr>
        <w:t>чителя бурятского языка</w:t>
      </w:r>
    </w:p>
    <w:p w:rsidR="00036021" w:rsidRPr="002372DE" w:rsidRDefault="00036021" w:rsidP="00036021">
      <w:pPr>
        <w:pStyle w:val="a3"/>
        <w:numPr>
          <w:ilvl w:val="0"/>
          <w:numId w:val="6"/>
        </w:numPr>
        <w:shd w:val="clear" w:color="auto" w:fill="FFFFFF"/>
        <w:spacing w:after="0"/>
        <w:ind w:left="-284" w:firstLine="992"/>
        <w:jc w:val="both"/>
        <w:textAlignment w:val="baseline"/>
        <w:rPr>
          <w:rFonts w:ascii="inherit" w:eastAsia="Times New Roman" w:hAnsi="inherit" w:cs="Arial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2372DE">
        <w:rPr>
          <w:rFonts w:ascii="inherit" w:eastAsia="Times New Roman" w:hAnsi="inherit" w:cs="Arial" w:hint="eastAsia"/>
          <w:bCs/>
          <w:color w:val="000000"/>
          <w:sz w:val="24"/>
          <w:szCs w:val="24"/>
          <w:bdr w:val="none" w:sz="0" w:space="0" w:color="auto" w:frame="1"/>
          <w:lang w:eastAsia="ru-RU"/>
        </w:rPr>
        <w:t>В</w:t>
      </w:r>
      <w:r w:rsidRPr="002372DE">
        <w:rPr>
          <w:rFonts w:ascii="inherit" w:eastAsia="Times New Roman" w:hAnsi="inherit" w:cs="Arial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оспитатели </w:t>
      </w:r>
    </w:p>
    <w:p w:rsidR="00036021" w:rsidRPr="002B48F1" w:rsidRDefault="00036021" w:rsidP="00036021">
      <w:pPr>
        <w:pStyle w:val="a3"/>
        <w:numPr>
          <w:ilvl w:val="0"/>
          <w:numId w:val="6"/>
        </w:numPr>
        <w:shd w:val="clear" w:color="auto" w:fill="FFFFFF"/>
        <w:spacing w:after="0"/>
        <w:ind w:left="-284" w:firstLine="992"/>
        <w:jc w:val="both"/>
        <w:textAlignment w:val="baseline"/>
        <w:rPr>
          <w:rFonts w:ascii="inherit" w:eastAsia="Times New Roman" w:hAnsi="inherit" w:cs="Arial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2372DE">
        <w:rPr>
          <w:rFonts w:ascii="inherit" w:eastAsia="Times New Roman" w:hAnsi="inherit" w:cs="Arial" w:hint="eastAsia"/>
          <w:bCs/>
          <w:color w:val="000000"/>
          <w:sz w:val="24"/>
          <w:szCs w:val="24"/>
          <w:bdr w:val="none" w:sz="0" w:space="0" w:color="auto" w:frame="1"/>
          <w:lang w:eastAsia="ru-RU"/>
        </w:rPr>
        <w:t>Р</w:t>
      </w:r>
      <w:r w:rsidRPr="002372DE">
        <w:rPr>
          <w:rFonts w:ascii="inherit" w:eastAsia="Times New Roman" w:hAnsi="inherit" w:cs="Arial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одители </w:t>
      </w:r>
    </w:p>
    <w:p w:rsidR="00036021" w:rsidRPr="002372DE" w:rsidRDefault="00036021" w:rsidP="00036021">
      <w:pPr>
        <w:spacing w:after="0"/>
        <w:ind w:left="-284" w:firstLine="992"/>
        <w:rPr>
          <w:rFonts w:ascii="Times New Roman" w:eastAsia="Calibri" w:hAnsi="Times New Roman" w:cs="Times New Roman"/>
          <w:i/>
          <w:sz w:val="24"/>
          <w:szCs w:val="24"/>
        </w:rPr>
      </w:pPr>
      <w:r w:rsidRPr="002372DE">
        <w:rPr>
          <w:rFonts w:ascii="Times New Roman" w:eastAsia="Calibri" w:hAnsi="Times New Roman" w:cs="Times New Roman"/>
          <w:i/>
          <w:sz w:val="24"/>
          <w:szCs w:val="24"/>
        </w:rPr>
        <w:t>Описание игры</w:t>
      </w:r>
    </w:p>
    <w:p w:rsidR="00036021" w:rsidRPr="002372DE" w:rsidRDefault="00036021" w:rsidP="00036021">
      <w:pPr>
        <w:spacing w:after="0"/>
        <w:ind w:left="-284" w:firstLine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372DE">
        <w:rPr>
          <w:rFonts w:ascii="Times New Roman" w:eastAsia="Calibri" w:hAnsi="Times New Roman" w:cs="Times New Roman"/>
          <w:sz w:val="24"/>
          <w:szCs w:val="24"/>
        </w:rPr>
        <w:t>Игра «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Һур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харбалга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036021" w:rsidRPr="002372DE" w:rsidRDefault="00036021" w:rsidP="00036021">
      <w:pPr>
        <w:spacing w:after="0"/>
        <w:ind w:left="-284" w:firstLine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Все мальчишки и девчонки любят посостязаться в меткости. Мы предлагаем увлекательную игру, в которой ребенок может почувствовать себя настоящим лучником, </w:t>
      </w:r>
      <w:r w:rsidRPr="002372DE">
        <w:rPr>
          <w:rFonts w:ascii="Times New Roman" w:eastAsia="Calibri" w:hAnsi="Times New Roman" w:cs="Times New Roman"/>
          <w:sz w:val="24"/>
          <w:szCs w:val="24"/>
        </w:rPr>
        <w:lastRenderedPageBreak/>
        <w:t>научится элементам стрельбы из лука. Однако</w:t>
      </w:r>
      <w:proofErr w:type="gramStart"/>
      <w:r w:rsidRPr="002372DE">
        <w:rPr>
          <w:rFonts w:ascii="Times New Roman" w:eastAsia="Calibri" w:hAnsi="Times New Roman" w:cs="Times New Roman"/>
          <w:sz w:val="24"/>
          <w:szCs w:val="24"/>
        </w:rPr>
        <w:t>,</w:t>
      </w:r>
      <w:proofErr w:type="gram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главная цель игры заключается в том, чтобы формировать у детей интерес к культуре бурятского народа и к бурятскому языку.  </w:t>
      </w:r>
    </w:p>
    <w:p w:rsidR="00036021" w:rsidRPr="002372DE" w:rsidRDefault="00036021" w:rsidP="00036021">
      <w:pPr>
        <w:ind w:left="-284" w:firstLine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2DE">
        <w:rPr>
          <w:rFonts w:ascii="Times New Roman" w:eastAsia="Calibri" w:hAnsi="Times New Roman" w:cs="Times New Roman"/>
          <w:sz w:val="24"/>
          <w:szCs w:val="24"/>
        </w:rPr>
        <w:t>Оборудование: игровое поле, лук со стрелами, мишени – суры: 1 су</w:t>
      </w:r>
      <w:proofErr w:type="gramStart"/>
      <w:r w:rsidRPr="002372DE">
        <w:rPr>
          <w:rFonts w:ascii="Times New Roman" w:eastAsia="Calibri" w:hAnsi="Times New Roman" w:cs="Times New Roman"/>
          <w:sz w:val="24"/>
          <w:szCs w:val="24"/>
        </w:rPr>
        <w:t>р–</w:t>
      </w:r>
      <w:proofErr w:type="gram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ласти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белого цвета (3 балла),  2 красного цвета (2 балла), 4 синего цвета (1 балл), фишки. </w:t>
      </w:r>
    </w:p>
    <w:p w:rsidR="00036021" w:rsidRPr="002372DE" w:rsidRDefault="00036021" w:rsidP="00036021">
      <w:pPr>
        <w:ind w:left="-284" w:firstLine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2DE">
        <w:rPr>
          <w:rFonts w:ascii="Times New Roman" w:eastAsia="Calibri" w:hAnsi="Times New Roman" w:cs="Times New Roman"/>
          <w:sz w:val="24"/>
          <w:szCs w:val="24"/>
        </w:rPr>
        <w:t>Для 1-го круга – предметные картинки по темам «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Мэргэжэл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>»,</w:t>
      </w:r>
      <w:r w:rsidRPr="002372D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372DE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Һэеы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гэр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>», «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Табан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эрдэни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>», «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Зэрлиг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амитад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>», «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Шубууд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>», «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Нютагайм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ургамал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036021" w:rsidRPr="002372DE" w:rsidRDefault="00036021" w:rsidP="00036021">
      <w:pPr>
        <w:spacing w:after="0"/>
        <w:ind w:left="-284" w:firstLine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Для 2-го круга - карточки «Что лишнее/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Юун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ү</w:t>
      </w:r>
      <w:proofErr w:type="gramStart"/>
      <w:r w:rsidRPr="002372DE">
        <w:rPr>
          <w:rFonts w:ascii="Times New Roman" w:eastAsia="Calibri" w:hAnsi="Times New Roman" w:cs="Times New Roman"/>
          <w:sz w:val="24"/>
          <w:szCs w:val="24"/>
        </w:rPr>
        <w:t>лүүб</w:t>
      </w:r>
      <w:proofErr w:type="spellEnd"/>
      <w:proofErr w:type="gramEnd"/>
      <w:r w:rsidRPr="002372DE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036021" w:rsidRPr="002372DE" w:rsidRDefault="00036021" w:rsidP="00036021">
      <w:pPr>
        <w:spacing w:after="0"/>
        <w:ind w:left="-426" w:firstLine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2DE">
        <w:rPr>
          <w:rFonts w:ascii="Times New Roman" w:eastAsia="Calibri" w:hAnsi="Times New Roman" w:cs="Times New Roman"/>
          <w:sz w:val="24"/>
          <w:szCs w:val="24"/>
        </w:rPr>
        <w:t>Для 3-го круга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карточки –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мнемотаблицы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36021" w:rsidRPr="002372DE" w:rsidRDefault="00036021" w:rsidP="00036021">
      <w:pPr>
        <w:spacing w:after="0"/>
        <w:ind w:left="-284" w:firstLine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Описание игры: Игроки выбирают очередность стрельбы по жеребьевке или по считалке. </w:t>
      </w:r>
    </w:p>
    <w:p w:rsidR="00036021" w:rsidRPr="002372DE" w:rsidRDefault="00036021" w:rsidP="00036021">
      <w:pPr>
        <w:spacing w:after="0"/>
        <w:ind w:left="-284" w:firstLine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Расстановка </w:t>
      </w:r>
      <w:proofErr w:type="gramStart"/>
      <w:r w:rsidRPr="002372DE">
        <w:rPr>
          <w:rFonts w:ascii="Times New Roman" w:eastAsia="Calibri" w:hAnsi="Times New Roman" w:cs="Times New Roman"/>
          <w:sz w:val="24"/>
          <w:szCs w:val="24"/>
        </w:rPr>
        <w:t>суров</w:t>
      </w:r>
      <w:proofErr w:type="gram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: суры располагаются по одной линии – в  середине белый сур -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ласти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, дальше по обе стороны по одному красному суру, по краям по 2 синих сура. </w:t>
      </w:r>
    </w:p>
    <w:p w:rsidR="00036021" w:rsidRPr="002372DE" w:rsidRDefault="00036021" w:rsidP="00036021">
      <w:pPr>
        <w:spacing w:after="0"/>
        <w:ind w:left="-284" w:firstLine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Карточки с заданиями по цвету соответствуют цветам </w:t>
      </w:r>
      <w:proofErr w:type="gramStart"/>
      <w:r w:rsidRPr="002372DE">
        <w:rPr>
          <w:rFonts w:ascii="Times New Roman" w:eastAsia="Calibri" w:hAnsi="Times New Roman" w:cs="Times New Roman"/>
          <w:sz w:val="24"/>
          <w:szCs w:val="24"/>
        </w:rPr>
        <w:t>суров</w:t>
      </w:r>
      <w:proofErr w:type="gram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(какого цвета сур выбил, такого цвета выбираешь карточку).</w:t>
      </w:r>
    </w:p>
    <w:p w:rsidR="00036021" w:rsidRPr="002372DE" w:rsidRDefault="00036021" w:rsidP="00036021">
      <w:pPr>
        <w:spacing w:after="0"/>
        <w:ind w:left="-284" w:firstLine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В игре действует круговая система. С переходом на следующий круг задания усложняются, расстояние между мишенями и игроками увеличивается: 1-ый круг – на расстоянии 45 см, 2-ой круг – 40 см, 3-ий круг – 30 см. Лучники начинают стрелять с большего расстояния, стараясь попасть в суры, особенно </w:t>
      </w:r>
      <w:proofErr w:type="gramStart"/>
      <w:r w:rsidRPr="002372DE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главный сур –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ласти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. За один балл ребенок получает 1 фишку. </w:t>
      </w:r>
    </w:p>
    <w:p w:rsidR="00036021" w:rsidRPr="002372DE" w:rsidRDefault="00036021" w:rsidP="00036021">
      <w:pPr>
        <w:spacing w:after="0"/>
        <w:ind w:left="-284" w:firstLine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2DE">
        <w:rPr>
          <w:rFonts w:ascii="Times New Roman" w:eastAsia="Calibri" w:hAnsi="Times New Roman" w:cs="Times New Roman"/>
          <w:sz w:val="24"/>
          <w:szCs w:val="24"/>
        </w:rPr>
        <w:t>Каждому игроку дается 1 выстрел. В результате каждого круга выбывают игроки, которые не попали в цель, не выполнили задание. В итоге, после третьего круга, в случае равенства результатов стрельбы у двух и более игроков производится перестрелка.</w:t>
      </w:r>
    </w:p>
    <w:p w:rsidR="00036021" w:rsidRPr="002372DE" w:rsidRDefault="00036021" w:rsidP="00036021">
      <w:pPr>
        <w:spacing w:after="0"/>
        <w:ind w:left="-284" w:firstLine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2DE">
        <w:rPr>
          <w:rFonts w:ascii="Times New Roman" w:eastAsia="Calibri" w:hAnsi="Times New Roman" w:cs="Times New Roman"/>
          <w:sz w:val="24"/>
          <w:szCs w:val="24"/>
        </w:rPr>
        <w:t>Игровые задания:</w:t>
      </w:r>
    </w:p>
    <w:p w:rsidR="00036021" w:rsidRPr="002372DE" w:rsidRDefault="00036021" w:rsidP="00036021">
      <w:pPr>
        <w:spacing w:after="0"/>
        <w:ind w:left="-284" w:firstLine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2DE">
        <w:rPr>
          <w:rFonts w:ascii="Times New Roman" w:eastAsia="Calibri" w:hAnsi="Times New Roman" w:cs="Times New Roman"/>
          <w:sz w:val="24"/>
          <w:szCs w:val="24"/>
        </w:rPr>
        <w:t>1-ый круг</w:t>
      </w:r>
    </w:p>
    <w:p w:rsidR="00036021" w:rsidRPr="002372DE" w:rsidRDefault="00036021" w:rsidP="00036021">
      <w:pPr>
        <w:spacing w:after="0"/>
        <w:ind w:left="-284" w:firstLine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«Назови что это?/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Энэ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юун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бэ?». </w:t>
      </w:r>
      <w:proofErr w:type="gramStart"/>
      <w:r w:rsidRPr="002372DE">
        <w:rPr>
          <w:rFonts w:ascii="Times New Roman" w:eastAsia="Calibri" w:hAnsi="Times New Roman" w:cs="Times New Roman"/>
          <w:sz w:val="24"/>
          <w:szCs w:val="24"/>
        </w:rPr>
        <w:t>(Вариант:</w:t>
      </w:r>
      <w:proofErr w:type="gram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«Кто назовет больше слов? / </w:t>
      </w:r>
      <w:proofErr w:type="spellStart"/>
      <w:proofErr w:type="gramStart"/>
      <w:r w:rsidRPr="002372DE">
        <w:rPr>
          <w:rFonts w:ascii="Times New Roman" w:eastAsia="Calibri" w:hAnsi="Times New Roman" w:cs="Times New Roman"/>
          <w:sz w:val="24"/>
          <w:szCs w:val="24"/>
        </w:rPr>
        <w:t>Хэн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олон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үгэнүүдые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нэрлэхэб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>?»);</w:t>
      </w:r>
      <w:proofErr w:type="gramEnd"/>
    </w:p>
    <w:p w:rsidR="00036021" w:rsidRPr="002372DE" w:rsidRDefault="00036021" w:rsidP="00036021">
      <w:pPr>
        <w:spacing w:after="0"/>
        <w:ind w:left="-284" w:firstLine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2DE">
        <w:rPr>
          <w:rFonts w:ascii="Times New Roman" w:eastAsia="Calibri" w:hAnsi="Times New Roman" w:cs="Times New Roman"/>
          <w:sz w:val="24"/>
          <w:szCs w:val="24"/>
        </w:rPr>
        <w:t>2-ой круг</w:t>
      </w:r>
    </w:p>
    <w:p w:rsidR="00036021" w:rsidRPr="002372DE" w:rsidRDefault="00036021" w:rsidP="00036021">
      <w:pPr>
        <w:spacing w:after="0"/>
        <w:ind w:left="-284" w:firstLine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2372DE">
        <w:rPr>
          <w:rFonts w:ascii="Times New Roman" w:eastAsia="Calibri" w:hAnsi="Times New Roman" w:cs="Times New Roman"/>
          <w:sz w:val="24"/>
          <w:szCs w:val="24"/>
        </w:rPr>
        <w:tab/>
        <w:t xml:space="preserve">«Что лишнее? /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Юун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ү</w:t>
      </w:r>
      <w:proofErr w:type="gramStart"/>
      <w:r w:rsidRPr="002372DE">
        <w:rPr>
          <w:rFonts w:ascii="Times New Roman" w:eastAsia="Calibri" w:hAnsi="Times New Roman" w:cs="Times New Roman"/>
          <w:sz w:val="24"/>
          <w:szCs w:val="24"/>
        </w:rPr>
        <w:t>лүүб</w:t>
      </w:r>
      <w:proofErr w:type="spellEnd"/>
      <w:proofErr w:type="gram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?». </w:t>
      </w:r>
      <w:proofErr w:type="gramStart"/>
      <w:r w:rsidRPr="002372DE">
        <w:rPr>
          <w:rFonts w:ascii="Times New Roman" w:eastAsia="Calibri" w:hAnsi="Times New Roman" w:cs="Times New Roman"/>
          <w:sz w:val="24"/>
          <w:szCs w:val="24"/>
        </w:rPr>
        <w:t>(Вариант:</w:t>
      </w:r>
      <w:proofErr w:type="gram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«Назови обобщающее слово /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Хамтадаа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юун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бэ?»);</w:t>
      </w:r>
      <w:proofErr w:type="gramEnd"/>
    </w:p>
    <w:p w:rsidR="00036021" w:rsidRPr="002372DE" w:rsidRDefault="00036021" w:rsidP="00036021">
      <w:pPr>
        <w:spacing w:after="0"/>
        <w:ind w:left="-284" w:firstLine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2DE">
        <w:rPr>
          <w:rFonts w:ascii="Times New Roman" w:eastAsia="Calibri" w:hAnsi="Times New Roman" w:cs="Times New Roman"/>
          <w:sz w:val="24"/>
          <w:szCs w:val="24"/>
        </w:rPr>
        <w:t>3-ий круг</w:t>
      </w:r>
    </w:p>
    <w:p w:rsidR="00036021" w:rsidRPr="002372DE" w:rsidRDefault="00036021" w:rsidP="00036021">
      <w:pPr>
        <w:spacing w:after="0"/>
        <w:ind w:left="-284" w:firstLine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2372DE">
        <w:rPr>
          <w:rFonts w:ascii="Times New Roman" w:eastAsia="Calibri" w:hAnsi="Times New Roman" w:cs="Times New Roman"/>
          <w:sz w:val="24"/>
          <w:szCs w:val="24"/>
        </w:rPr>
        <w:tab/>
        <w:t xml:space="preserve">«Назови признаки /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Юумэнэй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тэмдэг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нэрлэ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». </w:t>
      </w:r>
    </w:p>
    <w:p w:rsidR="00036021" w:rsidRPr="002372DE" w:rsidRDefault="00036021" w:rsidP="00036021">
      <w:pPr>
        <w:spacing w:after="0"/>
        <w:ind w:left="-284" w:firstLine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2DE">
        <w:rPr>
          <w:rFonts w:ascii="Times New Roman" w:eastAsia="Calibri" w:hAnsi="Times New Roman" w:cs="Times New Roman"/>
          <w:sz w:val="24"/>
          <w:szCs w:val="24"/>
        </w:rPr>
        <w:t>Правила игры:</w:t>
      </w:r>
    </w:p>
    <w:p w:rsidR="00036021" w:rsidRPr="002372DE" w:rsidRDefault="00036021" w:rsidP="00036021">
      <w:pPr>
        <w:spacing w:after="0"/>
        <w:ind w:left="-284" w:firstLine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Карточки лежат по цветам вниз картинками в 3 ряда. Ребенок  выбирает одну из карточек соответственно цвету </w:t>
      </w:r>
      <w:proofErr w:type="gramStart"/>
      <w:r w:rsidRPr="002372DE">
        <w:rPr>
          <w:rFonts w:ascii="Times New Roman" w:eastAsia="Calibri" w:hAnsi="Times New Roman" w:cs="Times New Roman"/>
          <w:sz w:val="24"/>
          <w:szCs w:val="24"/>
        </w:rPr>
        <w:t>выбитого</w:t>
      </w:r>
      <w:proofErr w:type="gram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сура. </w:t>
      </w:r>
    </w:p>
    <w:p w:rsidR="00036021" w:rsidRPr="002372DE" w:rsidRDefault="00036021" w:rsidP="00036021">
      <w:pPr>
        <w:spacing w:after="0"/>
        <w:ind w:left="-284" w:firstLine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2DE">
        <w:rPr>
          <w:rFonts w:ascii="Times New Roman" w:eastAsia="Calibri" w:hAnsi="Times New Roman" w:cs="Times New Roman"/>
          <w:b/>
          <w:sz w:val="24"/>
          <w:szCs w:val="24"/>
        </w:rPr>
        <w:t>1 тур</w:t>
      </w:r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– карточки с предметными картинками. Ребенок выбирает одну карточку и называет название предмета на бурятском языке. Например: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Энэ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абдар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>. (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Энэ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шандаган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энэ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жэмэс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энэ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нэрһэн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энэ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баабгай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энэ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модон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г.</w:t>
      </w:r>
      <w:proofErr w:type="gramStart"/>
      <w:r w:rsidRPr="002372DE">
        <w:rPr>
          <w:rFonts w:ascii="Times New Roman" w:eastAsia="Calibri" w:hAnsi="Times New Roman" w:cs="Times New Roman"/>
          <w:sz w:val="24"/>
          <w:szCs w:val="24"/>
        </w:rPr>
        <w:t>м</w:t>
      </w:r>
      <w:proofErr w:type="spellEnd"/>
      <w:proofErr w:type="gramEnd"/>
      <w:r w:rsidRPr="002372DE">
        <w:rPr>
          <w:rFonts w:ascii="Times New Roman" w:eastAsia="Calibri" w:hAnsi="Times New Roman" w:cs="Times New Roman"/>
          <w:sz w:val="24"/>
          <w:szCs w:val="24"/>
        </w:rPr>
        <w:t>.).</w:t>
      </w:r>
    </w:p>
    <w:p w:rsidR="00036021" w:rsidRPr="002372DE" w:rsidRDefault="00036021" w:rsidP="00036021">
      <w:pPr>
        <w:spacing w:after="0"/>
        <w:ind w:left="-284" w:firstLine="992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4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11"/>
        <w:gridCol w:w="2059"/>
        <w:gridCol w:w="1984"/>
        <w:gridCol w:w="1985"/>
        <w:gridCol w:w="1984"/>
      </w:tblGrid>
      <w:tr w:rsidR="00036021" w:rsidRPr="0039049E" w:rsidTr="0024110D">
        <w:trPr>
          <w:trHeight w:val="2019"/>
        </w:trPr>
        <w:tc>
          <w:tcPr>
            <w:tcW w:w="1911" w:type="dxa"/>
          </w:tcPr>
          <w:p w:rsidR="00036021" w:rsidRPr="0039049E" w:rsidRDefault="00036021" w:rsidP="00036021">
            <w:pPr>
              <w:spacing w:line="276" w:lineRule="auto"/>
              <w:ind w:left="-533" w:firstLine="533"/>
              <w:rPr>
                <w:rFonts w:ascii="Calibri" w:eastAsia="Calibri" w:hAnsi="Calibri" w:cs="Times New Roman"/>
              </w:rPr>
            </w:pPr>
            <w:r w:rsidRPr="0039049E">
              <w:rPr>
                <w:rFonts w:ascii="Calibri" w:eastAsia="Calibri" w:hAnsi="Calibri" w:cs="Times New Roman"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:rsidR="00036021" w:rsidRPr="0039049E" w:rsidRDefault="00036021" w:rsidP="00036021">
            <w:pPr>
              <w:spacing w:line="276" w:lineRule="auto"/>
              <w:ind w:left="-533" w:firstLine="533"/>
              <w:rPr>
                <w:rFonts w:ascii="Calibri" w:eastAsia="Calibri" w:hAnsi="Calibri" w:cs="Times New Roman"/>
              </w:rPr>
            </w:pPr>
            <w:r w:rsidRPr="0039049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07C3EC0" wp14:editId="097FF7F6">
                  <wp:extent cx="1076325" cy="1056148"/>
                  <wp:effectExtent l="0" t="0" r="0" b="0"/>
                  <wp:docPr id="1" name="Рисунок 1" descr="https://i.pinimg.com/originals/cb/b5/91/cbb591e0da7bf397b0ff3bf29f7812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cb/b5/91/cbb591e0da7bf397b0ff3bf29f7812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336" cy="1059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</w:tcPr>
          <w:p w:rsidR="00036021" w:rsidRPr="0039049E" w:rsidRDefault="00036021" w:rsidP="00036021">
            <w:pPr>
              <w:spacing w:line="276" w:lineRule="auto"/>
              <w:ind w:left="-533" w:firstLine="533"/>
              <w:jc w:val="center"/>
              <w:rPr>
                <w:rFonts w:ascii="Calibri" w:eastAsia="Calibri" w:hAnsi="Calibri" w:cs="Times New Roman"/>
              </w:rPr>
            </w:pPr>
          </w:p>
          <w:p w:rsidR="00036021" w:rsidRPr="0039049E" w:rsidRDefault="00036021" w:rsidP="00036021">
            <w:pPr>
              <w:spacing w:line="276" w:lineRule="auto"/>
              <w:ind w:left="-533" w:firstLine="533"/>
              <w:rPr>
                <w:rFonts w:ascii="Calibri" w:eastAsia="Calibri" w:hAnsi="Calibri" w:cs="Times New Roman"/>
              </w:rPr>
            </w:pPr>
            <w:r w:rsidRPr="0039049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D58524A" wp14:editId="1059A406">
                  <wp:extent cx="1238250" cy="1057275"/>
                  <wp:effectExtent l="0" t="0" r="0" b="9525"/>
                  <wp:docPr id="2" name="Рисунок 2" descr="https://i.pinimg.com/736x/9b/d4/49/9bd44987e149efd150c1804a838921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9b/d4/49/9bd44987e149efd150c1804a838921a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50"/>
                          <a:stretch/>
                        </pic:blipFill>
                        <pic:spPr bwMode="auto">
                          <a:xfrm>
                            <a:off x="0" y="0"/>
                            <a:ext cx="1241325" cy="105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36021" w:rsidRPr="0039049E" w:rsidRDefault="00036021" w:rsidP="00036021">
            <w:pPr>
              <w:spacing w:line="276" w:lineRule="auto"/>
              <w:ind w:left="-533" w:firstLine="533"/>
              <w:rPr>
                <w:rFonts w:ascii="Calibri" w:eastAsia="Calibri" w:hAnsi="Calibri" w:cs="Times New Roman"/>
              </w:rPr>
            </w:pPr>
          </w:p>
          <w:p w:rsidR="00036021" w:rsidRPr="0039049E" w:rsidRDefault="00036021" w:rsidP="00036021">
            <w:pPr>
              <w:spacing w:line="276" w:lineRule="auto"/>
              <w:ind w:left="-533" w:firstLine="533"/>
              <w:jc w:val="center"/>
              <w:rPr>
                <w:rFonts w:ascii="Calibri" w:eastAsia="Calibri" w:hAnsi="Calibri" w:cs="Times New Roman"/>
              </w:rPr>
            </w:pPr>
            <w:r w:rsidRPr="0039049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9F62410" wp14:editId="52D26842">
                  <wp:extent cx="1142999" cy="1009650"/>
                  <wp:effectExtent l="0" t="0" r="635" b="0"/>
                  <wp:docPr id="3" name="Рисунок 3" descr="https://kaloriyka.ru/a?orig=true&amp;id=74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loriyka.ru/a?orig=true&amp;id=74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815" cy="1008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36021" w:rsidRPr="0039049E" w:rsidRDefault="00036021" w:rsidP="00036021">
            <w:pPr>
              <w:spacing w:line="276" w:lineRule="auto"/>
              <w:ind w:left="-533" w:firstLine="533"/>
              <w:rPr>
                <w:rFonts w:ascii="Calibri" w:eastAsia="Calibri" w:hAnsi="Calibri" w:cs="Times New Roman"/>
              </w:rPr>
            </w:pPr>
          </w:p>
          <w:p w:rsidR="00036021" w:rsidRPr="0039049E" w:rsidRDefault="00036021" w:rsidP="00036021">
            <w:pPr>
              <w:spacing w:line="276" w:lineRule="auto"/>
              <w:ind w:left="-533" w:firstLine="533"/>
              <w:jc w:val="center"/>
              <w:rPr>
                <w:rFonts w:ascii="Calibri" w:eastAsia="Calibri" w:hAnsi="Calibri" w:cs="Times New Roman"/>
              </w:rPr>
            </w:pPr>
            <w:r w:rsidRPr="0039049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CF67BC6" wp14:editId="46F745ED">
                  <wp:extent cx="1190625" cy="923925"/>
                  <wp:effectExtent l="0" t="0" r="9525" b="9525"/>
                  <wp:docPr id="4" name="Рисунок 4" descr="https://img-fotki.yandex.ru/get/3012/200418627.86/0_121303_94bb07e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3012/200418627.86/0_121303_94bb07ea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913" cy="92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021" w:rsidRPr="0039049E" w:rsidRDefault="00036021" w:rsidP="00036021">
            <w:pPr>
              <w:spacing w:line="276" w:lineRule="auto"/>
              <w:ind w:left="-533" w:firstLine="533"/>
              <w:jc w:val="center"/>
              <w:rPr>
                <w:rFonts w:ascii="Calibri" w:eastAsia="Calibri" w:hAnsi="Calibri" w:cs="Times New Roman"/>
              </w:rPr>
            </w:pPr>
          </w:p>
          <w:p w:rsidR="00036021" w:rsidRPr="0039049E" w:rsidRDefault="00036021" w:rsidP="00036021">
            <w:pPr>
              <w:spacing w:line="276" w:lineRule="auto"/>
              <w:ind w:left="-533" w:firstLine="533"/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</w:tcPr>
          <w:p w:rsidR="00036021" w:rsidRPr="0039049E" w:rsidRDefault="00036021" w:rsidP="00036021">
            <w:pPr>
              <w:spacing w:line="276" w:lineRule="auto"/>
              <w:ind w:left="-533" w:firstLine="533"/>
              <w:jc w:val="center"/>
              <w:rPr>
                <w:rFonts w:ascii="Calibri" w:eastAsia="Calibri" w:hAnsi="Calibri" w:cs="Times New Roman"/>
              </w:rPr>
            </w:pPr>
            <w:r w:rsidRPr="0039049E">
              <w:rPr>
                <w:rFonts w:ascii="Calibri" w:eastAsia="Calibri" w:hAnsi="Calibri" w:cs="Times New Roman"/>
              </w:rPr>
              <w:t xml:space="preserve"> </w:t>
            </w:r>
          </w:p>
          <w:p w:rsidR="00036021" w:rsidRPr="0039049E" w:rsidRDefault="00036021" w:rsidP="00036021">
            <w:pPr>
              <w:spacing w:line="276" w:lineRule="auto"/>
              <w:ind w:left="-533" w:firstLine="533"/>
              <w:jc w:val="center"/>
              <w:rPr>
                <w:rFonts w:ascii="Calibri" w:eastAsia="Calibri" w:hAnsi="Calibri" w:cs="Times New Roman"/>
              </w:rPr>
            </w:pPr>
            <w:r w:rsidRPr="0039049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7427DA0" wp14:editId="6CDA2582">
                  <wp:extent cx="962025" cy="1009650"/>
                  <wp:effectExtent l="0" t="0" r="9525" b="0"/>
                  <wp:docPr id="5" name="Рисунок 5" descr="https://w7.pngwing.com/pngs/14/835/png-transparent-european-hare-easter-bunny-rabbit-bunny-mammal-animals-photograph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7.pngwing.com/pngs/14/835/png-transparent-european-hare-easter-bunny-rabbit-bunny-mammal-animals-photograph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255" cy="101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6021" w:rsidRPr="0039049E" w:rsidRDefault="00036021" w:rsidP="00036021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049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</w:t>
      </w:r>
    </w:p>
    <w:p w:rsidR="00036021" w:rsidRPr="002372DE" w:rsidRDefault="00036021" w:rsidP="0003602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2DE">
        <w:rPr>
          <w:rFonts w:ascii="Times New Roman" w:eastAsia="Calibri" w:hAnsi="Times New Roman" w:cs="Times New Roman"/>
          <w:b/>
          <w:sz w:val="24"/>
          <w:szCs w:val="24"/>
        </w:rPr>
        <w:t>2 тур</w:t>
      </w:r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– карточки с картинками «Что лишнее?». Ребенок называет из картинок на карточке лишний предмет. Например, на карточке изображены три </w:t>
      </w:r>
    </w:p>
    <w:p w:rsidR="00036021" w:rsidRPr="002372DE" w:rsidRDefault="00036021" w:rsidP="0003602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птицы и одно животное, ребенок должен сказать на бурятском языке, что синица, воробей, снегирь – птицы, а еж – животное, </w:t>
      </w:r>
      <w:r>
        <w:rPr>
          <w:rFonts w:ascii="Times New Roman" w:eastAsia="Calibri" w:hAnsi="Times New Roman" w:cs="Times New Roman"/>
          <w:sz w:val="24"/>
          <w:szCs w:val="24"/>
        </w:rPr>
        <w:t>он лишний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2372DE">
        <w:rPr>
          <w:rFonts w:ascii="Times New Roman" w:eastAsia="Calibri" w:hAnsi="Times New Roman" w:cs="Times New Roman"/>
          <w:sz w:val="24"/>
          <w:szCs w:val="24"/>
        </w:rPr>
        <w:t>х</w:t>
      </w:r>
      <w:proofErr w:type="gramEnd"/>
      <w:r w:rsidRPr="002372DE">
        <w:rPr>
          <w:rFonts w:ascii="Times New Roman" w:eastAsia="Calibri" w:hAnsi="Times New Roman" w:cs="Times New Roman"/>
          <w:sz w:val="24"/>
          <w:szCs w:val="24"/>
        </w:rPr>
        <w:t>үхэ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буха,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борбилоо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зана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шубууд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заряа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амитан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2372DE">
        <w:rPr>
          <w:rFonts w:ascii="Times New Roman" w:eastAsia="Calibri" w:hAnsi="Times New Roman" w:cs="Times New Roman"/>
          <w:sz w:val="24"/>
          <w:szCs w:val="24"/>
        </w:rPr>
        <w:t>Заряа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үлүү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>).</w:t>
      </w:r>
      <w:proofErr w:type="gramEnd"/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1984"/>
      </w:tblGrid>
      <w:tr w:rsidR="00036021" w:rsidRPr="0039049E" w:rsidTr="0024110D">
        <w:tc>
          <w:tcPr>
            <w:tcW w:w="1985" w:type="dxa"/>
          </w:tcPr>
          <w:p w:rsidR="00036021" w:rsidRPr="0039049E" w:rsidRDefault="00036021" w:rsidP="00036021">
            <w:pPr>
              <w:spacing w:line="276" w:lineRule="auto"/>
              <w:ind w:left="-1134" w:firstLine="1134"/>
              <w:rPr>
                <w:noProof/>
                <w:lang w:eastAsia="ru-RU"/>
              </w:rPr>
            </w:pPr>
          </w:p>
          <w:p w:rsidR="00036021" w:rsidRPr="0039049E" w:rsidRDefault="00036021" w:rsidP="00036021">
            <w:pPr>
              <w:spacing w:line="276" w:lineRule="auto"/>
              <w:ind w:left="-1134" w:firstLine="1134"/>
              <w:jc w:val="center"/>
            </w:pPr>
            <w:r w:rsidRPr="0039049E">
              <w:rPr>
                <w:noProof/>
                <w:lang w:eastAsia="ru-RU"/>
              </w:rPr>
              <w:drawing>
                <wp:inline distT="0" distB="0" distL="0" distR="0" wp14:anchorId="07DDE9E3" wp14:editId="67624E1A">
                  <wp:extent cx="1219200" cy="923925"/>
                  <wp:effectExtent l="0" t="0" r="0" b="9525"/>
                  <wp:docPr id="6" name="Рисунок 6" descr="C:\Users\Владелец\Desktop\птицы зимующ\си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елец\Desktop\птицы зимующ\синиц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99" t="19137" r="8874" b="5628"/>
                          <a:stretch/>
                        </pic:blipFill>
                        <pic:spPr bwMode="auto">
                          <a:xfrm>
                            <a:off x="0" y="0"/>
                            <a:ext cx="12192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36021" w:rsidRPr="0039049E" w:rsidRDefault="00036021" w:rsidP="00036021">
            <w:pPr>
              <w:spacing w:line="276" w:lineRule="auto"/>
              <w:ind w:left="-1134" w:firstLine="1134"/>
              <w:jc w:val="center"/>
            </w:pPr>
          </w:p>
          <w:p w:rsidR="00036021" w:rsidRPr="0039049E" w:rsidRDefault="00036021" w:rsidP="00036021">
            <w:pPr>
              <w:spacing w:line="276" w:lineRule="auto"/>
              <w:ind w:left="-1134" w:firstLine="1134"/>
              <w:jc w:val="center"/>
            </w:pPr>
            <w:r w:rsidRPr="0039049E">
              <w:rPr>
                <w:noProof/>
                <w:lang w:eastAsia="ru-RU"/>
              </w:rPr>
              <w:drawing>
                <wp:inline distT="0" distB="0" distL="0" distR="0" wp14:anchorId="415B34D4" wp14:editId="63068CBE">
                  <wp:extent cx="1162050" cy="10382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5914" t="30188" r="4643" b="-1"/>
                          <a:stretch/>
                        </pic:blipFill>
                        <pic:spPr bwMode="auto">
                          <a:xfrm>
                            <a:off x="0" y="0"/>
                            <a:ext cx="1161930" cy="103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021" w:rsidRPr="0039049E" w:rsidTr="0024110D">
        <w:tc>
          <w:tcPr>
            <w:tcW w:w="1985" w:type="dxa"/>
          </w:tcPr>
          <w:p w:rsidR="00036021" w:rsidRPr="0039049E" w:rsidRDefault="00036021" w:rsidP="00036021">
            <w:pPr>
              <w:spacing w:line="276" w:lineRule="auto"/>
              <w:ind w:left="-1134" w:firstLine="1134"/>
              <w:jc w:val="center"/>
              <w:rPr>
                <w:noProof/>
                <w:lang w:eastAsia="ru-RU"/>
              </w:rPr>
            </w:pPr>
            <w:r w:rsidRPr="0039049E">
              <w:rPr>
                <w:noProof/>
                <w:lang w:eastAsia="ru-RU"/>
              </w:rPr>
              <w:t xml:space="preserve">  </w:t>
            </w:r>
          </w:p>
          <w:p w:rsidR="00036021" w:rsidRPr="0039049E" w:rsidRDefault="00036021" w:rsidP="00036021">
            <w:pPr>
              <w:spacing w:line="276" w:lineRule="auto"/>
              <w:ind w:left="-1134" w:firstLine="1134"/>
              <w:jc w:val="center"/>
              <w:rPr>
                <w:noProof/>
                <w:lang w:eastAsia="ru-RU"/>
              </w:rPr>
            </w:pPr>
          </w:p>
          <w:p w:rsidR="00036021" w:rsidRPr="0039049E" w:rsidRDefault="00036021" w:rsidP="00036021">
            <w:pPr>
              <w:spacing w:line="276" w:lineRule="auto"/>
              <w:ind w:left="-1134" w:firstLine="1134"/>
              <w:jc w:val="center"/>
            </w:pPr>
            <w:r w:rsidRPr="0039049E">
              <w:rPr>
                <w:noProof/>
                <w:lang w:eastAsia="ru-RU"/>
              </w:rPr>
              <w:drawing>
                <wp:inline distT="0" distB="0" distL="0" distR="0" wp14:anchorId="0D524C2A" wp14:editId="29409364">
                  <wp:extent cx="1295400" cy="8667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7002" t="41667" r="64998" b="36833"/>
                          <a:stretch/>
                        </pic:blipFill>
                        <pic:spPr bwMode="auto">
                          <a:xfrm>
                            <a:off x="0" y="0"/>
                            <a:ext cx="1295239" cy="866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021" w:rsidRPr="0039049E" w:rsidRDefault="00036021" w:rsidP="00036021">
            <w:pPr>
              <w:spacing w:line="276" w:lineRule="auto"/>
              <w:ind w:left="-1134" w:firstLine="1134"/>
              <w:jc w:val="center"/>
            </w:pPr>
          </w:p>
        </w:tc>
        <w:tc>
          <w:tcPr>
            <w:tcW w:w="1984" w:type="dxa"/>
          </w:tcPr>
          <w:p w:rsidR="00036021" w:rsidRPr="0039049E" w:rsidRDefault="00036021" w:rsidP="00036021">
            <w:pPr>
              <w:spacing w:line="276" w:lineRule="auto"/>
              <w:ind w:left="-1134" w:firstLine="1134"/>
              <w:rPr>
                <w:noProof/>
                <w:lang w:eastAsia="ru-RU"/>
              </w:rPr>
            </w:pPr>
          </w:p>
          <w:p w:rsidR="00036021" w:rsidRPr="0039049E" w:rsidRDefault="00036021" w:rsidP="00036021">
            <w:pPr>
              <w:spacing w:line="276" w:lineRule="auto"/>
              <w:ind w:left="-1134" w:firstLine="1134"/>
              <w:jc w:val="center"/>
            </w:pPr>
            <w:r w:rsidRPr="0039049E">
              <w:rPr>
                <w:noProof/>
                <w:lang w:eastAsia="ru-RU"/>
              </w:rPr>
              <w:drawing>
                <wp:inline distT="0" distB="0" distL="0" distR="0" wp14:anchorId="2D633CA5" wp14:editId="531A4D33">
                  <wp:extent cx="1276350" cy="1200149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9875" t="12075" r="10836" b="4561"/>
                          <a:stretch/>
                        </pic:blipFill>
                        <pic:spPr bwMode="auto">
                          <a:xfrm>
                            <a:off x="0" y="0"/>
                            <a:ext cx="1276219" cy="1200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6021" w:rsidRPr="0039049E" w:rsidRDefault="00036021" w:rsidP="00036021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049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36021" w:rsidRPr="002372DE" w:rsidRDefault="00036021" w:rsidP="0003602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2DE">
        <w:rPr>
          <w:rFonts w:ascii="Times New Roman" w:eastAsia="Calibri" w:hAnsi="Times New Roman" w:cs="Times New Roman"/>
          <w:b/>
          <w:sz w:val="24"/>
          <w:szCs w:val="24"/>
        </w:rPr>
        <w:t>3 тур</w:t>
      </w:r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– карточки –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мнемотаблицы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. Ребенок рассказывает по схеме, что это, какой он по величине, по цвету,  какое животное, что у него есть. </w:t>
      </w:r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Например: </w:t>
      </w:r>
      <w:proofErr w:type="spellStart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энэ</w:t>
      </w:r>
      <w:proofErr w:type="spellEnd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баабгай</w:t>
      </w:r>
      <w:proofErr w:type="spellEnd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баабгай</w:t>
      </w:r>
      <w:proofErr w:type="spellEnd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томо</w:t>
      </w:r>
      <w:proofErr w:type="spellEnd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хүрин</w:t>
      </w:r>
      <w:proofErr w:type="spellEnd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үнгэтэй</w:t>
      </w:r>
      <w:proofErr w:type="spellEnd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Энэ</w:t>
      </w:r>
      <w:proofErr w:type="spellEnd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шоно</w:t>
      </w:r>
      <w:proofErr w:type="spellEnd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шоно</w:t>
      </w:r>
      <w:proofErr w:type="spellEnd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боро</w:t>
      </w:r>
      <w:proofErr w:type="spellEnd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үнгэтэй</w:t>
      </w:r>
      <w:proofErr w:type="spellEnd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шоно</w:t>
      </w:r>
      <w:proofErr w:type="spellEnd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 </w:t>
      </w:r>
      <w:proofErr w:type="spellStart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зэрлиг</w:t>
      </w:r>
      <w:proofErr w:type="spellEnd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амитан</w:t>
      </w:r>
      <w:proofErr w:type="spellEnd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Энэ</w:t>
      </w:r>
      <w:proofErr w:type="spellEnd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хонин</w:t>
      </w:r>
      <w:proofErr w:type="spellEnd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хонин</w:t>
      </w:r>
      <w:proofErr w:type="spellEnd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маарадаг</w:t>
      </w:r>
      <w:proofErr w:type="spellEnd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хонин</w:t>
      </w:r>
      <w:proofErr w:type="spellEnd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ногоо</w:t>
      </w:r>
      <w:proofErr w:type="spellEnd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7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эдидэг</w:t>
      </w:r>
      <w:proofErr w:type="spellEnd"/>
      <w:r w:rsidRPr="002372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2693"/>
        <w:gridCol w:w="2552"/>
      </w:tblGrid>
      <w:tr w:rsidR="00036021" w:rsidRPr="0039049E" w:rsidTr="0024110D">
        <w:trPr>
          <w:trHeight w:val="2369"/>
        </w:trPr>
        <w:tc>
          <w:tcPr>
            <w:tcW w:w="2660" w:type="dxa"/>
          </w:tcPr>
          <w:p w:rsidR="00036021" w:rsidRPr="0039049E" w:rsidRDefault="00036021" w:rsidP="00036021">
            <w:pPr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036021" w:rsidRPr="0039049E" w:rsidRDefault="00036021" w:rsidP="00036021">
            <w:pPr>
              <w:spacing w:line="276" w:lineRule="auto"/>
              <w:jc w:val="center"/>
            </w:pPr>
            <w:r w:rsidRPr="0039049E">
              <w:rPr>
                <w:noProof/>
                <w:lang w:eastAsia="ru-RU"/>
              </w:rPr>
              <w:drawing>
                <wp:inline distT="0" distB="0" distL="0" distR="0" wp14:anchorId="33106D67" wp14:editId="1841D406">
                  <wp:extent cx="304800" cy="2190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4487" t="20942" r="76663" b="59567"/>
                          <a:stretch/>
                        </pic:blipFill>
                        <pic:spPr bwMode="auto">
                          <a:xfrm>
                            <a:off x="0" y="0"/>
                            <a:ext cx="304638" cy="218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021" w:rsidRPr="0039049E" w:rsidRDefault="00036021" w:rsidP="00036021">
            <w:pPr>
              <w:spacing w:line="276" w:lineRule="auto"/>
            </w:pPr>
            <w:r w:rsidRPr="0039049E">
              <w:rPr>
                <w:noProof/>
                <w:lang w:eastAsia="ru-RU"/>
              </w:rPr>
              <w:drawing>
                <wp:inline distT="0" distB="0" distL="0" distR="0" wp14:anchorId="306FA839" wp14:editId="46955578">
                  <wp:extent cx="1371600" cy="12096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2667" t="12000" r="38833" b="62167"/>
                          <a:stretch/>
                        </pic:blipFill>
                        <pic:spPr bwMode="auto">
                          <a:xfrm>
                            <a:off x="0" y="0"/>
                            <a:ext cx="1371429" cy="1209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36021" w:rsidRPr="0039049E" w:rsidRDefault="00036021" w:rsidP="00036021">
            <w:pPr>
              <w:spacing w:line="276" w:lineRule="auto"/>
            </w:pPr>
          </w:p>
          <w:p w:rsidR="00036021" w:rsidRPr="0039049E" w:rsidRDefault="00036021" w:rsidP="00036021">
            <w:pPr>
              <w:spacing w:line="276" w:lineRule="auto"/>
              <w:jc w:val="center"/>
            </w:pPr>
          </w:p>
          <w:p w:rsidR="00036021" w:rsidRPr="0039049E" w:rsidRDefault="00036021" w:rsidP="00036021">
            <w:pPr>
              <w:spacing w:line="276" w:lineRule="auto"/>
              <w:jc w:val="center"/>
            </w:pPr>
            <w:r w:rsidRPr="0039049E">
              <w:rPr>
                <w:noProof/>
                <w:lang w:eastAsia="ru-RU"/>
              </w:rPr>
              <w:drawing>
                <wp:inline distT="0" distB="0" distL="0" distR="0" wp14:anchorId="69FCB05D" wp14:editId="1E06BC79">
                  <wp:extent cx="1304925" cy="9525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7152" t="20958" r="52522" b="59082"/>
                          <a:stretch/>
                        </pic:blipFill>
                        <pic:spPr bwMode="auto">
                          <a:xfrm>
                            <a:off x="0" y="0"/>
                            <a:ext cx="1304228" cy="951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036021" w:rsidRPr="0039049E" w:rsidRDefault="00036021" w:rsidP="00036021">
            <w:pPr>
              <w:spacing w:line="276" w:lineRule="auto"/>
            </w:pPr>
          </w:p>
          <w:p w:rsidR="00036021" w:rsidRPr="0039049E" w:rsidRDefault="00036021" w:rsidP="00036021">
            <w:pPr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036021" w:rsidRPr="0039049E" w:rsidRDefault="00036021" w:rsidP="00036021">
            <w:pPr>
              <w:spacing w:line="276" w:lineRule="auto"/>
              <w:jc w:val="center"/>
            </w:pPr>
            <w:r w:rsidRPr="0039049E">
              <w:rPr>
                <w:noProof/>
                <w:lang w:eastAsia="ru-RU"/>
              </w:rPr>
              <w:drawing>
                <wp:inline distT="0" distB="0" distL="0" distR="0" wp14:anchorId="03793BE3" wp14:editId="5CFB2358">
                  <wp:extent cx="1304925" cy="11049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51762" t="20728" r="30128" b="58329"/>
                          <a:stretch/>
                        </pic:blipFill>
                        <pic:spPr bwMode="auto">
                          <a:xfrm>
                            <a:off x="0" y="0"/>
                            <a:ext cx="1304228" cy="1104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6021" w:rsidRPr="0039049E" w:rsidRDefault="00036021" w:rsidP="0003602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2551"/>
        <w:gridCol w:w="2694"/>
      </w:tblGrid>
      <w:tr w:rsidR="00036021" w:rsidRPr="0039049E" w:rsidTr="0024110D">
        <w:trPr>
          <w:trHeight w:val="2683"/>
        </w:trPr>
        <w:tc>
          <w:tcPr>
            <w:tcW w:w="2660" w:type="dxa"/>
          </w:tcPr>
          <w:p w:rsidR="00036021" w:rsidRPr="0039049E" w:rsidRDefault="00036021" w:rsidP="00036021">
            <w:pPr>
              <w:spacing w:line="276" w:lineRule="auto"/>
              <w:jc w:val="center"/>
              <w:rPr>
                <w:rFonts w:ascii="Calibri" w:eastAsia="Calibri" w:hAnsi="Calibri" w:cs="Times New Roman"/>
              </w:rPr>
            </w:pPr>
            <w:r w:rsidRPr="0039049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987C36F" wp14:editId="58613258">
                  <wp:extent cx="304800" cy="2190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4487" t="20942" r="76663" b="59567"/>
                          <a:stretch/>
                        </pic:blipFill>
                        <pic:spPr bwMode="auto">
                          <a:xfrm>
                            <a:off x="0" y="0"/>
                            <a:ext cx="304638" cy="218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021" w:rsidRPr="0039049E" w:rsidRDefault="00036021" w:rsidP="00036021">
            <w:pPr>
              <w:spacing w:line="276" w:lineRule="auto"/>
              <w:jc w:val="center"/>
              <w:rPr>
                <w:rFonts w:ascii="Calibri" w:eastAsia="Calibri" w:hAnsi="Calibri" w:cs="Times New Roman"/>
              </w:rPr>
            </w:pPr>
            <w:r w:rsidRPr="0039049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3D53C94" wp14:editId="4681AEBD">
                  <wp:extent cx="1552575" cy="14954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46833" t="64833" r="24500" b="7668"/>
                          <a:stretch/>
                        </pic:blipFill>
                        <pic:spPr bwMode="auto">
                          <a:xfrm>
                            <a:off x="0" y="0"/>
                            <a:ext cx="1552382" cy="1495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36021" w:rsidRPr="0039049E" w:rsidRDefault="00036021" w:rsidP="00036021">
            <w:pPr>
              <w:spacing w:line="276" w:lineRule="auto"/>
              <w:jc w:val="center"/>
              <w:rPr>
                <w:rFonts w:ascii="Calibri" w:eastAsia="Calibri" w:hAnsi="Calibri" w:cs="Times New Roman"/>
              </w:rPr>
            </w:pPr>
          </w:p>
          <w:p w:rsidR="00036021" w:rsidRPr="0039049E" w:rsidRDefault="00036021" w:rsidP="00036021">
            <w:pPr>
              <w:spacing w:line="276" w:lineRule="auto"/>
              <w:jc w:val="center"/>
              <w:rPr>
                <w:rFonts w:ascii="Calibri" w:eastAsia="Calibri" w:hAnsi="Calibri" w:cs="Times New Roman"/>
              </w:rPr>
            </w:pPr>
          </w:p>
          <w:p w:rsidR="00036021" w:rsidRPr="0039049E" w:rsidRDefault="00036021" w:rsidP="00036021">
            <w:pPr>
              <w:spacing w:line="276" w:lineRule="auto"/>
              <w:jc w:val="center"/>
              <w:rPr>
                <w:rFonts w:ascii="Calibri" w:eastAsia="Calibri" w:hAnsi="Calibri" w:cs="Times New Roman"/>
              </w:rPr>
            </w:pPr>
            <w:r w:rsidRPr="0039049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819729B" wp14:editId="034E9E5F">
                  <wp:extent cx="1304925" cy="11049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51762" t="20728" r="30128" b="58329"/>
                          <a:stretch/>
                        </pic:blipFill>
                        <pic:spPr bwMode="auto">
                          <a:xfrm>
                            <a:off x="0" y="0"/>
                            <a:ext cx="1304228" cy="1104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036021" w:rsidRPr="0039049E" w:rsidRDefault="00036021" w:rsidP="00036021">
            <w:pPr>
              <w:spacing w:line="276" w:lineRule="auto"/>
              <w:jc w:val="center"/>
              <w:rPr>
                <w:rFonts w:ascii="Calibri" w:eastAsia="Calibri" w:hAnsi="Calibri" w:cs="Times New Roman"/>
              </w:rPr>
            </w:pPr>
            <w:r w:rsidRPr="0039049E">
              <w:rPr>
                <w:rFonts w:ascii="Calibri" w:eastAsia="Calibri" w:hAnsi="Calibri" w:cs="Times New Roman"/>
              </w:rPr>
              <w:t xml:space="preserve"> </w:t>
            </w:r>
          </w:p>
          <w:p w:rsidR="00036021" w:rsidRPr="0039049E" w:rsidRDefault="00036021" w:rsidP="00036021">
            <w:pPr>
              <w:spacing w:line="276" w:lineRule="auto"/>
              <w:jc w:val="center"/>
              <w:rPr>
                <w:rFonts w:ascii="Calibri" w:eastAsia="Calibri" w:hAnsi="Calibri" w:cs="Times New Roman"/>
              </w:rPr>
            </w:pPr>
          </w:p>
          <w:p w:rsidR="00036021" w:rsidRPr="0039049E" w:rsidRDefault="00036021" w:rsidP="00036021">
            <w:pPr>
              <w:spacing w:line="276" w:lineRule="auto"/>
              <w:jc w:val="center"/>
              <w:rPr>
                <w:rFonts w:ascii="Calibri" w:eastAsia="Calibri" w:hAnsi="Calibri" w:cs="Times New Roman"/>
              </w:rPr>
            </w:pPr>
          </w:p>
          <w:p w:rsidR="00036021" w:rsidRPr="0039049E" w:rsidRDefault="00036021" w:rsidP="00036021">
            <w:pPr>
              <w:spacing w:line="276" w:lineRule="auto"/>
              <w:jc w:val="center"/>
              <w:rPr>
                <w:rFonts w:ascii="Calibri" w:eastAsia="Calibri" w:hAnsi="Calibri" w:cs="Times New Roman"/>
              </w:rPr>
            </w:pPr>
            <w:r w:rsidRPr="0039049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A1E51F0" wp14:editId="783A6391">
                  <wp:extent cx="1438275" cy="9334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67628" t="41671" r="8173" b="37386"/>
                          <a:stretch/>
                        </pic:blipFill>
                        <pic:spPr bwMode="auto">
                          <a:xfrm>
                            <a:off x="0" y="0"/>
                            <a:ext cx="1437507" cy="932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6021" w:rsidRPr="0039049E" w:rsidRDefault="00036021" w:rsidP="0003602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2693"/>
        <w:gridCol w:w="2693"/>
      </w:tblGrid>
      <w:tr w:rsidR="00036021" w:rsidRPr="0039049E" w:rsidTr="0024110D">
        <w:trPr>
          <w:trHeight w:val="2673"/>
        </w:trPr>
        <w:tc>
          <w:tcPr>
            <w:tcW w:w="2660" w:type="dxa"/>
          </w:tcPr>
          <w:p w:rsidR="00036021" w:rsidRPr="0039049E" w:rsidRDefault="00036021" w:rsidP="00036021">
            <w:pPr>
              <w:spacing w:line="276" w:lineRule="auto"/>
              <w:jc w:val="center"/>
            </w:pPr>
            <w:r w:rsidRPr="0039049E">
              <w:rPr>
                <w:noProof/>
                <w:lang w:eastAsia="ru-RU"/>
              </w:rPr>
              <w:lastRenderedPageBreak/>
              <w:drawing>
                <wp:inline distT="0" distB="0" distL="0" distR="0" wp14:anchorId="730A9A7F" wp14:editId="78D5FED5">
                  <wp:extent cx="304800" cy="2190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4487" t="20942" r="76663" b="59567"/>
                          <a:stretch/>
                        </pic:blipFill>
                        <pic:spPr bwMode="auto">
                          <a:xfrm>
                            <a:off x="0" y="0"/>
                            <a:ext cx="304638" cy="218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021" w:rsidRPr="0039049E" w:rsidRDefault="00036021" w:rsidP="00036021">
            <w:pPr>
              <w:spacing w:line="276" w:lineRule="auto"/>
              <w:jc w:val="center"/>
            </w:pPr>
            <w:r w:rsidRPr="0039049E">
              <w:rPr>
                <w:noProof/>
                <w:lang w:eastAsia="ru-RU"/>
              </w:rPr>
              <w:drawing>
                <wp:inline distT="0" distB="0" distL="0" distR="0" wp14:anchorId="449E2598" wp14:editId="02150792">
                  <wp:extent cx="1152525" cy="121920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6216" t="57977" r="50270" b="25292"/>
                          <a:stretch/>
                        </pic:blipFill>
                        <pic:spPr bwMode="auto">
                          <a:xfrm>
                            <a:off x="0" y="0"/>
                            <a:ext cx="1152382" cy="1219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36021" w:rsidRPr="0039049E" w:rsidRDefault="00036021" w:rsidP="00036021">
            <w:pPr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036021" w:rsidRPr="0039049E" w:rsidRDefault="00036021" w:rsidP="00036021">
            <w:pPr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036021" w:rsidRPr="0039049E" w:rsidRDefault="00036021" w:rsidP="00036021">
            <w:pPr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036021" w:rsidRPr="0039049E" w:rsidRDefault="00036021" w:rsidP="00036021">
            <w:pPr>
              <w:spacing w:line="276" w:lineRule="auto"/>
              <w:jc w:val="center"/>
            </w:pPr>
            <w:r w:rsidRPr="0039049E">
              <w:rPr>
                <w:noProof/>
                <w:lang w:eastAsia="ru-RU"/>
              </w:rPr>
              <w:drawing>
                <wp:inline distT="0" distB="0" distL="0" distR="0" wp14:anchorId="7BD02D39" wp14:editId="7C63E4F5">
                  <wp:extent cx="1238250" cy="8096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846" t="70734" r="75320" b="11102"/>
                          <a:stretch/>
                        </pic:blipFill>
                        <pic:spPr bwMode="auto">
                          <a:xfrm>
                            <a:off x="0" y="0"/>
                            <a:ext cx="1237589" cy="809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36021" w:rsidRPr="0039049E" w:rsidRDefault="00036021" w:rsidP="00036021">
            <w:pPr>
              <w:spacing w:line="276" w:lineRule="auto"/>
              <w:jc w:val="center"/>
            </w:pPr>
          </w:p>
          <w:p w:rsidR="00036021" w:rsidRPr="0039049E" w:rsidRDefault="00036021" w:rsidP="00036021">
            <w:pPr>
              <w:spacing w:line="276" w:lineRule="auto"/>
              <w:jc w:val="center"/>
            </w:pPr>
          </w:p>
          <w:p w:rsidR="00036021" w:rsidRPr="0039049E" w:rsidRDefault="00036021" w:rsidP="00036021">
            <w:pPr>
              <w:spacing w:line="276" w:lineRule="auto"/>
              <w:jc w:val="center"/>
            </w:pPr>
            <w:r w:rsidRPr="0039049E">
              <w:rPr>
                <w:noProof/>
                <w:lang w:eastAsia="ru-RU"/>
              </w:rPr>
              <w:drawing>
                <wp:inline distT="0" distB="0" distL="0" distR="0" wp14:anchorId="1F538883" wp14:editId="62A8C6A8">
                  <wp:extent cx="1114425" cy="9144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52404" t="45945" r="28846" b="33541"/>
                          <a:stretch/>
                        </pic:blipFill>
                        <pic:spPr bwMode="auto">
                          <a:xfrm>
                            <a:off x="0" y="0"/>
                            <a:ext cx="1113830" cy="91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6021" w:rsidRDefault="00036021" w:rsidP="00036021">
      <w:pPr>
        <w:shd w:val="clear" w:color="auto" w:fill="FFFFFF"/>
        <w:spacing w:after="0"/>
        <w:ind w:left="284" w:firstLine="424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36021" w:rsidRPr="002372DE" w:rsidRDefault="00036021" w:rsidP="00036021">
      <w:pPr>
        <w:shd w:val="clear" w:color="auto" w:fill="FFFFFF"/>
        <w:spacing w:after="0"/>
        <w:jc w:val="both"/>
        <w:textAlignment w:val="baseline"/>
        <w:rPr>
          <w:rFonts w:ascii="inherit" w:eastAsia="Times New Roman" w:hAnsi="inherit" w:cs="Arial"/>
          <w:i/>
          <w:color w:val="000000"/>
          <w:sz w:val="24"/>
          <w:szCs w:val="24"/>
          <w:bdr w:val="none" w:sz="0" w:space="0" w:color="auto" w:frame="1"/>
          <w:lang w:eastAsia="ru-RU"/>
        </w:rPr>
      </w:pPr>
      <w:r w:rsidRPr="002372DE">
        <w:rPr>
          <w:rFonts w:ascii="inherit" w:eastAsia="Times New Roman" w:hAnsi="inherit" w:cs="Arial"/>
          <w:i/>
          <w:color w:val="000000"/>
          <w:sz w:val="24"/>
          <w:szCs w:val="24"/>
          <w:bdr w:val="none" w:sz="0" w:space="0" w:color="auto" w:frame="1"/>
          <w:lang w:eastAsia="ru-RU"/>
        </w:rPr>
        <w:t>Этапы включения детей в игру</w:t>
      </w:r>
    </w:p>
    <w:p w:rsidR="00036021" w:rsidRPr="002372DE" w:rsidRDefault="00036021" w:rsidP="00036021">
      <w:pPr>
        <w:pStyle w:val="a3"/>
        <w:numPr>
          <w:ilvl w:val="0"/>
          <w:numId w:val="5"/>
        </w:numPr>
        <w:shd w:val="clear" w:color="auto" w:fill="FFFFFF"/>
        <w:spacing w:after="0"/>
        <w:ind w:hanging="142"/>
        <w:jc w:val="both"/>
        <w:textAlignment w:val="baseline"/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2372DE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Введение в игру, создание игровой атмосферы; </w:t>
      </w:r>
    </w:p>
    <w:p w:rsidR="00036021" w:rsidRPr="002372DE" w:rsidRDefault="00036021" w:rsidP="00036021">
      <w:pPr>
        <w:pStyle w:val="a3"/>
        <w:numPr>
          <w:ilvl w:val="0"/>
          <w:numId w:val="5"/>
        </w:numPr>
        <w:shd w:val="clear" w:color="auto" w:fill="FFFFFF"/>
        <w:spacing w:after="0"/>
        <w:ind w:hanging="142"/>
        <w:jc w:val="both"/>
        <w:textAlignment w:val="baseline"/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2372DE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Организация игрового процесса; </w:t>
      </w:r>
    </w:p>
    <w:p w:rsidR="00036021" w:rsidRPr="002372DE" w:rsidRDefault="00036021" w:rsidP="00036021">
      <w:pPr>
        <w:pStyle w:val="a3"/>
        <w:numPr>
          <w:ilvl w:val="0"/>
          <w:numId w:val="5"/>
        </w:numPr>
        <w:shd w:val="clear" w:color="auto" w:fill="FFFFFF"/>
        <w:spacing w:after="0"/>
        <w:ind w:hanging="142"/>
        <w:jc w:val="both"/>
        <w:textAlignment w:val="baseline"/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2372DE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Инструктаж - разъяснение правил и условий игры;</w:t>
      </w:r>
    </w:p>
    <w:p w:rsidR="00036021" w:rsidRPr="002372DE" w:rsidRDefault="00036021" w:rsidP="00036021">
      <w:pPr>
        <w:pStyle w:val="a3"/>
        <w:numPr>
          <w:ilvl w:val="0"/>
          <w:numId w:val="5"/>
        </w:numPr>
        <w:shd w:val="clear" w:color="auto" w:fill="FFFFFF"/>
        <w:spacing w:after="0"/>
        <w:ind w:hanging="142"/>
        <w:jc w:val="both"/>
        <w:textAlignment w:val="baseline"/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2372DE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Проведение игры под руководством педагога, воспитателя или родителей;</w:t>
      </w:r>
    </w:p>
    <w:p w:rsidR="00036021" w:rsidRPr="002B48F1" w:rsidRDefault="00036021" w:rsidP="00036021">
      <w:pPr>
        <w:pStyle w:val="a3"/>
        <w:numPr>
          <w:ilvl w:val="0"/>
          <w:numId w:val="5"/>
        </w:numPr>
        <w:shd w:val="clear" w:color="auto" w:fill="FFFFFF"/>
        <w:spacing w:after="0"/>
        <w:ind w:hanging="142"/>
        <w:jc w:val="both"/>
        <w:textAlignment w:val="baseline"/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2372DE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Подведение итогов. Рефлексия. </w:t>
      </w:r>
    </w:p>
    <w:p w:rsidR="00036021" w:rsidRPr="002372DE" w:rsidRDefault="00036021" w:rsidP="00036021">
      <w:pPr>
        <w:shd w:val="clear" w:color="auto" w:fill="FFFFFF"/>
        <w:spacing w:after="0"/>
        <w:ind w:left="284" w:firstLine="424"/>
        <w:jc w:val="both"/>
        <w:textAlignment w:val="baseline"/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2372DE">
        <w:rPr>
          <w:rFonts w:ascii="inherit" w:eastAsia="Times New Roman" w:hAnsi="inherit" w:cs="Arial" w:hint="eastAsia"/>
          <w:i/>
          <w:color w:val="000000"/>
          <w:sz w:val="24"/>
          <w:szCs w:val="24"/>
          <w:bdr w:val="none" w:sz="0" w:space="0" w:color="auto" w:frame="1"/>
          <w:lang w:eastAsia="ru-RU"/>
        </w:rPr>
        <w:t>В</w:t>
      </w:r>
      <w:r w:rsidRPr="002372DE">
        <w:rPr>
          <w:rFonts w:ascii="inherit" w:eastAsia="Times New Roman" w:hAnsi="inherit" w:cs="Arial"/>
          <w:i/>
          <w:color w:val="000000"/>
          <w:sz w:val="24"/>
          <w:szCs w:val="24"/>
          <w:bdr w:val="none" w:sz="0" w:space="0" w:color="auto" w:frame="1"/>
          <w:lang w:eastAsia="ru-RU"/>
        </w:rPr>
        <w:t>ывод</w:t>
      </w:r>
      <w:r w:rsidRPr="002372DE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036021" w:rsidRPr="002372DE" w:rsidRDefault="00036021" w:rsidP="00036021">
      <w:pPr>
        <w:shd w:val="clear" w:color="auto" w:fill="FFFFFF"/>
        <w:spacing w:after="0"/>
        <w:ind w:left="284" w:firstLine="424"/>
        <w:jc w:val="both"/>
        <w:textAlignment w:val="baseline"/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2372DE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Настольная дидактическая игра «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Һур</w:t>
      </w:r>
      <w:proofErr w:type="spellEnd"/>
      <w:r w:rsidRPr="002372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2DE">
        <w:rPr>
          <w:rFonts w:ascii="Times New Roman" w:eastAsia="Calibri" w:hAnsi="Times New Roman" w:cs="Times New Roman"/>
          <w:sz w:val="24"/>
          <w:szCs w:val="24"/>
        </w:rPr>
        <w:t>харбалга</w:t>
      </w:r>
      <w:proofErr w:type="spellEnd"/>
      <w:r w:rsidRPr="002372DE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» была разработана и апробирована в МАДОУ детский сад №2 «Чебурашка» г. Закаменск. </w:t>
      </w:r>
      <w:bookmarkStart w:id="0" w:name="_GoBack"/>
      <w:bookmarkEnd w:id="0"/>
      <w:r w:rsidRPr="002372DE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Мы увидели, что дидактическая игра помогает выработать чувство родного языка и умение правильно произносить слова, совершенствовать фонетическую сторону речи, усвоить грамматические нормы, подготовить к успешному усвоению бурятского языка в школе.  Она  развивает у детей внимание, память, воображение, активность и самостоятельность их мышления; помогает в игровой форме решать умственные задачи, преодолевая при этом определенные трудности. В ней закрепляются, активизируются и приводятся в систему полученные знания. </w:t>
      </w:r>
      <w:r w:rsidRPr="002372DE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В игре дети естественным</w:t>
      </w:r>
      <w:r w:rsidRPr="002372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372DE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образом учатся связно, последовательно и логично излагать свои мысли,</w:t>
      </w:r>
      <w:r w:rsidRPr="002372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372DE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преодолевая барьер стеснения из-за неправильной речи.</w:t>
      </w:r>
    </w:p>
    <w:p w:rsidR="00036021" w:rsidRPr="002372DE" w:rsidRDefault="00036021" w:rsidP="00036021">
      <w:pPr>
        <w:shd w:val="clear" w:color="auto" w:fill="FFFFFF"/>
        <w:spacing w:after="0"/>
        <w:ind w:left="284" w:firstLine="424"/>
        <w:jc w:val="both"/>
        <w:textAlignment w:val="baseline"/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2372DE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Для родителей игра будет  незаменима при организации семейного отдыха, что помогает наладить связь между детьми и взрослыми, она учит без особого труда передавать своим детям основы родного языка, находить способы взаимодействия друг с другом. А также данная настольная игра служит великолепной заменой компьютерных игр.</w:t>
      </w:r>
    </w:p>
    <w:p w:rsidR="00036021" w:rsidRDefault="00036021" w:rsidP="00036021">
      <w:pPr>
        <w:shd w:val="clear" w:color="auto" w:fill="FFFFFF"/>
        <w:spacing w:after="0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4198" w:rsidRPr="006F38C4" w:rsidRDefault="00551A55" w:rsidP="00036021">
      <w:pPr>
        <w:shd w:val="clear" w:color="auto" w:fill="FFFFFF"/>
        <w:spacing w:after="0"/>
        <w:ind w:right="4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Литература</w:t>
      </w:r>
      <w:r w:rsidR="004B4198" w:rsidRPr="004B41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F38C4" w:rsidRDefault="006F38C4" w:rsidP="00036021">
      <w:pPr>
        <w:pStyle w:val="a3"/>
        <w:numPr>
          <w:ilvl w:val="0"/>
          <w:numId w:val="1"/>
        </w:numPr>
        <w:shd w:val="clear" w:color="auto" w:fill="FFFFFF"/>
        <w:spacing w:after="0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38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Выготский Л.С.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Игра и ее роль в психическом развитии ребенка. // Вопросы психологии.- 1966. № 6, -с. 62-76</w:t>
      </w:r>
    </w:p>
    <w:p w:rsidR="006F38C4" w:rsidRDefault="006F38C4" w:rsidP="00036021">
      <w:pPr>
        <w:pStyle w:val="a3"/>
        <w:numPr>
          <w:ilvl w:val="0"/>
          <w:numId w:val="1"/>
        </w:numPr>
        <w:shd w:val="clear" w:color="auto" w:fill="FFFFFF"/>
        <w:spacing w:after="0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Зимняя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И.А. Психологические основы формирования двуязычия. // Русский язык в национальной школе.- 1984. - № 3. – с.27-29</w:t>
      </w:r>
    </w:p>
    <w:p w:rsidR="006F38C4" w:rsidRDefault="006F38C4" w:rsidP="00036021">
      <w:pPr>
        <w:pStyle w:val="a3"/>
        <w:numPr>
          <w:ilvl w:val="0"/>
          <w:numId w:val="1"/>
        </w:numPr>
        <w:shd w:val="clear" w:color="auto" w:fill="FFFFFF"/>
        <w:spacing w:after="0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38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Бондаренко  А.К.  Дидактические  игры  в  детском  саду.  –  М.:</w:t>
      </w:r>
      <w:r w:rsidR="00551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51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Просвещение, 1991. – 160с.</w:t>
      </w:r>
    </w:p>
    <w:p w:rsidR="00551A55" w:rsidRDefault="00551A55" w:rsidP="00036021">
      <w:pPr>
        <w:pStyle w:val="a3"/>
        <w:numPr>
          <w:ilvl w:val="0"/>
          <w:numId w:val="1"/>
        </w:numPr>
        <w:shd w:val="clear" w:color="auto" w:fill="FFFFFF"/>
        <w:spacing w:after="0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Тихеева Е.И. Развитие речи детей (раннего и дошкольного возраста): пособие для воспитателей детского сада/ под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ед. Ф.А. Сохина. -5-е издание.</w:t>
      </w:r>
      <w:r w:rsidRPr="00551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F38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 М.: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51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Просвещение,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1984. – 54с.</w:t>
      </w:r>
    </w:p>
    <w:p w:rsidR="00551A55" w:rsidRPr="00551A55" w:rsidRDefault="00551A55" w:rsidP="00036021">
      <w:pPr>
        <w:pStyle w:val="a3"/>
        <w:numPr>
          <w:ilvl w:val="0"/>
          <w:numId w:val="1"/>
        </w:numPr>
        <w:shd w:val="clear" w:color="auto" w:fill="FFFFFF"/>
        <w:spacing w:after="0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Негневицкая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Е.И.,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Шахнарович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А.М. Язык и дети. – М., – 1981. – 109с.</w:t>
      </w:r>
    </w:p>
    <w:p w:rsidR="004B4198" w:rsidRPr="00551A55" w:rsidRDefault="004B4198" w:rsidP="00036021">
      <w:pPr>
        <w:pStyle w:val="a3"/>
        <w:numPr>
          <w:ilvl w:val="0"/>
          <w:numId w:val="1"/>
        </w:numPr>
        <w:shd w:val="clear" w:color="auto" w:fill="FFFFFF"/>
        <w:spacing w:after="0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1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Аксёнова А.К., Якубовская Э.В. Дидактические игры на уроках русского языка. - М.: Просвещение, 1987. – 176с.</w:t>
      </w:r>
    </w:p>
    <w:p w:rsidR="006F38C4" w:rsidRDefault="006F38C4" w:rsidP="00036021"/>
    <w:sectPr w:rsidR="006F38C4" w:rsidSect="00036021">
      <w:pgSz w:w="11906" w:h="16838"/>
      <w:pgMar w:top="851" w:right="70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D4CDE"/>
    <w:multiLevelType w:val="hybridMultilevel"/>
    <w:tmpl w:val="2A347E92"/>
    <w:lvl w:ilvl="0" w:tplc="524A4E38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">
    <w:nsid w:val="2309555C"/>
    <w:multiLevelType w:val="multilevel"/>
    <w:tmpl w:val="EB965E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2D7A8E"/>
    <w:multiLevelType w:val="multilevel"/>
    <w:tmpl w:val="E5382E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7A71D1"/>
    <w:multiLevelType w:val="multilevel"/>
    <w:tmpl w:val="44748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A52987"/>
    <w:multiLevelType w:val="hybridMultilevel"/>
    <w:tmpl w:val="3112F70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6BA0159A"/>
    <w:multiLevelType w:val="multilevel"/>
    <w:tmpl w:val="EEC6AE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198"/>
    <w:rsid w:val="00036021"/>
    <w:rsid w:val="004B4198"/>
    <w:rsid w:val="00551A55"/>
    <w:rsid w:val="006F38C4"/>
    <w:rsid w:val="00B1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38C4"/>
    <w:pPr>
      <w:ind w:left="720"/>
      <w:contextualSpacing/>
    </w:pPr>
  </w:style>
  <w:style w:type="table" w:styleId="a4">
    <w:name w:val="Table Grid"/>
    <w:basedOn w:val="a1"/>
    <w:uiPriority w:val="59"/>
    <w:rsid w:val="000360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6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60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38C4"/>
    <w:pPr>
      <w:ind w:left="720"/>
      <w:contextualSpacing/>
    </w:pPr>
  </w:style>
  <w:style w:type="table" w:styleId="a4">
    <w:name w:val="Table Grid"/>
    <w:basedOn w:val="a1"/>
    <w:uiPriority w:val="59"/>
    <w:rsid w:val="000360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6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60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9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1672</Words>
  <Characters>9537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2023-11-29T02:11:00Z</dcterms:created>
  <dcterms:modified xsi:type="dcterms:W3CDTF">2023-11-29T05:15:00Z</dcterms:modified>
</cp:coreProperties>
</file>