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contextualSpacing/>
        <w:jc w:val="center"/>
        <w:rPr>
          <w:rFonts w:ascii="Times New Roman" w:hAnsi="Times New Roman"/>
          <w:sz w:val="24"/>
          <w:szCs w:val="24"/>
          <w:rtl w:val="off"/>
        </w:rPr>
      </w:pPr>
      <w:r>
        <w:rPr>
          <w:rFonts w:ascii="Times New Roman" w:hAnsi="Times New Roman"/>
          <w:sz w:val="24"/>
          <w:szCs w:val="24"/>
        </w:rPr>
        <w:t>Муниципальное дошкольное</w:t>
      </w:r>
      <w:r>
        <w:rPr>
          <w:rFonts w:ascii="Times New Roman" w:hAnsi="Times New Roman"/>
          <w:sz w:val="24"/>
          <w:szCs w:val="24"/>
          <w:rtl w:val="off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  <w:rtl w:val="off"/>
        </w:rPr>
        <w:t>е учреждение</w:t>
      </w:r>
    </w:p>
    <w:p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«Детский сад №5</w:t>
      </w:r>
      <w:r>
        <w:rPr>
          <w:rFonts w:ascii="Times New Roman" w:hAnsi="Times New Roman"/>
          <w:sz w:val="24"/>
          <w:szCs w:val="24"/>
          <w:rtl w:val="off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комбинированного вида»</w:t>
      </w:r>
    </w:p>
    <w:p>
      <w:pPr>
        <w:contextualSpacing/>
        <w:rPr>
          <w:rFonts w:ascii="Times New Roman" w:hAnsi="Times New Roman"/>
          <w:sz w:val="24"/>
          <w:szCs w:val="24"/>
        </w:rPr>
      </w:pPr>
    </w:p>
    <w:p>
      <w:pPr>
        <w:contextualSpacing/>
        <w:jc w:val="center"/>
        <w:rPr>
          <w:rFonts w:ascii="Times New Roman" w:hAnsi="Times New Roman"/>
          <w:sz w:val="24"/>
          <w:szCs w:val="24"/>
        </w:rPr>
      </w:pPr>
    </w:p>
    <w:p>
      <w:pPr>
        <w:contextualSpacing/>
        <w:jc w:val="center"/>
        <w:rPr>
          <w:rFonts w:ascii="Times New Roman" w:hAnsi="Times New Roman"/>
          <w:sz w:val="40"/>
          <w:szCs w:val="40"/>
        </w:rPr>
      </w:pPr>
    </w:p>
    <w:p>
      <w:pPr>
        <w:contextualSpacing/>
        <w:jc w:val="center"/>
        <w:rPr>
          <w:rFonts w:ascii="Times New Roman" w:hAnsi="Times New Roman"/>
          <w:color w:val="002060"/>
          <w:sz w:val="40"/>
          <w:szCs w:val="40"/>
        </w:rPr>
      </w:pPr>
      <w:r>
        <w:rPr>
          <w:rFonts w:ascii="Times New Roman" w:hAnsi="Times New Roman"/>
          <w:color w:val="002060"/>
          <w:sz w:val="40"/>
          <w:szCs w:val="40"/>
        </w:rPr>
        <w:t>ПРОЕКТ</w:t>
      </w:r>
    </w:p>
    <w:p>
      <w:pPr>
        <w:contextualSpacing/>
        <w:jc w:val="center"/>
        <w:rPr>
          <w:rFonts w:ascii="Times New Roman" w:hAnsi="Times New Roman"/>
          <w:color w:val="002060"/>
          <w:sz w:val="40"/>
          <w:szCs w:val="40"/>
        </w:rPr>
      </w:pPr>
    </w:p>
    <w:p>
      <w:pPr>
        <w:contextualSpacing/>
        <w:jc w:val="center"/>
        <w:rPr>
          <w:rFonts w:ascii="Times New Roman" w:hAnsi="Times New Roman"/>
          <w:color w:val="002060"/>
          <w:sz w:val="40"/>
          <w:szCs w:val="40"/>
        </w:rPr>
      </w:pPr>
      <w:r>
        <w:rPr>
          <w:rFonts w:ascii="Times New Roman" w:hAnsi="Times New Roman"/>
          <w:color w:val="002060"/>
          <w:sz w:val="40"/>
          <w:szCs w:val="40"/>
        </w:rPr>
        <w:t>«МИР МУЗЫКАЛЬНЫХ ИНСТРУМЕНТОВ»</w:t>
      </w:r>
    </w:p>
    <w:p>
      <w:pPr>
        <w:contextualSpacing/>
        <w:jc w:val="center"/>
        <w:rPr>
          <w:rFonts w:ascii="Times New Roman" w:hAnsi="Times New Roman"/>
          <w:sz w:val="40"/>
          <w:szCs w:val="40"/>
        </w:rPr>
      </w:pPr>
    </w:p>
    <w:p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lang w:val="ru-RU"/>
          <w:rFonts w:ascii="Times New Roman" w:hAnsi="Times New Roman"/>
          <w:sz w:val="24"/>
          <w:szCs w:val="24"/>
        </w:rPr>
        <w:drawing>
          <wp:anchor distT="0" distB="0" distL="114300" distR="114300" behindDoc="0" locked="0" layoutInCell="1" simplePos="0" relativeHeight="251658240" allowOverlap="1" hidden="0">
            <wp:simplePos x="0" y="0"/>
            <wp:positionH relativeFrom="column">
              <wp:posOffset>-38100</wp:posOffset>
            </wp:positionH>
            <wp:positionV relativeFrom="paragraph">
              <wp:posOffset>278130</wp:posOffset>
            </wp:positionV>
            <wp:extent cx="5937885" cy="4955540"/>
            <wp:effectExtent l="0" t="0" r="0" b="0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49555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>
        <w:rPr>
          <w:lang w:val="ru-RU"/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:</w:t>
      </w:r>
    </w:p>
    <w:p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lang w:val="ru-RU"/>
          <w:rFonts w:ascii="Times New Roman" w:hAnsi="Times New Roman"/>
          <w:sz w:val="24"/>
          <w:szCs w:val="24"/>
        </w:rPr>
        <w:t xml:space="preserve">Муз.руководитель: </w:t>
      </w:r>
      <w:r>
        <w:rPr>
          <w:rFonts w:ascii="Times New Roman" w:hAnsi="Times New Roman"/>
          <w:sz w:val="24"/>
          <w:szCs w:val="24"/>
        </w:rPr>
        <w:t>Рочева Е.А.</w:t>
      </w:r>
    </w:p>
    <w:p>
      <w:pPr>
        <w:contextualSpacing/>
        <w:wordWrap w:val="off"/>
        <w:jc w:val="right"/>
        <w:rPr>
          <w:lang w:val="ru-RU"/>
          <w:rFonts w:ascii="Times New Roman" w:hAnsi="Times New Roman"/>
          <w:sz w:val="24"/>
          <w:szCs w:val="24"/>
        </w:rPr>
      </w:pPr>
      <w:r>
        <w:rPr>
          <w:lang w:val="ru-RU"/>
          <w:rFonts w:ascii="Times New Roman" w:hAnsi="Times New Roman"/>
          <w:sz w:val="24"/>
          <w:szCs w:val="24"/>
        </w:rPr>
        <w:t>Воспитатели: Багарьян Е.А</w:t>
      </w:r>
    </w:p>
    <w:p>
      <w:pPr>
        <w:contextualSpacing/>
        <w:wordWrap w:val="off"/>
        <w:jc w:val="right"/>
        <w:rPr>
          <w:lang w:val="ru-RU"/>
          <w:rFonts w:ascii="Times New Roman" w:hAnsi="Times New Roman"/>
          <w:sz w:val="24"/>
          <w:szCs w:val="24"/>
        </w:rPr>
      </w:pPr>
    </w:p>
    <w:p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contextualSpacing/>
        <w:jc w:val="center"/>
        <w:rPr>
          <w:lang w:val="ru-RU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Ухта, 2022</w:t>
      </w:r>
      <w:r>
        <w:rPr>
          <w:lang w:val="ru-RU"/>
          <w:rFonts w:ascii="Times New Roman" w:hAnsi="Times New Roman"/>
          <w:sz w:val="24"/>
          <w:szCs w:val="24"/>
        </w:rPr>
        <w:t>-23</w:t>
      </w:r>
    </w:p>
    <w:p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проекта</w:t>
      </w:r>
    </w:p>
    <w:p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contextualSpacing/>
        <w:rPr>
          <w:rFonts w:ascii="Times New Roman" w:hAnsi="Times New Roman"/>
          <w:b/>
          <w:sz w:val="24"/>
          <w:szCs w:val="24"/>
        </w:rPr>
      </w:pPr>
    </w:p>
    <w:p>
      <w:pPr>
        <w:contextualSpacing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Проект:</w:t>
      </w:r>
      <w:r>
        <w:rPr>
          <w:lang w:val="ru-RU"/>
          <w:rFonts w:ascii="Times New Roman" w:hAnsi="Times New Roman"/>
          <w:b/>
          <w:sz w:val="24"/>
          <w:szCs w:val="24"/>
        </w:rPr>
        <w:t xml:space="preserve"> </w:t>
      </w:r>
      <w:r>
        <w:rPr>
          <w:lang w:val="ru-RU"/>
          <w:rFonts w:ascii="Times New Roman" w:hAnsi="Times New Roman"/>
          <w:b w:val="0"/>
          <w:bCs/>
          <w:sz w:val="24"/>
          <w:szCs w:val="24"/>
        </w:rPr>
        <w:t>долго</w:t>
      </w:r>
      <w:r>
        <w:rPr>
          <w:rFonts w:ascii="Times New Roman" w:hAnsi="Times New Roman"/>
          <w:sz w:val="24"/>
          <w:szCs w:val="24"/>
        </w:rPr>
        <w:t>срочный</w:t>
      </w:r>
    </w:p>
    <w:p>
      <w:pPr>
        <w:contextualSpacing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проекта:</w:t>
      </w:r>
      <w:r>
        <w:rPr>
          <w:lang w:val="ru-RU"/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творческо-познавательный, групповой</w:t>
      </w:r>
    </w:p>
    <w:p>
      <w:pPr>
        <w:contextualSpacing/>
        <w:spacing w:line="360" w:lineRule="auto"/>
        <w:rPr>
          <w:lang w:val="ru-RU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Продолжительность: </w:t>
      </w:r>
      <w:r>
        <w:rPr>
          <w:lang w:val="ru-RU"/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месяц</w:t>
      </w:r>
      <w:r>
        <w:rPr>
          <w:lang w:val="ru-RU"/>
          <w:rFonts w:ascii="Times New Roman" w:hAnsi="Times New Roman"/>
          <w:sz w:val="24"/>
          <w:szCs w:val="24"/>
        </w:rPr>
        <w:t>ев</w:t>
      </w:r>
    </w:p>
    <w:p>
      <w:pPr>
        <w:contextualSpacing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</w:p>
    <w:p>
      <w:pPr>
        <w:pStyle w:val="af3"/>
        <w:ind w:left="284" w:firstLine="7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подготовительной группы</w:t>
      </w:r>
    </w:p>
    <w:p>
      <w:pPr>
        <w:pStyle w:val="af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</w:t>
      </w:r>
    </w:p>
    <w:p>
      <w:pPr>
        <w:pStyle w:val="af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 подготовительной группы</w:t>
      </w:r>
    </w:p>
    <w:p>
      <w:pPr>
        <w:pStyle w:val="af3"/>
        <w:ind w:left="284" w:firstLine="7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воспитанников</w:t>
      </w:r>
    </w:p>
    <w:p>
      <w:pPr>
        <w:ind w:left="284" w:firstLine="76"/>
        <w:contextualSpacing/>
        <w:numPr>
          <w:ilvl w:val="0"/>
          <w:numId w:val="1"/>
        </w:numPr>
        <w:spacing w:after="200" w:before="0" w:before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 музыкальной школы</w:t>
      </w:r>
    </w:p>
    <w:p>
      <w:pPr>
        <w:pStyle w:val="affe"/>
        <w:ind w:firstLineChars="1552" w:firstLine="3727"/>
        <w:contextualSpacing/>
        <w:jc w:val="both"/>
        <w:spacing w:line="360" w:lineRule="auto"/>
        <w:rPr>
          <w:b/>
          <w:color w:val="000000"/>
        </w:rPr>
      </w:pPr>
      <w:r>
        <w:rPr>
          <w:b/>
          <w:color w:val="000000"/>
        </w:rPr>
        <w:t>Актуальность</w:t>
      </w:r>
    </w:p>
    <w:p>
      <w:pPr>
        <w:contextualSpacing/>
        <w:jc w:val="both"/>
        <w:spacing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Музыка является одним из важнейших средств воспитания духовности человека. Основы музыкальной культуры закладываются в детстве. Именно в дошкольном возрасте формируются эталоны красоты, накапливаются знания и тот опыт деятельности, от которого во многом зависит последующее эстетическое восприятие  искусства и окружающего мира. </w:t>
      </w:r>
    </w:p>
    <w:p>
      <w:pPr>
        <w:contextualSpacing/>
        <w:jc w:val="both"/>
        <w:spacing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Музыкальные инструменты для детей - всегда чудесные, необыкновенно притягательные предметы, дети очень хотят на них играть. Музыкальный инструмент для ребенка символ музыки</w:t>
      </w:r>
      <w:r>
        <w:rPr>
          <w:lang w:val="ru-RU"/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lang w:val="ru-RU"/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от, кто играет на нем - почти волшебник. Маленькие дети, когда видят тот или иной музыкальный инструмент, тянутся к нему, хотят его потрогать, щипнуть за струну, раскрыть наполненную чем-то изнутри погремушку - стремятся найти источник звука. Важно вовремя удовлетворить любопытство ребенка и на волне возникшего интереса дать почувствовать, что музыкальные инструменты обладают не только своим неповторимым голосом, но и уникальной историей происхождения.</w:t>
      </w:r>
    </w:p>
    <w:p>
      <w:pPr>
        <w:ind w:firstLine="360"/>
        <w:contextualSpacing/>
        <w:jc w:val="both"/>
        <w:tabs>
          <w:tab w:val="left" w:pos="709"/>
        </w:tabs>
        <w:spacing w:line="360" w:lineRule="auto"/>
        <w:rPr>
          <w:lang w:val="ru-RU"/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    Мир </w:t>
      </w:r>
      <w:r>
        <w:rPr>
          <w:rFonts w:ascii="Times New Roman" w:eastAsia="Times New Roman" w:hAnsi="Times New Roman"/>
          <w:bCs/>
          <w:color w:val="111111"/>
          <w:sz w:val="24"/>
          <w:szCs w:val="24"/>
        </w:rPr>
        <w:t>музыки</w:t>
      </w:r>
      <w:r>
        <w:rPr>
          <w:rFonts w:ascii="Times New Roman" w:eastAsia="Times New Roman" w:hAnsi="Times New Roman"/>
          <w:color w:val="111111"/>
          <w:sz w:val="24"/>
          <w:szCs w:val="24"/>
        </w:rPr>
        <w:t> интересен и важен для всех </w:t>
      </w:r>
      <w:r>
        <w:rPr>
          <w:rFonts w:ascii="Times New Roman" w:eastAsia="Times New Roman" w:hAnsi="Times New Roman"/>
          <w:bCs/>
          <w:color w:val="111111"/>
          <w:sz w:val="24"/>
          <w:szCs w:val="24"/>
        </w:rPr>
        <w:t>детей</w:t>
      </w:r>
      <w:r>
        <w:rPr>
          <w:rFonts w:ascii="Times New Roman" w:eastAsia="Times New Roman" w:hAnsi="Times New Roman"/>
          <w:color w:val="111111"/>
          <w:sz w:val="24"/>
          <w:szCs w:val="24"/>
        </w:rPr>
        <w:t>. Главная задача наша, взрослых, - дать детям возможность войти в волшебный мир </w:t>
      </w:r>
      <w:r>
        <w:rPr>
          <w:rFonts w:ascii="Times New Roman" w:eastAsia="Times New Roman" w:hAnsi="Times New Roman"/>
          <w:bCs/>
          <w:color w:val="111111"/>
          <w:sz w:val="24"/>
          <w:szCs w:val="24"/>
        </w:rPr>
        <w:t>музыки</w:t>
      </w:r>
      <w:r>
        <w:rPr>
          <w:rFonts w:ascii="Times New Roman" w:eastAsia="Times New Roman" w:hAnsi="Times New Roman"/>
          <w:color w:val="111111"/>
          <w:sz w:val="24"/>
          <w:szCs w:val="24"/>
        </w:rPr>
        <w:t>, когда они к этому тянутся. Ребенок должен почувствовать чудо </w:t>
      </w:r>
      <w:r>
        <w:rPr>
          <w:rFonts w:ascii="Times New Roman" w:eastAsia="Times New Roman" w:hAnsi="Times New Roman"/>
          <w:bCs/>
          <w:color w:val="111111"/>
          <w:sz w:val="24"/>
          <w:szCs w:val="24"/>
        </w:rPr>
        <w:t>музыки</w:t>
      </w:r>
      <w:r>
        <w:rPr>
          <w:rFonts w:ascii="Times New Roman" w:eastAsia="Times New Roman" w:hAnsi="Times New Roman"/>
          <w:color w:val="111111"/>
          <w:sz w:val="24"/>
          <w:szCs w:val="24"/>
        </w:rPr>
        <w:t>, её волшебное влияние на душу человека. В результете реализации проекта у детей будут сформированы пре</w:t>
      </w:r>
      <w:r>
        <w:rPr>
          <w:lang w:val="ru-RU"/>
          <w:rFonts w:ascii="Times New Roman" w:eastAsia="Times New Roman" w:hAnsi="Times New Roman"/>
          <w:color w:val="111111"/>
          <w:sz w:val="24"/>
          <w:szCs w:val="24"/>
        </w:rPr>
        <w:t>д</w:t>
      </w:r>
      <w:r>
        <w:rPr>
          <w:rFonts w:ascii="Times New Roman" w:eastAsia="Times New Roman" w:hAnsi="Times New Roman"/>
          <w:color w:val="111111"/>
          <w:sz w:val="24"/>
          <w:szCs w:val="24"/>
        </w:rPr>
        <w:t>ставления о многих музыкальных инструментах, их звучании и происхождении</w:t>
      </w:r>
      <w:r>
        <w:rPr>
          <w:lang w:val="ru-RU"/>
          <w:rFonts w:ascii="Times New Roman" w:eastAsia="Times New Roman" w:hAnsi="Times New Roman"/>
          <w:color w:val="111111"/>
          <w:sz w:val="24"/>
          <w:szCs w:val="24"/>
        </w:rPr>
        <w:t xml:space="preserve"> и, возможно, многие из детей захотят пойти в музыкальную школу и научиться играть на музыкальных инструменах.</w:t>
      </w:r>
    </w:p>
    <w:p>
      <w:pPr>
        <w:ind w:firstLine="360"/>
        <w:contextualSpacing/>
        <w:jc w:val="both"/>
        <w:spacing w:line="360" w:lineRule="auto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 w:cs="Times New Roman" w:hint="default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</w:rPr>
        <w:t>Ознакомление детей с огромным миром музыкальных инструментов и воспитание в детях слушателей и настоящих ценителей хорошей музыки.</w:t>
      </w:r>
    </w:p>
    <w:p>
      <w:pPr>
        <w:pStyle w:val="affe"/>
        <w:contextualSpacing/>
        <w:jc w:val="both"/>
        <w:tabs>
          <w:tab w:val="left" w:pos="709"/>
        </w:tabs>
        <w:spacing w:line="360" w:lineRule="auto"/>
        <w:rPr>
          <w:lang w:val="ru-RU"/>
          <w:color w:val="000000"/>
        </w:rPr>
      </w:pPr>
      <w:r>
        <w:rPr>
          <w:b/>
          <w:bCs/>
          <w:color w:val="000000"/>
        </w:rPr>
        <w:t>Задачи:</w:t>
      </w:r>
      <w:r>
        <w:rPr>
          <w:color w:val="000000"/>
        </w:rPr>
        <w:br/>
      </w:r>
      <w:r>
        <w:rPr>
          <w:color w:val="000000"/>
        </w:rPr>
        <w:t xml:space="preserve">1.Формировать у детей </w:t>
      </w:r>
      <w:r>
        <w:t>представления о видах музыкальных инструментов</w:t>
      </w:r>
      <w:r>
        <w:rPr>
          <w:lang w:val="ru-RU"/>
        </w:rPr>
        <w:t xml:space="preserve"> (</w:t>
      </w:r>
      <w:r>
        <w:t>струнные, ударные, духовые, клавишные</w:t>
      </w:r>
      <w:r>
        <w:rPr>
          <w:lang w:val="ru-RU"/>
        </w:rPr>
        <w:t>), инструментах симфонического и русского народного оркестра.</w:t>
      </w:r>
    </w:p>
    <w:p>
      <w:pPr>
        <w:pStyle w:val="affe"/>
        <w:contextualSpacing/>
        <w:jc w:val="both"/>
        <w:spacing w:line="360" w:lineRule="auto"/>
        <w:rPr>
          <w:color w:val="000000"/>
        </w:rPr>
      </w:pPr>
      <w:r>
        <w:t xml:space="preserve">2. </w:t>
      </w:r>
      <w:r>
        <w:rPr>
          <w:color w:val="111111"/>
        </w:rPr>
        <w:t xml:space="preserve">Развивать </w:t>
      </w:r>
      <w:r>
        <w:t>умение различать </w:t>
      </w:r>
      <w:r>
        <w:rPr>
          <w:bCs/>
        </w:rPr>
        <w:t>музыкальные инструменты по звучанию</w:t>
      </w:r>
      <w:r>
        <w:rPr>
          <w:color w:val="000000"/>
        </w:rPr>
        <w:t>.</w:t>
      </w:r>
    </w:p>
    <w:p>
      <w:pPr>
        <w:pStyle w:val="affe"/>
        <w:contextualSpacing/>
        <w:jc w:val="both"/>
        <w:spacing w:line="360" w:lineRule="auto"/>
        <w:rPr>
          <w:rStyle w:val="10"/>
          <w:lang w:val="ru-RU"/>
          <w:rFonts w:ascii="Times New Roman" w:eastAsia="sans-serif" w:hAnsi="Times New Roman" w:cs="Times New Roman" w:hint="default"/>
          <w:sz w:val="24"/>
          <w:szCs w:val="24"/>
        </w:rPr>
      </w:pPr>
      <w:r>
        <w:rPr>
          <w:color w:val="000000"/>
        </w:rPr>
        <w:t>3.</w:t>
      </w:r>
      <w:r>
        <w:rPr>
          <w:lang w:val="ru-RU"/>
          <w:color w:val="000000"/>
        </w:rPr>
        <w:t xml:space="preserve"> </w:t>
      </w:r>
      <w:r>
        <w:rPr>
          <w:rStyle w:val="10"/>
          <w:rFonts w:ascii="Times New Roman" w:eastAsia="sans-serif" w:hAnsi="Times New Roman" w:cs="Times New Roman" w:hint="default"/>
          <w:sz w:val="24"/>
          <w:szCs w:val="24"/>
        </w:rPr>
        <w:t>Обогащать музыкальные впечатления детей и способствовать формированию</w:t>
      </w:r>
      <w:r>
        <w:rPr>
          <w:rStyle w:val="10"/>
          <w:lang w:val="ru-RU"/>
          <w:rFonts w:ascii="Times New Roman" w:eastAsia="sans-serif" w:hAnsi="Times New Roman" w:cs="Times New Roman" w:hint="default"/>
          <w:sz w:val="24"/>
          <w:szCs w:val="24"/>
        </w:rPr>
        <w:t xml:space="preserve"> </w:t>
      </w:r>
      <w:r>
        <w:rPr>
          <w:rStyle w:val="10"/>
          <w:rFonts w:ascii="Times New Roman" w:eastAsia="sans-serif" w:hAnsi="Times New Roman" w:cs="Times New Roman" w:hint="default"/>
          <w:sz w:val="24"/>
          <w:szCs w:val="24"/>
        </w:rPr>
        <w:t>музыкального вкуса, музыкальной памяти и музыкальности в целом</w:t>
      </w:r>
      <w:r>
        <w:rPr>
          <w:rStyle w:val="10"/>
          <w:lang w:val="ru-RU"/>
          <w:rFonts w:ascii="Times New Roman" w:eastAsia="sans-serif" w:hAnsi="Times New Roman" w:cs="Times New Roman" w:hint="default"/>
          <w:sz w:val="24"/>
          <w:szCs w:val="24"/>
        </w:rPr>
        <w:t>.</w:t>
      </w:r>
    </w:p>
    <w:p>
      <w:pPr>
        <w:pStyle w:val="affe"/>
        <w:contextualSpacing/>
        <w:jc w:val="both"/>
        <w:spacing w:line="360" w:lineRule="auto"/>
        <w:rPr>
          <w:b/>
          <w:bCs/>
          <w:color w:val="000000"/>
        </w:rPr>
      </w:pPr>
      <w:r>
        <w:rPr>
          <w:rStyle w:val="10"/>
          <w:lang w:val="ru-RU"/>
        </w:rPr>
        <w:t>4</w:t>
      </w:r>
      <w:r>
        <w:rPr>
          <w:rStyle w:val="10"/>
        </w:rPr>
        <w:t>.</w:t>
      </w:r>
      <w:r>
        <w:rPr>
          <w:rStyle w:val="10"/>
          <w:lang w:val="ru-RU"/>
        </w:rPr>
        <w:t xml:space="preserve"> </w:t>
      </w:r>
      <w:r>
        <w:rPr>
          <w:rStyle w:val="10"/>
        </w:rPr>
        <w:t>Обогащать словарь детей новыми</w:t>
      </w:r>
      <w:r>
        <w:rPr>
          <w:rStyle w:val="10"/>
          <w:lang w:val="ru-RU"/>
        </w:rPr>
        <w:t xml:space="preserve"> музыкальными</w:t>
      </w:r>
      <w:r>
        <w:rPr>
          <w:rStyle w:val="10"/>
        </w:rPr>
        <w:t xml:space="preserve"> терминами.</w:t>
      </w:r>
      <w:r>
        <w:br/>
      </w:r>
      <w:r>
        <w:rPr>
          <w:color w:val="000000"/>
        </w:rPr>
        <w:t>5.</w:t>
      </w:r>
      <w:r>
        <w:rPr>
          <w:lang w:val="ru-RU"/>
          <w:color w:val="000000"/>
        </w:rPr>
        <w:t xml:space="preserve"> </w:t>
      </w:r>
      <w:r>
        <w:rPr>
          <w:rStyle w:val="10"/>
          <w:rFonts w:ascii="Times New Roman" w:eastAsia="sans-serif" w:hAnsi="Times New Roman" w:cs="Times New Roman" w:hint="default"/>
          <w:sz w:val="24"/>
          <w:szCs w:val="24"/>
        </w:rPr>
        <w:t>Воспитывать интерес</w:t>
      </w:r>
      <w:r>
        <w:rPr>
          <w:rStyle w:val="10"/>
          <w:lang w:val="ru-RU"/>
          <w:rFonts w:eastAsia="sans-serif" w:cs="Times New Roman" w:hint="default"/>
          <w:sz w:val="24"/>
          <w:szCs w:val="24"/>
        </w:rPr>
        <w:t xml:space="preserve"> и любовь</w:t>
      </w:r>
      <w:r>
        <w:rPr>
          <w:rStyle w:val="10"/>
          <w:rFonts w:ascii="Times New Roman" w:eastAsia="sans-serif" w:hAnsi="Times New Roman" w:cs="Times New Roman" w:hint="default"/>
          <w:sz w:val="24"/>
          <w:szCs w:val="24"/>
        </w:rPr>
        <w:t xml:space="preserve"> к музыке, бережное отношение</w:t>
      </w:r>
      <w:r>
        <w:rPr>
          <w:rStyle w:val="10"/>
          <w:lang w:val="ru-RU"/>
          <w:rFonts w:ascii="Times New Roman" w:eastAsia="sans-serif" w:hAnsi="Times New Roman" w:cs="Times New Roman" w:hint="default"/>
          <w:sz w:val="24"/>
          <w:szCs w:val="24"/>
        </w:rPr>
        <w:t xml:space="preserve"> </w:t>
      </w:r>
      <w:r>
        <w:rPr>
          <w:rStyle w:val="10"/>
          <w:rFonts w:ascii="Times New Roman" w:eastAsia="sans-serif" w:hAnsi="Times New Roman" w:cs="Times New Roman" w:hint="default"/>
          <w:sz w:val="24"/>
          <w:szCs w:val="24"/>
        </w:rPr>
        <w:t>к музыкальным инструментам</w:t>
      </w:r>
      <w:r>
        <w:rPr>
          <w:rStyle w:val="10"/>
          <w:lang w:val="ru-RU"/>
          <w:rFonts w:eastAsia="sans-serif" w:cs="Times New Roman" w:hint="default"/>
          <w:sz w:val="24"/>
          <w:szCs w:val="24"/>
        </w:rPr>
        <w:t>, желание научиться на них играть.</w:t>
      </w:r>
    </w:p>
    <w:p>
      <w:pPr>
        <w:contextualSpacing/>
        <w:jc w:val="center"/>
        <w:spacing w:line="360" w:lineRule="auto"/>
        <w:rPr>
          <w:rStyle w:val="10"/>
          <w:rFonts w:ascii="Times New Roman" w:eastAsia="sans-serif" w:hAnsi="Times New Roman" w:cs="Times New Roman" w:hint="default"/>
          <w:b/>
          <w:bCs/>
          <w:sz w:val="24"/>
          <w:szCs w:val="24"/>
        </w:rPr>
      </w:pPr>
      <w:r>
        <w:rPr>
          <w:rStyle w:val="10"/>
          <w:rFonts w:ascii="Times New Roman" w:eastAsia="sans-serif" w:hAnsi="Times New Roman" w:cs="Times New Roman" w:hint="default"/>
          <w:b/>
          <w:bCs/>
          <w:sz w:val="24"/>
          <w:szCs w:val="24"/>
        </w:rPr>
        <w:t>Ожидаемый результат</w:t>
      </w:r>
    </w:p>
    <w:p>
      <w:pPr>
        <w:contextualSpacing/>
        <w:jc w:val="both"/>
        <w:spacing w:line="360" w:lineRule="auto"/>
        <w:rPr>
          <w:rStyle w:val="10"/>
          <w:lang w:val="ru-RU"/>
          <w:rFonts w:ascii="Times New Roman" w:eastAsia="sans-serif" w:hAnsi="Times New Roman" w:cs="Times New Roman" w:hint="default"/>
          <w:sz w:val="24"/>
          <w:szCs w:val="24"/>
        </w:rPr>
      </w:pPr>
      <w:r>
        <w:rPr>
          <w:rStyle w:val="10"/>
          <w:lang w:val="ru-RU"/>
          <w:rFonts w:ascii="Times New Roman" w:eastAsia="sans-serif" w:hAnsi="Times New Roman" w:cs="Times New Roman" w:hint="default"/>
          <w:sz w:val="24"/>
          <w:szCs w:val="24"/>
        </w:rPr>
        <w:t>Д</w:t>
      </w:r>
      <w:r>
        <w:rPr>
          <w:rStyle w:val="10"/>
          <w:rFonts w:ascii="Times New Roman" w:eastAsia="sans-serif" w:hAnsi="Times New Roman" w:cs="Times New Roman" w:hint="default"/>
          <w:sz w:val="24"/>
          <w:szCs w:val="24"/>
        </w:rPr>
        <w:t xml:space="preserve">ети владеют знаниями о </w:t>
      </w:r>
      <w:r>
        <w:rPr>
          <w:rStyle w:val="10"/>
          <w:lang w:val="ru-RU"/>
          <w:rFonts w:ascii="Times New Roman" w:eastAsia="sans-serif" w:hAnsi="Times New Roman" w:cs="Times New Roman" w:hint="default"/>
          <w:sz w:val="24"/>
          <w:szCs w:val="24"/>
        </w:rPr>
        <w:t xml:space="preserve">симфоническом и русском народном оркестрах, </w:t>
      </w:r>
      <w:r>
        <w:rPr>
          <w:rStyle w:val="10"/>
          <w:rFonts w:ascii="Times New Roman" w:eastAsia="sans-serif" w:hAnsi="Times New Roman" w:cs="Times New Roman" w:hint="default"/>
          <w:sz w:val="24"/>
          <w:szCs w:val="24"/>
        </w:rPr>
        <w:t xml:space="preserve"> умеют классифицировать музыкальны</w:t>
      </w:r>
      <w:r>
        <w:rPr>
          <w:rStyle w:val="10"/>
          <w:lang w:val="ru-RU"/>
          <w:rFonts w:ascii="Times New Roman" w:eastAsia="sans-serif" w:hAnsi="Times New Roman" w:cs="Times New Roman" w:hint="default"/>
          <w:sz w:val="24"/>
          <w:szCs w:val="24"/>
        </w:rPr>
        <w:t>е</w:t>
      </w:r>
      <w:r>
        <w:rPr>
          <w:rStyle w:val="10"/>
          <w:rFonts w:ascii="Times New Roman" w:eastAsia="sans-serif" w:hAnsi="Times New Roman" w:cs="Times New Roman" w:hint="default"/>
          <w:sz w:val="24"/>
          <w:szCs w:val="24"/>
        </w:rPr>
        <w:t xml:space="preserve"> инструмент</w:t>
      </w:r>
      <w:r>
        <w:rPr>
          <w:rStyle w:val="10"/>
          <w:lang w:val="ru-RU"/>
          <w:rFonts w:ascii="Times New Roman" w:eastAsia="sans-serif" w:hAnsi="Times New Roman" w:cs="Times New Roman" w:hint="default"/>
          <w:sz w:val="24"/>
          <w:szCs w:val="24"/>
        </w:rPr>
        <w:t>ы</w:t>
      </w:r>
      <w:r>
        <w:rPr>
          <w:rStyle w:val="10"/>
          <w:rFonts w:ascii="Times New Roman" w:eastAsia="sans-serif" w:hAnsi="Times New Roman" w:cs="Times New Roman" w:hint="default"/>
          <w:sz w:val="24"/>
          <w:szCs w:val="24"/>
        </w:rPr>
        <w:t>: ударные,</w:t>
      </w:r>
      <w:r>
        <w:rPr>
          <w:rStyle w:val="10"/>
          <w:lang w:val="ru-RU"/>
          <w:rFonts w:ascii="Times New Roman" w:eastAsia="sans-serif" w:hAnsi="Times New Roman" w:cs="Times New Roman" w:hint="default"/>
          <w:sz w:val="24"/>
          <w:szCs w:val="24"/>
        </w:rPr>
        <w:t xml:space="preserve"> </w:t>
      </w:r>
      <w:r>
        <w:rPr>
          <w:rStyle w:val="10"/>
          <w:rFonts w:ascii="Times New Roman" w:eastAsia="sans-serif" w:hAnsi="Times New Roman" w:cs="Times New Roman" w:hint="default"/>
          <w:sz w:val="24"/>
          <w:szCs w:val="24"/>
        </w:rPr>
        <w:t>духовые, струнные, клавишные</w:t>
      </w:r>
      <w:r>
        <w:rPr>
          <w:rStyle w:val="10"/>
          <w:lang w:val="ru-RU"/>
          <w:rFonts w:ascii="Times New Roman" w:eastAsia="sans-serif" w:hAnsi="Times New Roman" w:cs="Times New Roman" w:hint="default"/>
          <w:sz w:val="24"/>
          <w:szCs w:val="24"/>
        </w:rPr>
        <w:t>.</w:t>
      </w:r>
      <w:r>
        <w:rPr>
          <w:rStyle w:val="10"/>
          <w:rFonts w:ascii="Times New Roman" w:eastAsia="sans-serif" w:hAnsi="Times New Roman" w:cs="Times New Roman" w:hint="default"/>
          <w:sz w:val="24"/>
          <w:szCs w:val="24"/>
        </w:rPr>
        <w:t xml:space="preserve"> Проявляют </w:t>
      </w:r>
      <w:r>
        <w:rPr>
          <w:rStyle w:val="10"/>
          <w:lang w:val="ru-RU"/>
          <w:rFonts w:ascii="Times New Roman" w:eastAsia="sans-serif" w:hAnsi="Times New Roman" w:cs="Times New Roman" w:hint="default"/>
          <w:sz w:val="24"/>
          <w:szCs w:val="24"/>
        </w:rPr>
        <w:t xml:space="preserve">интерес к музыке, </w:t>
      </w:r>
      <w:r>
        <w:rPr>
          <w:rStyle w:val="10"/>
          <w:rFonts w:ascii="Times New Roman" w:eastAsia="sans-serif" w:hAnsi="Times New Roman" w:cs="Times New Roman" w:hint="default"/>
          <w:sz w:val="24"/>
          <w:szCs w:val="24"/>
        </w:rPr>
        <w:t>эмоциональную отзывчивость на</w:t>
      </w:r>
      <w:r>
        <w:rPr>
          <w:rStyle w:val="10"/>
          <w:lang w:val="ru-RU"/>
          <w:rFonts w:ascii="Times New Roman" w:eastAsia="sans-serif" w:hAnsi="Times New Roman" w:cs="Times New Roman" w:hint="default"/>
          <w:sz w:val="24"/>
          <w:szCs w:val="24"/>
        </w:rPr>
        <w:t xml:space="preserve"> </w:t>
      </w:r>
      <w:r>
        <w:rPr>
          <w:rStyle w:val="10"/>
          <w:rFonts w:ascii="Times New Roman" w:eastAsia="sans-serif" w:hAnsi="Times New Roman" w:cs="Times New Roman" w:hint="default"/>
          <w:sz w:val="24"/>
          <w:szCs w:val="24"/>
        </w:rPr>
        <w:t>слушание классической и инструментальной музыки</w:t>
      </w:r>
      <w:r>
        <w:rPr>
          <w:rStyle w:val="10"/>
          <w:lang w:val="ru-RU"/>
          <w:rFonts w:ascii="Times New Roman" w:eastAsia="sans-serif" w:hAnsi="Times New Roman" w:cs="Times New Roman" w:hint="default"/>
          <w:sz w:val="24"/>
          <w:szCs w:val="24"/>
        </w:rPr>
        <w:t>.</w:t>
      </w:r>
    </w:p>
    <w:p>
      <w:pPr>
        <w:contextualSpacing/>
        <w:jc w:val="both"/>
        <w:spacing w:line="360" w:lineRule="auto"/>
        <w:rPr>
          <w:rStyle w:val="10"/>
          <w:rFonts w:ascii="Times New Roman" w:eastAsia="sans-serif" w:hAnsi="Times New Roman" w:cs="Times New Roman" w:hint="default"/>
          <w:sz w:val="24"/>
          <w:szCs w:val="24"/>
        </w:rPr>
      </w:pPr>
    </w:p>
    <w:p>
      <w:pPr>
        <w:contextualSpacing/>
        <w:jc w:val="center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работы над проектом</w:t>
      </w:r>
    </w:p>
    <w:p>
      <w:pPr>
        <w:contextualSpacing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Подготовительный этап:</w:t>
      </w:r>
    </w:p>
    <w:p>
      <w:pPr>
        <w:pStyle w:val="af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цели и задач проекта.</w:t>
      </w:r>
    </w:p>
    <w:p>
      <w:pPr>
        <w:pStyle w:val="af3"/>
        <w:jc w:val="bot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музыкального, информационного, видеоматериала, художественного слова.</w:t>
      </w:r>
    </w:p>
    <w:p>
      <w:pPr>
        <w:pStyle w:val="af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приемов, методов и форм обучения.</w:t>
      </w:r>
    </w:p>
    <w:p>
      <w:pPr>
        <w:pStyle w:val="af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реализации проекта.</w:t>
      </w:r>
    </w:p>
    <w:p>
      <w:pPr>
        <w:pStyle w:val="af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плана мероприятий по организации детской деятельности.</w:t>
      </w:r>
    </w:p>
    <w:p>
      <w:pPr>
        <w:contextualSpacing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Основной этап:</w:t>
      </w:r>
    </w:p>
    <w:p>
      <w:pPr>
        <w:pStyle w:val="af3"/>
        <w:jc w:val="bot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запланированных мероприятий по реализации проекта (слушание музыки, беседы, просмотр видеоматериала, творческая деятельность</w:t>
      </w:r>
      <w:r>
        <w:rPr>
          <w:lang w:val="ru-RU"/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рис</w:t>
      </w:r>
      <w:r>
        <w:rPr>
          <w:lang w:val="ru-RU"/>
          <w:rFonts w:ascii="Times New Roman" w:hAnsi="Times New Roman"/>
          <w:sz w:val="24"/>
          <w:szCs w:val="24"/>
        </w:rPr>
        <w:t>ование</w:t>
      </w:r>
      <w:r>
        <w:rPr>
          <w:rFonts w:ascii="Times New Roman" w:hAnsi="Times New Roman"/>
          <w:sz w:val="24"/>
          <w:szCs w:val="24"/>
        </w:rPr>
        <w:t>, лепк</w:t>
      </w:r>
      <w:r>
        <w:rPr>
          <w:lang w:val="ru-RU"/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аппликаци</w:t>
      </w:r>
      <w:r>
        <w:rPr>
          <w:lang w:val="ru-RU"/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конструировани</w:t>
      </w:r>
      <w:r>
        <w:rPr>
          <w:lang w:val="ru-RU"/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игра на музыкальных инструментах)</w:t>
      </w:r>
    </w:p>
    <w:p>
      <w:pPr>
        <w:ind w:left="36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Заключительный этап:</w:t>
      </w:r>
    </w:p>
    <w:p>
      <w:pPr>
        <w:pStyle w:val="af3"/>
        <w:jc w:val="bot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итогового мероприятия «</w:t>
      </w:r>
      <w:r>
        <w:rPr>
          <w:lang w:val="ru-RU"/>
          <w:rFonts w:ascii="Times New Roman" w:hAnsi="Times New Roman"/>
          <w:sz w:val="24"/>
          <w:szCs w:val="24"/>
        </w:rPr>
        <w:t>Город м</w:t>
      </w:r>
      <w:r>
        <w:rPr>
          <w:rFonts w:ascii="Times New Roman" w:hAnsi="Times New Roman"/>
          <w:sz w:val="24"/>
          <w:szCs w:val="24"/>
        </w:rPr>
        <w:t>узыкальн</w:t>
      </w:r>
      <w:r>
        <w:rPr>
          <w:lang w:val="ru-RU"/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lang w:val="ru-RU"/>
          <w:rFonts w:ascii="Times New Roman" w:hAnsi="Times New Roman"/>
          <w:sz w:val="24"/>
          <w:szCs w:val="24"/>
        </w:rPr>
        <w:t>инструментов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pStyle w:val="af3"/>
        <w:jc w:val="bot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презентация детских работ.</w:t>
      </w:r>
    </w:p>
    <w:p>
      <w:pPr>
        <w:jc w:val="center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Взаимодействие</w:t>
      </w:r>
    </w:p>
    <w:p>
      <w:pPr>
        <w:pStyle w:val="af3"/>
        <w:ind w:left="0"/>
        <w:jc w:val="bot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Развитие детей требует специально организованной систематической работы. Лучшим способом организации работы является сотрудничество педагогов: музыкального руководителя и воспитателя, родителей. У каждого свой вид деятельности, но цель у всех общая – развитие и воспитание ребенка.</w:t>
      </w:r>
    </w:p>
    <w:p>
      <w:pPr>
        <w:pStyle w:val="af3"/>
        <w:ind w:left="0"/>
        <w:jc w:val="both"/>
        <w:tabs>
          <w:tab w:val="left" w:pos="8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Музыкальный руководитель  на занятиях знакомит детей с видами </w:t>
      </w:r>
      <w:r>
        <w:rPr>
          <w:lang w:val="ru-RU"/>
          <w:rFonts w:ascii="Times New Roman" w:hAnsi="Times New Roman"/>
          <w:sz w:val="24"/>
          <w:szCs w:val="24"/>
        </w:rPr>
        <w:t xml:space="preserve">оркестров и </w:t>
      </w:r>
      <w:r>
        <w:rPr>
          <w:rFonts w:ascii="Times New Roman" w:hAnsi="Times New Roman"/>
          <w:sz w:val="24"/>
          <w:szCs w:val="24"/>
        </w:rPr>
        <w:t>музыкальных инструментов, проводит работу по творческому развитию детей, музицированию, развитию тембрового слуха, обогащает музыкальный словарь детей.</w:t>
      </w:r>
    </w:p>
    <w:p>
      <w:pPr>
        <w:pStyle w:val="af3"/>
        <w:ind w:left="0"/>
        <w:jc w:val="both"/>
        <w:tabs>
          <w:tab w:val="left" w:pos="709"/>
        </w:tabs>
        <w:spacing w:line="360" w:lineRule="auto"/>
        <w:rPr>
          <w:lang w:val="ru-RU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Воспитатель проводит работу по заданию музыкального руководителя,  продуктивную деятельность с детьми: лепит, рисует, выполняет аппликацию на заданную тему</w:t>
      </w:r>
      <w:r>
        <w:rPr>
          <w:lang w:val="ru-RU"/>
          <w:rFonts w:ascii="Times New Roman" w:hAnsi="Times New Roman"/>
          <w:sz w:val="24"/>
          <w:szCs w:val="24"/>
        </w:rPr>
        <w:t>, конструирование.</w:t>
      </w:r>
    </w:p>
    <w:p>
      <w:pPr>
        <w:pStyle w:val="af3"/>
        <w:ind w:left="0"/>
        <w:jc w:val="bot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Родители </w:t>
      </w:r>
      <w:r>
        <w:rPr>
          <w:lang w:val="ru-RU"/>
          <w:rFonts w:ascii="Times New Roman" w:hAnsi="Times New Roman"/>
          <w:sz w:val="24"/>
          <w:szCs w:val="24"/>
        </w:rPr>
        <w:t>готовят мини беседы о музыкальных инструментах</w:t>
      </w:r>
      <w:r>
        <w:rPr>
          <w:rFonts w:ascii="Times New Roman" w:hAnsi="Times New Roman"/>
          <w:sz w:val="24"/>
          <w:szCs w:val="24"/>
        </w:rPr>
        <w:t>, участвуют в тематических выставках.</w:t>
      </w:r>
    </w:p>
    <w:p>
      <w:pPr>
        <w:pStyle w:val="af3"/>
        <w:ind w:left="0"/>
        <w:jc w:val="center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af3"/>
        <w:ind w:left="0"/>
        <w:jc w:val="center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Ресурсы</w:t>
      </w:r>
    </w:p>
    <w:tbl>
      <w:tblPr>
        <w:tblStyle w:val="afffff5"/>
        <w:tblW w:w="957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777"/>
      </w:tblGrid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3794" w:type="dxa"/>
          </w:tcPr>
          <w:p>
            <w:pPr>
              <w:pStyle w:val="af3"/>
              <w:ind w:left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5777" w:type="dxa"/>
          </w:tcPr>
          <w:p>
            <w:pPr>
              <w:pStyle w:val="af3"/>
              <w:ind w:left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литература, статьи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3794" w:type="dxa"/>
          </w:tcPr>
          <w:p>
            <w:pPr>
              <w:pStyle w:val="af3"/>
              <w:ind w:left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5777" w:type="dxa"/>
          </w:tcPr>
          <w:p>
            <w:pPr>
              <w:pStyle w:val="af3"/>
              <w:ind w:left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музыкальный центр, ноутбук, медиатека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3794" w:type="dxa"/>
          </w:tcPr>
          <w:p>
            <w:pPr>
              <w:pStyle w:val="af3"/>
              <w:ind w:left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</w:t>
            </w:r>
          </w:p>
        </w:tc>
        <w:tc>
          <w:tcPr>
            <w:tcW w:w="5777" w:type="dxa"/>
          </w:tcPr>
          <w:p>
            <w:pPr>
              <w:pStyle w:val="af3"/>
              <w:ind w:left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собственных средств</w:t>
            </w:r>
          </w:p>
        </w:tc>
      </w:tr>
    </w:tbl>
    <w:p>
      <w:pPr>
        <w:pStyle w:val="af3"/>
        <w:ind w:left="0"/>
        <w:jc w:val="center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af3"/>
        <w:ind w:left="0"/>
        <w:jc w:val="center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 реализации проекта</w:t>
      </w:r>
    </w:p>
    <w:tbl>
      <w:tblPr>
        <w:tblStyle w:val="afffff5"/>
        <w:tblW w:w="957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1985"/>
        <w:gridCol w:w="2375"/>
      </w:tblGrid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cent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jc w:val="cent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jc w:val="cent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9571" w:type="dxa"/>
            <w:gridSpan w:val="3"/>
          </w:tcPr>
          <w:p>
            <w:pPr>
              <w:pStyle w:val="af3"/>
              <w:ind w:left="0"/>
              <w:jc w:val="center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10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анализ литературы по проблеме, просмотр интернет-ресурсов, выбор оптимальных для работы.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плана реализации проекта.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цели, задач, содержания проекта, прогнозирование результата.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цикла бесед по знакомству с музыкальными инструментами и их видами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, симфоническим и русским народным оркестром.</w:t>
            </w:r>
          </w:p>
        </w:tc>
        <w:tc>
          <w:tcPr>
            <w:tcW w:w="1985" w:type="dxa"/>
          </w:tcPr>
          <w:p>
            <w:pPr>
              <w:jc w:val="both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(1-2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9571" w:type="dxa"/>
            <w:gridSpan w:val="3"/>
          </w:tcPr>
          <w:p>
            <w:pPr>
              <w:pStyle w:val="af3"/>
              <w:ind w:left="0"/>
              <w:jc w:val="center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316" w:hRule="atLeast"/>
        </w:trPr>
        <w:tc>
          <w:tcPr>
            <w:tcW w:w="5211" w:type="dxa"/>
          </w:tcPr>
          <w:p>
            <w:pPr>
              <w:adjustRightInd/>
              <w:pStyle w:val="af3"/>
              <w:ind w:left="0"/>
              <w:autoSpaceDE/>
              <w:autoSpaceDN/>
              <w:topLinePunct w:val="off"/>
              <w:bidi w:val="off"/>
              <w:keepNext w:val="off"/>
              <w:keepLines w:val="off"/>
              <w:pageBreakBefore w:val="off"/>
              <w:widowControl/>
              <w:kinsoku/>
              <w:wordWrap/>
              <w:overflowPunct/>
              <w:outlineLvl w:val="9"/>
              <w:snapToGrid/>
              <w:jc w:val="both"/>
              <w:spacing w:before="100"/>
              <w:textAlignment w:val="auto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«И</w:t>
            </w:r>
            <w:r>
              <w:rPr>
                <w:rFonts w:ascii="Times New Roman" w:hAnsi="Times New Roman"/>
                <w:sz w:val="24"/>
                <w:szCs w:val="24"/>
              </w:rPr>
              <w:t>стори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создания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музыкальных инструментов. Виды музыкальных инструментов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»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 презентации по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теме.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10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af3"/>
              <w:ind w:left="0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«Виды оркестров». Д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ать представления о значении слов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 xml:space="preserve">дирижер, оркестр, партитура. </w:t>
            </w:r>
            <w:r>
              <w:rPr>
                <w:rFonts w:ascii="Times New Roman" w:hAnsi="Times New Roman"/>
                <w:sz w:val="24"/>
                <w:szCs w:val="24"/>
              </w:rPr>
              <w:t>Показ видеофильм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«Симфонический оркестр», «Русский народный оркестр».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1372" w:hRule="atLeast"/>
        </w:trPr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со струнными инструментами: скрипка (симфонический оркестр). Познакомить со строением скрипки, ее звучанием.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скрипке. 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скрипке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группе в свободной деятельности.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Просмотр мультфильма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«Первая скрипка».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Октябрь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70" w:hRule="atLeast"/>
        </w:trPr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со струнными инструментами: виолончель (симфонический оркестр).  Познакомить со строением виолончели, ее звучанием, сходством и отличием от скрипки.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игры на виолончели.</w:t>
            </w:r>
          </w:p>
          <w:p>
            <w:pPr>
              <w:pStyle w:val="af3"/>
              <w:ind w:left="0"/>
              <w:jc w:val="both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виолончели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группе в свободной деятельности. 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Октябрь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1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af3"/>
              <w:ind w:left="0"/>
              <w:spacing w:before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70" w:hRule="atLeast"/>
        </w:trPr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со струнными инструментами: контрабас (симфонический оркестр). Познакомить со строением контрабаса, его звучанием и отличием от виолончели и скрипки.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игры на контрабасе. Муз.-д</w:t>
            </w:r>
            <w:r>
              <w:rPr>
                <w:rFonts w:ascii="Times New Roman" w:hAnsi="Times New Roman"/>
                <w:sz w:val="24"/>
                <w:szCs w:val="24"/>
              </w:rPr>
              <w:t>ид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«Угадай инструмент».</w:t>
            </w:r>
          </w:p>
          <w:p>
            <w:pPr>
              <w:pStyle w:val="af3"/>
              <w:ind w:left="0"/>
              <w:jc w:val="both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контрабасе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группе в свободной деятельности. 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Октябрь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70" w:hRule="atLeast"/>
        </w:trPr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со струнными инструментами: арфа (симфонический оркестр). Познакомить со строением арфы, ее звучанием.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арфе. </w:t>
            </w:r>
          </w:p>
          <w:p>
            <w:pPr>
              <w:pStyle w:val="af3"/>
              <w:ind w:left="0"/>
              <w:jc w:val="both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арфе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группе в свободной деятельности.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Рисование на тему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«Струнные инструменты симфонического оркестра».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af3"/>
              <w:ind w:left="0"/>
              <w:jc w:val="both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мини доклада «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Арфа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Октябрь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70" w:hRule="atLeast"/>
        </w:trPr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со струнными инструментами: балалайка (русский народный оркестр). Познакомить со строением балалайки, ее звучанием.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балалайке. </w:t>
            </w:r>
          </w:p>
          <w:p>
            <w:pPr>
              <w:pStyle w:val="af3"/>
              <w:ind w:left="0"/>
              <w:jc w:val="both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балалайке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группе в свободной деятельности. 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Ноябрь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70" w:hRule="atLeast"/>
        </w:trPr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со струнными инструментами: домра (русский народный оркестр). Познакомить со строением домры, ее звучанием. Познакомить с термином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«медиатор».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домре. </w:t>
            </w:r>
          </w:p>
          <w:p>
            <w:pPr>
              <w:pStyle w:val="af3"/>
              <w:ind w:left="0"/>
              <w:jc w:val="both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домре </w:t>
            </w:r>
            <w:r>
              <w:rPr>
                <w:rFonts w:ascii="Times New Roman" w:hAnsi="Times New Roman"/>
                <w:sz w:val="24"/>
                <w:szCs w:val="24"/>
              </w:rPr>
              <w:t>в  группе в свободной деятельности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Русский хоровод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» (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Балалайка. Домра)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Ноябрь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со струнными инструментами: гусли (русский народный оркестр). Познакомить со строением инструмента, его звучанием.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гуслях. </w:t>
            </w:r>
            <w:r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Соберись вокруг своего музыкального 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>
            <w:pPr>
              <w:pStyle w:val="af3"/>
              <w:ind w:left="0"/>
              <w:jc w:val="both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гуслях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группе в свободной деятельности.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Чтение сказки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 xml:space="preserve">«Гусли-самогуды». 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Ноябрь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со струнными инструментами: гитара. Познакомить со строением гитары, ее звучанием. 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игры на гитаре. Муз.-д</w:t>
            </w:r>
            <w:r>
              <w:rPr>
                <w:rFonts w:ascii="Times New Roman" w:hAnsi="Times New Roman"/>
                <w:sz w:val="24"/>
                <w:szCs w:val="24"/>
              </w:rPr>
              <w:t>ид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«Угадай инструмент».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гитаре </w:t>
            </w:r>
            <w:r>
              <w:rPr>
                <w:rFonts w:ascii="Times New Roman" w:hAnsi="Times New Roman"/>
                <w:sz w:val="24"/>
                <w:szCs w:val="24"/>
              </w:rPr>
              <w:t>в  группе в свободной деятельности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Просмотр мультфильмов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«Песенка мышонка», «Бременские музыканты».</w:t>
            </w:r>
          </w:p>
          <w:p>
            <w:pPr>
              <w:pStyle w:val="af3"/>
              <w:ind w:left="0"/>
              <w:jc w:val="both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мини доклада «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Гитара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Ноябрь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 ударными инструментами: литавры, тарелки (симфонический оркестр). Познакомить со строением,  звучанием. 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литаврах, тарелках. Дидактическая игра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«Убери лишнее».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литаврах и тарелках  </w:t>
            </w:r>
            <w:r>
              <w:rPr>
                <w:rFonts w:ascii="Times New Roman" w:hAnsi="Times New Roman"/>
                <w:sz w:val="24"/>
                <w:szCs w:val="24"/>
              </w:rPr>
              <w:t>в  группе в свободной деятельности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Ноябрь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 xml:space="preserve">5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 ударными инструментами: ударная установка. Познакомить со строением,  звучанием. 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ударной установке. </w:t>
            </w:r>
          </w:p>
          <w:p>
            <w:pPr>
              <w:pStyle w:val="af3"/>
              <w:ind w:left="0"/>
              <w:jc w:val="both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ударной установке </w:t>
            </w:r>
            <w:r>
              <w:rPr>
                <w:rFonts w:ascii="Times New Roman" w:hAnsi="Times New Roman"/>
                <w:sz w:val="24"/>
                <w:szCs w:val="24"/>
              </w:rPr>
              <w:t>в  группе в свободной деятельности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Расширение представлений об ударных инструментах: ложки, трещотки, бубен (русский народный оркестр).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 w:hint="default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Сюжетно-ролевая игра 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 xml:space="preserve">«Магазин музыкальных инструментов».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  <w:highlight w:val="none"/>
              </w:rPr>
              <w:t>Конструирование «Ударные инструменты»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(2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Расширение представлений об ударных инструментах: металлофон, ксилофон. Разговор о строении,  звучании.  Муз.-д</w:t>
            </w:r>
            <w:r>
              <w:rPr>
                <w:rFonts w:ascii="Times New Roman" w:hAnsi="Times New Roman"/>
                <w:sz w:val="24"/>
                <w:szCs w:val="24"/>
              </w:rPr>
              <w:t>ид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«Угадай инструмент».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«Угадай инструмент на ощупь». Раскраски «Ударные инструменты».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(3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 духовыми инструментами: валторна (симфонический оркестр). Познакомить со строением,  звучанием. 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валторне.  Дидактическая игра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«Музыкальный кубик».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валторне   </w:t>
            </w:r>
            <w:r>
              <w:rPr>
                <w:rFonts w:ascii="Times New Roman" w:hAnsi="Times New Roman"/>
                <w:sz w:val="24"/>
                <w:szCs w:val="24"/>
              </w:rPr>
              <w:t>в  группе в свободной деятельности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Мини доклад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Валторна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Январь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Воспитатель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 духовыми инструментами: тромбон (симфонический оркестр). Познакомить со строением,  звучанием. 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тромбоне.   Муз.-дид. игра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«Подбери инструмент».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тромбоне </w:t>
            </w:r>
            <w:r>
              <w:rPr>
                <w:rFonts w:ascii="Times New Roman" w:hAnsi="Times New Roman"/>
                <w:sz w:val="24"/>
                <w:szCs w:val="24"/>
              </w:rPr>
              <w:t>в  группе в свободной деятельности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Январь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(2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 духовыми инструментами: валторна (симфонический оркестр). Познакомить со строением,  звучанием. 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валтоне.  Муз.-дидактическая игра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«Игра с жестами».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валторне   </w:t>
            </w:r>
            <w:r>
              <w:rPr>
                <w:rFonts w:ascii="Times New Roman" w:hAnsi="Times New Roman"/>
                <w:sz w:val="24"/>
                <w:szCs w:val="24"/>
              </w:rPr>
              <w:t>в  группе в свободной деятельности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Январь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(3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 духовыми инструментами: туба (симфонический оркестр). Познакомить со строением,  звучанием. 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тубе.  Дидактическая игра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«Назови инструмент».</w:t>
            </w:r>
          </w:p>
          <w:p>
            <w:pPr>
              <w:pStyle w:val="af3"/>
              <w:ind w:left="0"/>
              <w:jc w:val="both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тубе </w:t>
            </w:r>
            <w:r>
              <w:rPr>
                <w:rFonts w:ascii="Times New Roman" w:hAnsi="Times New Roman"/>
                <w:sz w:val="24"/>
                <w:szCs w:val="24"/>
              </w:rPr>
              <w:t>в  группе в свободной деятельности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 духовыми инструментами: флейта (симфонический оркестр). Познакомить со строением,  звучанием. 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флейте.  Муз.-дидактическая игра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«Инструменты симфонического оркестра».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флейте </w:t>
            </w:r>
            <w:r>
              <w:rPr>
                <w:rFonts w:ascii="Times New Roman" w:hAnsi="Times New Roman"/>
                <w:sz w:val="24"/>
                <w:szCs w:val="24"/>
              </w:rPr>
              <w:t>в  группе в свободной деятельности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. Просмотр мультфильма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«Петя и волк».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(2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 духовыми инструментами: свистульки, свирель (русский народный оркестр). Познакомить со строением,  звучанием.  Игра на свистульках.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 свирели.  Муз.-дидактическая игра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«Веселый оркестр».</w:t>
            </w:r>
          </w:p>
          <w:p>
            <w:pPr>
              <w:pStyle w:val="af3"/>
              <w:ind w:left="0"/>
              <w:jc w:val="both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свирели </w:t>
            </w:r>
            <w:r>
              <w:rPr>
                <w:rFonts w:ascii="Times New Roman" w:hAnsi="Times New Roman"/>
                <w:sz w:val="24"/>
                <w:szCs w:val="24"/>
              </w:rPr>
              <w:t>в  группе в свободной деятельности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(3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 духовыми инструментами: саксофон, дудочка. Познакомить со строением,  звучанием. 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игры на саксофоне.  Муз.-д</w:t>
            </w:r>
            <w:r>
              <w:rPr>
                <w:rFonts w:ascii="Times New Roman" w:hAnsi="Times New Roman"/>
                <w:sz w:val="24"/>
                <w:szCs w:val="24"/>
              </w:rPr>
              <w:t>ид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«Угадай инструмент».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саксофоне </w:t>
            </w:r>
            <w:r>
              <w:rPr>
                <w:rFonts w:ascii="Times New Roman" w:hAnsi="Times New Roman"/>
                <w:sz w:val="24"/>
                <w:szCs w:val="24"/>
              </w:rPr>
              <w:t>в  группе в свободной деятельности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. Чтение сказки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 xml:space="preserve">«Дудочка и кувшинчик».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Сюжетно-ролевая игра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«Идем на концерт».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 клавишными инструментами: баян (русский народный оркестр). Познакомить со строением,  звучанием. 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баяне. </w:t>
            </w:r>
          </w:p>
          <w:p>
            <w:pPr>
              <w:pStyle w:val="af3"/>
              <w:ind w:left="0"/>
              <w:jc w:val="both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баяне  </w:t>
            </w:r>
            <w:r>
              <w:rPr>
                <w:rFonts w:ascii="Times New Roman" w:hAnsi="Times New Roman"/>
                <w:sz w:val="24"/>
                <w:szCs w:val="24"/>
              </w:rPr>
              <w:t>в  группе в свободной деятельности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Март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 клавишными инструментами: гармошка (русский народный оркестр). Познакомить со строением,  звучанием, отличием от баяна. 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гармошке. Муз.-дид игра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«Русский народный оркестр».</w:t>
            </w:r>
          </w:p>
          <w:p>
            <w:pPr>
              <w:pStyle w:val="af3"/>
              <w:ind w:left="0"/>
              <w:jc w:val="both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гармошке </w:t>
            </w:r>
            <w:r>
              <w:rPr>
                <w:rFonts w:ascii="Times New Roman" w:hAnsi="Times New Roman"/>
                <w:sz w:val="24"/>
                <w:szCs w:val="24"/>
              </w:rPr>
              <w:t>в  группе в свободной деятельности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Март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(2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 клавишными инструментами: аккордеон. Познакомить со строением,  звучанием, отличием от баяна. 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аккордеоне. 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Выступление детей с музыкальной школы.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аккордеоне </w:t>
            </w:r>
            <w:r>
              <w:rPr>
                <w:rFonts w:ascii="Times New Roman" w:hAnsi="Times New Roman"/>
                <w:sz w:val="24"/>
                <w:szCs w:val="24"/>
              </w:rPr>
              <w:t>в  группе в свободной деятельности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. Просмотр мультфильма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«Кв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артет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 xml:space="preserve">».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Муз.-дид. игра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«Найди тень».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Март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(3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 клавишными инструментами: орган. Познакомить со строением,  звучанием. 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органе. Муз.-дид игра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  <w:highlight w:val="none"/>
              </w:rPr>
              <w:t>Четвертый лишний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».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органе </w:t>
            </w:r>
            <w:r>
              <w:rPr>
                <w:rFonts w:ascii="Times New Roman" w:hAnsi="Times New Roman"/>
                <w:sz w:val="24"/>
                <w:szCs w:val="24"/>
              </w:rPr>
              <w:t>в  группе в свободной деятельности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. Составление рассказа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«Если бы я учился в музыкальной школе».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Мини  доклад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«Орган».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Март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Воспитатель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 клавишными инструментами: фортепиано, рояль. Познакомить со строением,  звучанием, отличием друг от друга. 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фортепиано, рояле. Муз.-дид. игра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«Кубик-оркестр».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фортепиано, рояле </w:t>
            </w:r>
            <w:r>
              <w:rPr>
                <w:rFonts w:ascii="Times New Roman" w:hAnsi="Times New Roman"/>
                <w:sz w:val="24"/>
                <w:szCs w:val="24"/>
              </w:rPr>
              <w:t>в  группе в свободной деятельности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. Просмотр мультфильма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«Смарта и чудо-сумка. Музыкальные инструменты».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 w:hint="default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Создание альбома «Музыкальные инструменты»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Воспитатель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Знакомство с клавишными инструментами: синтезатор. Познакомить со строением,  звучанием, отличием от фортепиано. 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игры на синтезаторе. Муз.-дид игра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  <w:highlight w:val="none"/>
              </w:rPr>
              <w:t>Угадай инструмент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».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и просмотр игры на синтезаторе </w:t>
            </w:r>
            <w:r>
              <w:rPr>
                <w:rFonts w:ascii="Times New Roman" w:hAnsi="Times New Roman"/>
                <w:sz w:val="24"/>
                <w:szCs w:val="24"/>
              </w:rPr>
              <w:t>в  группе в свободной деятельности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Раскраски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«Клавишные инструменты».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2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Воспитатель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материала. Муз.- дид. игра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«Инструменты симфонического оркестра», «Инструменты русского народного оркестра».</w:t>
            </w:r>
          </w:p>
          <w:p>
            <w:pPr>
              <w:pStyle w:val="af3"/>
              <w:ind w:left="0"/>
              <w:jc w:val="both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Составление рассказа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«Если бы я учился в музыкальной школе».</w:t>
            </w:r>
          </w:p>
          <w:p>
            <w:pPr>
              <w:pStyle w:val="af3"/>
              <w:ind w:left="0"/>
              <w:jc w:val="both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lang w:val="ru-RU"/>
                <w:rFonts w:ascii="Times New Roman" w:hAnsi="Times New Roman" w:hint="default"/>
                <w:sz w:val="24"/>
                <w:szCs w:val="24"/>
              </w:rPr>
              <w:t>«Мой любимый инструмент».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(3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0"/>
              <w:spacing w:before="0"/>
              <w:rPr>
                <w:lang w:val="ru-RU"/>
                <w:rFonts w:ascii="Times New Roman" w:hAnsi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9571" w:type="dxa"/>
            <w:gridSpan w:val="3"/>
          </w:tcPr>
          <w:p>
            <w:pPr>
              <w:pStyle w:val="af3"/>
              <w:ind w:left="0"/>
              <w:jc w:val="center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Заключительный этап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c>
          <w:tcPr>
            <w:tcW w:w="5211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Город м</w:t>
            </w:r>
            <w:r>
              <w:rPr>
                <w:rFonts w:ascii="Times New Roman" w:hAnsi="Times New Roman"/>
                <w:sz w:val="24"/>
                <w:szCs w:val="24"/>
              </w:rPr>
              <w:t>узыкальн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ru-RU"/>
                <w:rFonts w:ascii="Times New Roman" w:hAnsi="Times New Roman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>
            <w:pPr>
              <w:pStyle w:val="af3"/>
              <w:ind w:left="0"/>
              <w:jc w:val="both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реализации проекта, презентация проекта. </w:t>
            </w:r>
          </w:p>
        </w:tc>
        <w:tc>
          <w:tcPr>
            <w:tcW w:w="198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2375" w:type="dxa"/>
          </w:tcPr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af3"/>
              <w:ind w:left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>
      <w:pPr>
        <w:pStyle w:val="af3"/>
        <w:ind w:left="0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adjustRightInd/>
        <w:pStyle w:val="af3"/>
        <w:ind w:left="0" w:firstLineChars="1550" w:firstLine="3722"/>
        <w:autoSpaceDE/>
        <w:autoSpaceDN/>
        <w:topLinePunct w:val="off"/>
        <w:bidi w:val="off"/>
        <w:keepNext w:val="off"/>
        <w:keepLines w:val="off"/>
        <w:pageBreakBefore w:val="off"/>
        <w:widowControl/>
        <w:kinsoku/>
        <w:wordWrap/>
        <w:overflowPunct/>
        <w:outlineLvl w:val="9"/>
        <w:snapToGrid/>
        <w:jc w:val="both"/>
        <w:spacing w:afterAutospacing="0" w:line="360" w:lineRule="auto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>
      <w:pPr>
        <w:adjustRightInd/>
        <w:pStyle w:val="affe"/>
        <w:ind w:left="0" w:right="0"/>
        <w:autoSpaceDE/>
        <w:autoSpaceDN/>
        <w:topLinePunct w:val="off"/>
        <w:bidi w:val="off"/>
        <w:keepNext w:val="off"/>
        <w:keepLines w:val="off"/>
        <w:pageBreakBefore w:val="off"/>
        <w:widowControl/>
        <w:suppressLineNumbers w:val="off"/>
        <w:kinsoku/>
        <w:wordWrap/>
        <w:overflowPunct/>
        <w:outlineLvl w:val="9"/>
        <w:snapToGrid/>
        <w:jc w:val="both"/>
        <w:suppressLineNumbers w:val="off"/>
        <w:spacing w:after="0" w:afterAutospacing="0" w:before="0" w:beforeAutospacing="1" w:line="360" w:lineRule="auto"/>
        <w:textAlignment w:val="auto"/>
      </w:pPr>
      <w:r>
        <w:t>-</w:t>
      </w:r>
      <w:r>
        <w:rPr>
          <w:lang w:val="ru-RU"/>
        </w:rPr>
        <w:t xml:space="preserve"> </w:t>
      </w:r>
      <w:r>
        <w:t>Арсеневская О.Н. «Система музыкально-оздоровительной работы детском саду» Волгоград,2011г.</w:t>
      </w:r>
      <w:r>
        <w:br/>
      </w:r>
      <w:r>
        <w:t>- Картушина М.Ю. «Вокально-хоровая работа в детском саду» Скрипторий  </w:t>
      </w:r>
      <w:r>
        <w:rPr>
          <w:lang w:val="ru-RU"/>
        </w:rPr>
        <w:t>2010г.</w:t>
      </w:r>
      <w:r>
        <w:rPr>
          <w:lang w:val="ru-RU"/>
        </w:rPr>
        <w:br/>
      </w:r>
      <w:r>
        <w:rPr>
          <w:lang w:val="ru-RU"/>
        </w:rPr>
        <w:t xml:space="preserve">- </w:t>
      </w:r>
      <w:r>
        <w:t>Тютюнникова Т.Э. «Сундучок с бирюльками» Москва 2009г.</w:t>
      </w:r>
      <w:r>
        <w:br/>
      </w:r>
      <w:r>
        <w:t xml:space="preserve">- Гогоберидзе А.Г., Деркунская В.А.: Образовательная область "Музыка". Как работать по программе "Детство". 2012г. </w:t>
      </w:r>
      <w:r>
        <w:br/>
      </w:r>
      <w:r>
        <w:t xml:space="preserve">- Михайлова М.А. «Развитие музыкальных способностей детей», Ярославль  2009г. </w:t>
      </w:r>
      <w:r>
        <w:br/>
      </w:r>
      <w:r>
        <w:rPr>
          <w:lang w:val="ru-RU"/>
        </w:rPr>
        <w:t xml:space="preserve">- </w:t>
      </w:r>
      <w:r>
        <w:t>Кононова Н.Г. «Музыкально-дидактические игры» Москва 2001г.</w:t>
      </w:r>
    </w:p>
    <w:p>
      <w:pPr>
        <w:pStyle w:val="af3"/>
        <w:ind w:left="0"/>
        <w:spacing w:line="360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sans-serif">
    <w:panose1 w:val="00000000000000000000"/>
    <w:family w:val="auto"/>
    <w:altName w:val="Segoe Print"/>
    <w:charset w:val="00"/>
    <w:notTrueType w:val="false"/>
    <w:sig w:usb0="00000000" w:usb1="00000000" w:usb2="00000000" w:usb3="00000000" w:csb0="00000000" w:csb1="0000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  <w:font w:name="宋体">
    <w:panose1 w:val="02010600030101010101"/>
    <w:family w:val="auto"/>
    <w:charset w:val="86"/>
    <w:notTrueType w:val="true"/>
    <w:sig w:usb0="00000203" w:usb1="288F0000" w:usb2="00000006" w:usb3="00000001" w:csb0="00040001" w:csb1="00000001"/>
  </w:font>
  <w:font w:name="Calibri">
    <w:panose1 w:val="020F0502020204030204"/>
    <w:family w:val="swiss"/>
    <w:charset w:val="00"/>
    <w:notTrueType w:val="true"/>
    <w:sig w:usb0="E4002EFF" w:usb1="C000247B" w:usb2="00000009" w:usb3="00000001" w:csb0="2000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28a1f6f"/>
    <w:multiLevelType w:val="multilevel"/>
    <w:tmpl w:val="628a1f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c7b8a"/>
    <w:multiLevelType w:val="multilevel"/>
    <w:tmpl w:val="4d0c7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378f7"/>
    <w:multiLevelType w:val="multilevel"/>
    <w:tmpl w:val="5ee378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34b2d"/>
    <w:multiLevelType w:val="multilevel"/>
    <w:tmpl w:val="2a634b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c37a0"/>
    <w:multiLevelType w:val="multilevel"/>
    <w:tmpl w:val="249c3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zh-CN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  <w:pPr>
      <w:spacing w:before="100" w:beforeAutospacing="1"/>
    </w:pPr>
    <w:rPr>
      <w:lang w:val="ru-RU" w:eastAsia="ru-RU" w:bidi="ar-SA"/>
      <w:rFonts w:ascii="Calibri" w:eastAsia="Calibri" w:hAnsi="Calibri" w:cs="Times New Roman"/>
      <w:sz w:val="20"/>
      <w:szCs w:val="20"/>
    </w:rPr>
  </w:style>
  <w:style w:type="character" w:default="1" w:styleId="a2">
    <w:name w:val="Default Paragraph Font"/>
    <w:qFormat/>
    <w:semiHidden/>
    <w:unhideWhenUsed/>
  </w:style>
  <w:style w:type="table" w:default="1" w:styleId="a3">
    <w:name w:val="Normal Table"/>
    <w:qFormat/>
    <w:semiHidden/>
    <w:unhideWhenUsed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markedcontent"/>
    <w:basedOn w:val="a2"/>
  </w:style>
  <w:style w:type="paragraph" w:styleId="af3">
    <w:name w:val="List Paragraph"/>
    <w:basedOn w:val="a1"/>
    <w:qFormat/>
    <w:pPr>
      <w:ind w:left="720"/>
      <w:contextualSpacing/>
    </w:pPr>
  </w:style>
  <w:style w:type="table" w:styleId="afffff5">
    <w:name w:val="Table Grid"/>
    <w:basedOn w:val="a3"/>
    <w:qFormat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rmal (Web)"/>
    <w:basedOn w:val="a1"/>
    <w:qFormat/>
    <w:unhideWhenUsed/>
    <w:pPr>
      <w:spacing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Huawei</cp:lastModifiedBy>
  <cp:revision>1</cp:revision>
  <dcterms:created xsi:type="dcterms:W3CDTF">2016-02-08T15:34:00Z</dcterms:created>
  <dcterms:modified xsi:type="dcterms:W3CDTF">2023-09-28T11:38:58Z</dcterms:modified>
  <cp:version>0900.0000.01</cp:version>
</cp:coreProperties>
</file>