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3"/>
        <w:rPr>
          <w:rFonts w:ascii="Times New Roman" w:hAnsi="Times New Roman" w:cs="Times New Roman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1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: «Школа России»</w:t>
      </w:r>
    </w:p>
    <w:p>
      <w:pPr>
        <w:pStyle w:val="a3"/>
        <w:rPr>
          <w:rFonts w:ascii="Times New Roman" w:hAnsi="Times New Roman" w:cs="Times New Roman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данного урока в системе уроков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41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«Когда появилась одежда?»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 </w:t>
      </w:r>
      <w:r>
        <w:rPr>
          <w:rFonts w:ascii="Times New Roman" w:hAnsi="Times New Roman" w:cs="Times New Roman"/>
          <w:b/>
          <w:sz w:val="24"/>
          <w:szCs w:val="24"/>
        </w:rPr>
        <w:t>Урок «открытия» нового знания</w:t>
      </w:r>
    </w:p>
    <w:p>
      <w:pPr>
        <w:adjustRightInd/>
        <w:autoSpaceDE w:val="off"/>
        <w:autoSpaceDN w:val="off"/>
        <w:jc w:val="both"/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Деятельностная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способности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различным способам действия.</w:t>
      </w:r>
    </w:p>
    <w:p>
      <w:pPr>
        <w:adjustRightInd/>
        <w:autoSpaceDE w:val="off"/>
        <w:autoSpaceDN w:val="off"/>
        <w:jc w:val="both"/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цель: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расширение понятийной базы за счет включения в нее новых элементов.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познакомятся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историей  возникновения одежды, видами одежды;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учащ</w:t>
      </w:r>
      <w:r>
        <w:rPr>
          <w:rFonts w:ascii="Times New Roman" w:hAnsi="Times New Roman"/>
          <w:sz w:val="24"/>
          <w:szCs w:val="24"/>
        </w:rPr>
        <w:t>иеся получат возможность научить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подбирать подходящую одежду для определенных случаев;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учащиеся получат возможность </w:t>
      </w:r>
      <w:r>
        <w:rPr>
          <w:rFonts w:ascii="Times New Roman" w:hAnsi="Times New Roman"/>
          <w:sz w:val="24"/>
          <w:szCs w:val="24"/>
        </w:rPr>
        <w:t xml:space="preserve">развить </w:t>
      </w:r>
      <w:r>
        <w:rPr>
          <w:rFonts w:ascii="Times New Roman" w:hAnsi="Times New Roman"/>
          <w:sz w:val="24"/>
          <w:szCs w:val="24"/>
        </w:rPr>
        <w:t>навык слушания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</w:t>
      </w:r>
      <w:r>
        <w:rPr>
          <w:rFonts w:ascii="Times New Roman" w:hAnsi="Times New Roman"/>
          <w:sz w:val="24"/>
          <w:szCs w:val="24"/>
        </w:rPr>
        <w:t xml:space="preserve"> словарный запас по теме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дежда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обога</w:t>
      </w:r>
      <w:r>
        <w:rPr>
          <w:rFonts w:ascii="Times New Roman" w:hAnsi="Times New Roman"/>
          <w:sz w:val="24"/>
          <w:szCs w:val="24"/>
        </w:rPr>
        <w:t>тят</w:t>
      </w:r>
      <w:r>
        <w:rPr>
          <w:rFonts w:ascii="Times New Roman" w:hAnsi="Times New Roman"/>
          <w:sz w:val="24"/>
          <w:szCs w:val="24"/>
        </w:rPr>
        <w:t xml:space="preserve"> словарь синонимов;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закрепят навык образования имён прилагательных;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закрепят навык конструирования свободного высказывания, предложения с использованием слов-синонимов;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 представление о необходимости ответственного отношения</w:t>
      </w:r>
      <w:r>
        <w:rPr>
          <w:rFonts w:ascii="Times New Roman" w:hAnsi="Times New Roman"/>
          <w:sz w:val="24"/>
          <w:szCs w:val="24"/>
        </w:rPr>
        <w:t xml:space="preserve"> к своему внешнему виду;    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интерес к предмету посред</w:t>
      </w:r>
      <w:r>
        <w:rPr>
          <w:rFonts w:ascii="Times New Roman" w:hAnsi="Times New Roman"/>
          <w:sz w:val="24"/>
          <w:szCs w:val="24"/>
        </w:rPr>
        <w:t>ством использования средств ИКТ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Личностные УУД: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включение учащихся в деятельность на личностно-значимом уровне;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осознание ответственности ученика за общее благополучие класса.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принимать и сохранять заданную учебную цель;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учитывать, выделенные учителем, ориентиры действия в учебном материале;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осуществлять итоговый и пошаговый контроль по результату;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адекватно понимать оценку взрослого;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взаимодействовать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взрослыми и со сверстниками в учебной деятельности.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сохранять</w:t>
      </w:r>
      <w:r>
        <w:rPr>
          <w:rFonts w:ascii="Times New Roman" w:hAnsi="Times New Roman"/>
          <w:sz w:val="24"/>
          <w:szCs w:val="24"/>
        </w:rPr>
        <w:t xml:space="preserve"> учебно-познавательный интерес к обучению в школе;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обобщать полученные знания;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осознано и произвольно </w:t>
      </w:r>
      <w:r>
        <w:rPr>
          <w:rFonts w:ascii="Times New Roman" w:hAnsi="Times New Roman"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речев</w:t>
      </w:r>
      <w:r>
        <w:rPr>
          <w:rFonts w:ascii="Times New Roman" w:hAnsi="Times New Roman"/>
          <w:sz w:val="24"/>
          <w:szCs w:val="24"/>
        </w:rPr>
        <w:t>ое высказывание в устной форме;</w:t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аботать с иллюстрацией, извлекать из нее необход</w:t>
      </w:r>
      <w:r>
        <w:rPr>
          <w:rFonts w:ascii="Times New Roman" w:eastAsia="Calibri" w:hAnsi="Times New Roman" w:cs="Times New Roman"/>
          <w:bCs/>
          <w:sz w:val="24"/>
          <w:szCs w:val="24"/>
        </w:rPr>
        <w:t>имую информацию, делать выводы.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Коммуникативные УУД: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слушать собеседника;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задавать вопросы;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• контролировать действия партнёра;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позитивно относи</w:t>
      </w:r>
      <w:r>
        <w:rPr>
          <w:rFonts w:ascii="Times New Roman" w:hAnsi="Times New Roman"/>
          <w:sz w:val="24"/>
          <w:szCs w:val="24"/>
        </w:rPr>
        <w:t>ться к процессу сотрудничества;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работать в паре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упать во взаимодействие в паре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планировать учебное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сотрудничество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Методы: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словесный, наглядный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, прак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тический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На уроке использованы следующие приёмы: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анализ,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срав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нение, систематизация, описание, сопоставление.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Используемые технологии: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информационно – коммуникационная (мультимедийная презентация, компьютер, мультимедийный проектор, аудиотехника), развивающего обучения,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здоровьесберегающие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, игровые, традиционные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Опорные понятия, терми</w:t>
      </w:r>
      <w:r>
        <w:rPr>
          <w:rFonts w:ascii="Times New Roman" w:eastAsia="Calibri" w:hAnsi="Times New Roman" w:cs="Times New Roman"/>
          <w:bCs/>
          <w:sz w:val="24"/>
          <w:szCs w:val="24"/>
        </w:rPr>
        <w:t>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одежда,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древний человек, прошлое, настоящее.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Новые понятия: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бал, цилиндр, спортивная одежда, деловая одежда, домашняя одежда, рабочая одежда. 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Дидактический материал: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 презентация, раздаточный материал (фигурки людей и одежды).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компьютер, экран, мультимедийный проектор.</w:t>
      </w:r>
    </w:p>
    <w:p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Способы контроля предметных результатов обучения</w:t>
      </w:r>
      <w:r>
        <w:rPr>
          <w:rFonts w:ascii="Times New Roman" w:eastAsia="Calibri" w:hAnsi="Times New Roman" w:cs="Times New Roman"/>
          <w:bCs/>
          <w:sz w:val="24"/>
          <w:szCs w:val="24"/>
          <w:u w:val="single" w:color="auto"/>
        </w:rPr>
        <w:t>: устный опрос, ответ на уроке, практическая работа.</w:t>
      </w:r>
    </w:p>
    <w:p>
      <w:pPr>
        <w:pStyle w:val="a3"/>
        <w:rPr>
          <w:rFonts w:ascii="Times New Roman" w:hAnsi="Times New Roman" w:cs="Times New Roman"/>
          <w:sz w:val="24"/>
          <w:szCs w:val="24"/>
          <w:u w:val="single" w:color="auto"/>
        </w:rPr>
      </w:pPr>
    </w:p>
    <w:tbl>
      <w:tblPr>
        <w:tblStyle w:val="a4"/>
        <w:tblW w:w="16020" w:type="dxa"/>
        <w:tblInd w:w="-318" w:type="dxa"/>
        <w:tblLook w:val="04A0" w:firstRow="1" w:lastRow="0" w:firstColumn="1" w:lastColumn="0" w:noHBand="0" w:noVBand="1"/>
        <w:tblLayout w:type="fixed"/>
      </w:tblPr>
      <w:tblGrid>
        <w:gridCol w:w="2695"/>
        <w:gridCol w:w="5609"/>
        <w:gridCol w:w="2896"/>
        <w:gridCol w:w="4820"/>
      </w:tblGrid>
      <w:t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сек)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прозвенел звонок. Я прошу занять вас свои места. Проверьте, пожалуйста, все ли готово у вас к уроку? (слайд 1)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свою готовность к уроку. Настраиваются на учебную деятельность.</w:t>
            </w: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учащихся в деятельность на личностно-значимом уровне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Формулирование темы урока, постановка цели 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у нас с вами будет не просто урок, а урок-путешествие! Сегодня мы отправимся в далёкое путешествие по времени и узнаем много интересного! Сопровождать нас будут наши верные помощники: муравей Вопросик и Мудрая черепаха! (слайд 2)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для того, чтобы узнать тему нашего урока и оправиться в путешествие, я предлагаю вам отгадать загадки, которые приготовил для нас Вопросик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слушайте очень внимательно! И не забывайте, что если хотите дать ответ, то нужно поднять руку.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«Дали братьям теплый дом,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жили впятером,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большой не согласился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отдельно поселился!» (варежки)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«Я не целая как платье,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половинка.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Узкая. Широкая.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бываю длинная!» (юбка)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«Летняя. Осенняя.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Зимняя. Весенняя.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Капюшон и рукава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спасут наверняка!» (куртка) (слайд 4)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-Здорово! Вы отгадали все загадки! Скажите, пожалуйста, а как можно назвать все эти предметы одним словом? (Одежда)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-Верно! Это одежда. Кто догадался, о чем мы будем говорить на уроке? (Об одежде)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Тема нашего урока «Когда появилась одежда?» (слайд 5)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с вами узнаем,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какую одежду раньше одевались люди, для чего нужные разные виды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поможет нам наша волшебная машина времени. Для этого встанем и немного подвигаемся.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ответы на загадки.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взрослого;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сохранять </w:t>
            </w: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обучению в школе; осознано и произвольно строить речев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в устной форме;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собеседника; </w:t>
            </w:r>
            <w:r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</w:tr>
      <w:tr>
        <w:trPr>
          <w:trHeight w:val="195" w:hRule="atLeast"/>
        </w:trP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Физ. минутка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Выше- выше потянулись!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 плечи распрямите,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Поднимите, опустите.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 вправо повернитесь,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встали. Сели, встали.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побежали.</w:t>
            </w: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физ. минутку.</w:t>
            </w: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95" w:hRule="atLeast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Физ.минутка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Изучение нового 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Физ. минутка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.Продолжение работы по теме урока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Физ. минутка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.Продолжение работы по теме урока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мин.)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оказались в каком-то интересном месте. Мне кажется, что мы оказались в прошлом!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Интересно, во что одевались древние люди?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них была шкура)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посмотрим, что говорит нам об этом Мудрая черепаха. Откройте, пожалуйста, учебник на с. 21.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-Александра, прочитай, пожалуйста, текст.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почему они были одеты в шкуры? (потому что тогда еще не было ткани)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-Верно. Одежда появилась в очень далеком прошлом. Тогда люди делали одежду из того, что добывали на охоте, из шкур животных.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появилась у первобытных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вы правы. Сначала люди связывали и обматывали себя шкурами. Потом они научились их обрабатывать и шкуры стали более легкими, тонкими и удобными.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 шло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люди научились делать ткани.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отправимся в то время, где уже эти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с вами уже знаем, что нужно делать. (Машина времени). 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Выше- выше потянулись!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 плечи распрямите,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Поднимите, опустите.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 вправо повернитесь,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встали. Сели, встали.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побежали.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осмотрите, мы с вами оказались в Древней Греции.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сказать о том, как одевались древние греки?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верно! Но позже появилось много разнообразной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лайд7)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Вопросик принес нам какой-то интересный конверт.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покажи нам, пожалуйста, что у тебя внутри конверта!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не знаю, хотел спросить у ребят.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внимательно рассмотрим картинки.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что одеты девочки? (в платья) (слайд 8)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-Помогите Вопросику разобраться какое из платьев современное, а какое носили раньше?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платье на девочке из прошлого какое?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длинное)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 девочке из настоящего? (Оно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А что на головах у двух мужчин? (шляпа и цилиндр) (слайд 9)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различаются шляпа и цилиндр? (у шляпы широкие поля, а у цилиндра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 выше, а шляпа ниже).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кажется, что мы с вами должны переместиться в какое-то новое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этого вспомним наши волшебные слова и движения.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Выше- выше потянулись!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 плечи распрямите,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Поднимите, опустите.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 вправо повернитесь,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встали. Сели, встали.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побежали.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вами оказались на каком-то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10)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такое? (бал)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одеты люди? (красиво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евушки в платьях, мужчины в костюмах)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еще как можно сказать? (нарядно, празднично)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обычно проходят балы? (в замке)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бы хотели попасть в замок?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для того, чтобы попасть в замок мы должны выполнить задание!</w:t>
            </w: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/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lang/>
                <w:color w:val="000000"/>
                <w:rtl w:val="off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color w:val="000000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/>
            </w:pPr>
            <w:r>
              <w:rPr>
                <w:color w:val="000000"/>
              </w:rPr>
              <w:t>1. Зажмурить глаза. Открыть глаза (5 раз).</w:t>
            </w: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2. Круговые движения</w:t>
            </w:r>
            <w:r>
              <w:rPr>
                <w:color w:val="000000"/>
              </w:rPr>
              <w:t xml:space="preserve"> глазами. Головой не вращать (5</w:t>
            </w:r>
            <w:r>
              <w:rPr>
                <w:color w:val="000000"/>
              </w:rPr>
              <w:t xml:space="preserve"> раз).</w:t>
            </w: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-Отлично! Мы справились с заданием!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кто же там стоит?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его совсем не узнаю. (Это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доспехах) (слайд 11)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Действительно! Какие вы внимательные. А кто раньше ходил в доспехах? (рыцари)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а на Руси тоже были рыцари?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был?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-Верно! Богатыри носили кольчугу и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12)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для чего нужны были доспехи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кольчуга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(для защиты)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-Отлично! Вы очень умные детки!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изображение на слайде.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учебнику. Читают текст.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физ. минутку.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физ. минутку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взрослого;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охранять </w:t>
            </w: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обучению в школе;осознано и произвольно строить речев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в устной форме;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с иллюстрацией, извлекать из нее необход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имую информацию, делать выводы.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собеседника; задавать вопросы;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взрослого;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обучению в </w:t>
            </w:r>
            <w:r>
              <w:rPr>
                <w:rFonts w:ascii="Times New Roman" w:hAnsi="Times New Roman"/>
                <w:sz w:val="24"/>
                <w:szCs w:val="24"/>
              </w:rPr>
              <w:t>школе;осознано и произвольно строить речев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в устной форме;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с иллюстрацией, извлекать из нее необход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имую информацию, делать выводы.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собеседника; задавать вопросы;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взрослого;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охранять </w:t>
            </w: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обучению в школе;осознано и произвольно строить речев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в устной форме;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с иллюстрацией, извлекать из нее необход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имую информацию, делать выводы.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собеседника; задавать вопросы;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</w:p>
          <w:p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>
        <w:trPr>
          <w:trHeight w:val="210" w:hRule="atLeast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  нового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-Кажется, нам пора возвращаться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закроем глаза, когда я досчитаю до 1, глаза можно открыть. Вот мы с вами снова в классе.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понравилось путешествие?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кого мы встретили?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люди всегда хотят в этой одежде, в которой были на балу?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-Конечно, мы подбираем одежду в зависимости от случая, от того куда мы идем.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этих людей. Во что они одеты? (брюки, рубашка, пиджак)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люди ходят в такой одежде? (школа, работа)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бы вы назвали такую одежду? (одежда для школы, школьная форма)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верно. Эта одежда для дел. Но Вопросик говорит, что ему сложно запомнить такое длинное название. Как мы можем еще назвать эту одежду? (слайд 12) (деловая одежда)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-Отлично, молодцы!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для чего используется эта одежда? (для спорта) (слайд 13)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как она называется? (спортивная одежда)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делают в этой одежде? (работают) (слайд 14)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-Одежду для работы, мы назовем… (рабочая одежда)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После тяжелого рабочего и учебного дня, вы приходите домой, надеваете какую одежду? (для дома) (слайд 15)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по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назвать? (домашняя)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-Молодцы. Скажите, пожалуйста, как мы должны относиться к своей одежде? (аккуратно, беречь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согласна с вами, ребята. Одежда всегда должна быть чистой, аккуратной, храниться в шкафах. Но нельзя забывать, что должна быть красивой не только одежда, но и человек внутри. Это значит, что нужно совершать добрые, хорошие поступки, помогать, дарить хорошее настроение. А еще нужно учиться и читать.</w:t>
            </w:r>
          </w:p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auto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</w:t>
            </w:r>
            <w:r>
              <w:rPr>
                <w:rFonts w:ascii="Times New Roman" w:hAnsi="Times New Roman"/>
                <w:sz w:val="24"/>
                <w:szCs w:val="24"/>
              </w:rPr>
              <w:t>;в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заимодействовать со взрослыми и со сверстниками в учебной деятельности.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учебно-познавательный интерес к обучению в школе; обобщать полученные знания; осознано и произвольно </w:t>
            </w:r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высказывание в устной форме;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с иллюстрацией, извлекать из нее необходимую информацию, делать выводы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собеседника; задавать вопросы;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</w:p>
        </w:tc>
      </w:tr>
      <w:tr>
        <w:trPr>
          <w:trHeight w:val="2820" w:hRule="atLeast"/>
        </w:trP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Включение нового                     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в систему знаний и повторение.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вас на партах есть человечки и разная одежда для них. Вам нужно собрать ребят на разные мероприятия. Первый ряд собирает девочку на бал. Второй ряд собирает Петю в спортзал. Третий ряд отправляет Машу в школу. А четвертый ряд собирает Мишу в школу.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 у вас получилось!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о чем мы сегодня с вами говорили? (об одежде).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Сразу ли появилась одежда у человека? (нет)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какую одежду нам нужно одеться? (это зависит от того, куда мы идем)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-Спасибо тебе,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интересные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урока!(слайд 16)</w:t>
            </w:r>
          </w:p>
          <w:p>
            <w:pPr>
              <w:pStyle w:val="a5"/>
              <w:shd w:val="clear" w:color="auto" w:fill="FFFFFF"/>
              <w:spacing w:after="0" w:afterAutospacing="0" w:before="0" w:beforeAutospacing="0" w:line="230" w:lineRule="atLeast"/>
              <w:rPr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парах.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ответственности ученика за общее благополучие класса.</w:t>
            </w:r>
          </w:p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заданную учебную цель; учитывать, выделенные учителем, ориентиры действия в учебном материале; адекватно понимать оценку взрослого</w:t>
            </w:r>
            <w:r>
              <w:rPr>
                <w:rFonts w:ascii="Times New Roman" w:hAnsi="Times New Roman"/>
                <w:sz w:val="24"/>
                <w:szCs w:val="24"/>
              </w:rPr>
              <w:t>;в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заимодействовать со взрослыми и со сверстниками в учебной деятельности.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учебно-познавательный интерес к обучению в школе; обобщать полученные знания; осознано и произвольно </w:t>
            </w:r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высказывание в устной форме;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аботать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иллюстрацией, извлекать из нее необхо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димую информацию, делать выводы.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собеседника; задавать вопросы;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269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560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Поднимите, пожалуйста, веселый смайлик, если вам все было понятно на уроке. Если кому-то было что-то непонятно, то поднимите грустный смайлик.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благодарю вас за урок.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</w:tcPr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свои достижения на уроке.</w:t>
            </w: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и пошаговый контроль по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понимать оценку взрослого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ответственности ученика за общее благополучие класса.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Pr>
      <w:lang w:eastAsia="ru-RU"/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lang w:eastAsia="ru-RU"/>
      <w:rFonts w:eastAsiaTheme="minorEastAsia"/>
    </w:rPr>
  </w:style>
  <w:style w:type="table" w:styleId="a4">
    <w:name w:val="Table Grid"/>
    <w:uiPriority w:val="59"/>
    <w:basedOn w:val="a1"/>
    <w:pPr>
      <w:spacing w:after="0" w:line="240" w:lineRule="auto"/>
    </w:pPr>
    <w:rPr>
      <w:lang w:eastAsia="ru-RU"/>
      <w:rFonts w:eastAsiaTheme="minorEastAsia"/>
    </w:r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</w:tblPr>
  </w:style>
  <w:style w:type="paragraph" w:customStyle="1" w:styleId="a5">
    <w:name w:val="Normal (Web)"/>
    <w:uiPriority w:val="99"/>
    <w:basedOn w:val="a"/>
    <w:semiHidden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</cp:lastModifiedBy>
  <cp:revision>1</cp:revision>
  <dcterms:created xsi:type="dcterms:W3CDTF">2022-01-24T08:57:00Z</dcterms:created>
  <dcterms:modified xsi:type="dcterms:W3CDTF">2022-10-17T12:55:32Z</dcterms:modified>
  <cp:version>1100.0100.01</cp:version>
</cp:coreProperties>
</file>