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0E" w:rsidRPr="00EA770E" w:rsidRDefault="00EA770E" w:rsidP="00EA770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EA770E">
        <w:rPr>
          <w:rFonts w:ascii="Times New Roman" w:eastAsia="Calibri" w:hAnsi="Times New Roman" w:cs="Times New Roman"/>
          <w:sz w:val="28"/>
        </w:rPr>
        <w:t>Бюджетное дошкольное образовательное учреждение города Омска «Детский сад № 342 комбинированного вида»</w:t>
      </w:r>
    </w:p>
    <w:p w:rsidR="00EA770E" w:rsidRPr="00EA770E" w:rsidRDefault="00EA770E" w:rsidP="00EA770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A770E">
        <w:rPr>
          <w:rFonts w:ascii="Times New Roman" w:eastAsia="Calibri" w:hAnsi="Times New Roman" w:cs="Times New Roman"/>
          <w:b/>
          <w:sz w:val="44"/>
          <w:szCs w:val="44"/>
        </w:rPr>
        <w:t xml:space="preserve">Особенности взаимодействия </w:t>
      </w:r>
    </w:p>
    <w:p w:rsidR="00EA770E" w:rsidRPr="00EA770E" w:rsidRDefault="00EA770E" w:rsidP="00EA770E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A770E">
        <w:rPr>
          <w:rFonts w:ascii="Times New Roman" w:eastAsia="Calibri" w:hAnsi="Times New Roman" w:cs="Times New Roman"/>
          <w:b/>
          <w:sz w:val="44"/>
          <w:szCs w:val="44"/>
        </w:rPr>
        <w:t xml:space="preserve">с семьями  воспитанников </w:t>
      </w:r>
    </w:p>
    <w:p w:rsidR="00EA770E" w:rsidRPr="00EA770E" w:rsidRDefault="00EA770E" w:rsidP="00EA770E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A770E">
        <w:rPr>
          <w:rFonts w:ascii="Times New Roman" w:eastAsia="Calibri" w:hAnsi="Times New Roman" w:cs="Times New Roman"/>
          <w:b/>
          <w:sz w:val="44"/>
          <w:szCs w:val="44"/>
        </w:rPr>
        <w:t>с задержкой психического развития</w:t>
      </w: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8"/>
        </w:rPr>
      </w:pPr>
    </w:p>
    <w:p w:rsidR="00EA770E" w:rsidRDefault="00EA770E" w:rsidP="00EA770E">
      <w:pPr>
        <w:tabs>
          <w:tab w:val="left" w:pos="7742"/>
        </w:tabs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EA770E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</w:t>
      </w:r>
    </w:p>
    <w:p w:rsidR="00EA770E" w:rsidRDefault="00EA770E" w:rsidP="00EA770E">
      <w:pPr>
        <w:tabs>
          <w:tab w:val="left" w:pos="7742"/>
        </w:tabs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EA770E" w:rsidRDefault="00EA770E" w:rsidP="00EA770E">
      <w:pPr>
        <w:tabs>
          <w:tab w:val="left" w:pos="7742"/>
        </w:tabs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EA770E" w:rsidRPr="00EA770E" w:rsidRDefault="00EA770E" w:rsidP="00EA770E">
      <w:pPr>
        <w:tabs>
          <w:tab w:val="left" w:pos="7742"/>
        </w:tabs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A770E">
        <w:rPr>
          <w:rFonts w:ascii="Times New Roman" w:eastAsia="Calibri" w:hAnsi="Times New Roman" w:cs="Times New Roman"/>
          <w:sz w:val="24"/>
          <w:szCs w:val="28"/>
        </w:rPr>
        <w:t xml:space="preserve">Воспитатель: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EA770E">
        <w:rPr>
          <w:rFonts w:ascii="Times New Roman" w:eastAsia="Calibri" w:hAnsi="Times New Roman" w:cs="Times New Roman"/>
          <w:sz w:val="24"/>
          <w:szCs w:val="28"/>
        </w:rPr>
        <w:t xml:space="preserve">Воробьева </w:t>
      </w:r>
    </w:p>
    <w:p w:rsidR="00EA770E" w:rsidRPr="00EA770E" w:rsidRDefault="00EA770E" w:rsidP="00EA770E">
      <w:pPr>
        <w:tabs>
          <w:tab w:val="left" w:pos="7742"/>
        </w:tabs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A770E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Екатерина Александровна </w:t>
      </w:r>
    </w:p>
    <w:p w:rsidR="00EA770E" w:rsidRPr="00EA770E" w:rsidRDefault="00EA770E" w:rsidP="00EA770E">
      <w:pPr>
        <w:tabs>
          <w:tab w:val="left" w:pos="7742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4"/>
        </w:rPr>
      </w:pPr>
    </w:p>
    <w:p w:rsidR="00EA770E" w:rsidRDefault="00EA770E" w:rsidP="00EA770E">
      <w:pPr>
        <w:tabs>
          <w:tab w:val="left" w:pos="3642"/>
        </w:tabs>
        <w:spacing w:after="0"/>
        <w:rPr>
          <w:rFonts w:ascii="Times New Roman" w:eastAsia="Calibri" w:hAnsi="Times New Roman" w:cs="Times New Roman"/>
          <w:sz w:val="28"/>
        </w:rPr>
      </w:pPr>
      <w:r w:rsidRPr="00EA770E">
        <w:rPr>
          <w:rFonts w:ascii="Times New Roman" w:eastAsia="Calibri" w:hAnsi="Times New Roman" w:cs="Times New Roman"/>
          <w:sz w:val="28"/>
        </w:rPr>
        <w:tab/>
      </w:r>
    </w:p>
    <w:p w:rsidR="00EA770E" w:rsidRDefault="00EA770E" w:rsidP="00EA770E">
      <w:pPr>
        <w:tabs>
          <w:tab w:val="left" w:pos="3642"/>
        </w:tabs>
        <w:spacing w:after="0"/>
        <w:rPr>
          <w:rFonts w:ascii="Times New Roman" w:eastAsia="Calibri" w:hAnsi="Times New Roman" w:cs="Times New Roman"/>
          <w:sz w:val="28"/>
        </w:rPr>
      </w:pPr>
    </w:p>
    <w:p w:rsidR="00EA770E" w:rsidRDefault="00EA770E" w:rsidP="00EA770E">
      <w:pPr>
        <w:tabs>
          <w:tab w:val="left" w:pos="3642"/>
        </w:tabs>
        <w:spacing w:after="0"/>
        <w:rPr>
          <w:rFonts w:ascii="Times New Roman" w:eastAsia="Calibri" w:hAnsi="Times New Roman" w:cs="Times New Roman"/>
          <w:sz w:val="28"/>
        </w:rPr>
      </w:pPr>
    </w:p>
    <w:p w:rsidR="00EA770E" w:rsidRDefault="00EA770E" w:rsidP="00EA770E">
      <w:pPr>
        <w:tabs>
          <w:tab w:val="left" w:pos="3642"/>
        </w:tabs>
        <w:spacing w:after="0"/>
        <w:rPr>
          <w:rFonts w:ascii="Times New Roman" w:eastAsia="Calibri" w:hAnsi="Times New Roman" w:cs="Times New Roman"/>
          <w:sz w:val="28"/>
        </w:rPr>
      </w:pPr>
    </w:p>
    <w:p w:rsidR="00EA770E" w:rsidRDefault="00EA770E" w:rsidP="00EA770E">
      <w:pPr>
        <w:tabs>
          <w:tab w:val="left" w:pos="3642"/>
        </w:tabs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</w:t>
      </w:r>
    </w:p>
    <w:p w:rsidR="00EA770E" w:rsidRPr="00EA770E" w:rsidRDefault="00EA770E" w:rsidP="00EA770E">
      <w:pPr>
        <w:tabs>
          <w:tab w:val="left" w:pos="3642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A770E">
        <w:rPr>
          <w:rFonts w:ascii="Times New Roman" w:eastAsia="Calibri" w:hAnsi="Times New Roman" w:cs="Times New Roman"/>
          <w:sz w:val="24"/>
          <w:szCs w:val="28"/>
        </w:rPr>
        <w:t>Омск,2022</w:t>
      </w:r>
    </w:p>
    <w:p w:rsidR="00EA770E" w:rsidRPr="00EA770E" w:rsidRDefault="00EA770E" w:rsidP="00EA770E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EA770E">
        <w:rPr>
          <w:rFonts w:ascii="Times New Roman" w:eastAsia="Calibri" w:hAnsi="Times New Roman" w:cs="Times New Roman"/>
          <w:sz w:val="28"/>
        </w:rPr>
        <w:t xml:space="preserve">             </w:t>
      </w:r>
    </w:p>
    <w:p w:rsidR="00EA770E" w:rsidRPr="00EA770E" w:rsidRDefault="00EA770E" w:rsidP="00EA770E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Семья – поистине высокое творенье. </w:t>
      </w:r>
    </w:p>
    <w:p w:rsidR="00EA770E" w:rsidRPr="00EA770E" w:rsidRDefault="00EA770E" w:rsidP="00EA77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Она заслон надёжный и причал. </w:t>
      </w:r>
    </w:p>
    <w:p w:rsidR="00EA770E" w:rsidRPr="00EA770E" w:rsidRDefault="00EA770E" w:rsidP="00EA77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Она даёт призванье и рожденье.</w:t>
      </w:r>
    </w:p>
    <w:p w:rsidR="00EA770E" w:rsidRPr="00EA770E" w:rsidRDefault="00EA770E" w:rsidP="00EA77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Она для нас основа всех начал. </w:t>
      </w:r>
    </w:p>
    <w:p w:rsidR="00EA770E" w:rsidRPr="00EA770E" w:rsidRDefault="00EA770E" w:rsidP="00EA77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(Е.А. </w:t>
      </w:r>
      <w:proofErr w:type="spellStart"/>
      <w:r w:rsidRPr="00EA770E">
        <w:rPr>
          <w:rFonts w:ascii="Times New Roman" w:eastAsia="Calibri" w:hAnsi="Times New Roman" w:cs="Times New Roman"/>
          <w:sz w:val="24"/>
          <w:szCs w:val="24"/>
        </w:rPr>
        <w:t>Мухачѐва</w:t>
      </w:r>
      <w:proofErr w:type="spell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EA770E" w:rsidRPr="00EA770E" w:rsidRDefault="00EA770E" w:rsidP="00EA77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В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нашем обществе обращается большое внимание на формирование всестороннего  развития личности. Вот почему очень важно повысить эффективность всех звеньев воспитательной работы. И, прежде всего,  уровень воспитания  в семье, где ребенок получает первые навыки, зачатки мировоззрения, а также в дошкольных учреждениях, где решаются задачи физического и умственного, нравственного и эстетического воспитания детей с учетом возрастных этапов. 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Привлекая к сотрудничеству членов семьи, воспитывающих детей с особыми возможностями здоровья  (ОВЗ), вовлекаем их в единое образовательное пространство в качестве равноправных участников.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В процессе взаимодействия формируются у родителей понимание и принятие особенностей и возможностей своего ребёнка,  повышаем уровень информационной компетентности по вопросам обучения и развития детей в домашних условиях, а так же, создавая ситуации успеха, развиваем их собственную позитивную самооценку.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Формы взаимодействия  с родителями – это способы организации их совместной деятельности и общения.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цель всех форм взаимодействия </w:t>
      </w:r>
      <w:r w:rsidRPr="00EA770E">
        <w:rPr>
          <w:rFonts w:ascii="Times New Roman" w:eastAsia="Calibri" w:hAnsi="Times New Roman" w:cs="Times New Roman"/>
          <w:sz w:val="24"/>
          <w:szCs w:val="24"/>
        </w:rPr>
        <w:t>с семьёй – это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Работая непосредственно в группе с детьми, имеющими задержку психического развития (ЗПР)  необходимо знать что, задержка психического развития (ЗПР) - это замедление нормального темпа психического развития. ЗПР выражается в недостаточности общего запаса знаний ребенка, снижении объема внимания и памяти, незрелости мышления, недостаточности автоматизации движений и действий, низкой целенаправленн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ости и слабости саморегуляции, </w:t>
      </w:r>
      <w:bookmarkStart w:id="0" w:name="_GoBack"/>
      <w:bookmarkEnd w:id="0"/>
      <w:r w:rsidRPr="00EA770E">
        <w:rPr>
          <w:rFonts w:ascii="Times New Roman" w:eastAsia="Calibri" w:hAnsi="Times New Roman" w:cs="Times New Roman"/>
          <w:sz w:val="24"/>
          <w:szCs w:val="24"/>
        </w:rPr>
        <w:t>быстрой утомляемости в интеллектуальной деятельности, задержке развития эмоциональной сферы.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К личности педагога, при этом, предъявляются определенные требования, так как для успешной работы  крайне важно наличие социальной чувствительности (социальной перцепции).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lastRenderedPageBreak/>
        <w:t>Социальная чувствительность – особая, имеющая эмоциональную природу чувствительность к психическим проявлениям других людей, их стремлениям, ценностям и целям. Она заключается в умении специалиста заметить настроение и особенности поведения другого человека, понять их и принять. Педагог должен уметь построить свое взаимодействие с собеседником с учетом, как его, так и своего собственного настроения, особенностей поведения, мировосприятия. Для того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чтобы развить в себе социальную чувствительность, необходимо проявлять внимание и воображение.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 В  сотрудничестве с родителями строим работу на  позиции поддержки, соучастия, и сопереживания им в сложном процессе осознания материнских и отцовских функций. Нацеливаем родителей на то, что педагоги обладают качествами  внимательного, знающего, умеющего выслушать, посмотреть на ситуацию их глазами. 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Содержание работы с родителями реализуется  через   разнообразные формы. 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Осуществляя педагогическую пропаганду, использую сочетание различных видов наглядности, такие как, папки – передвижки, которые помогают при индивидуальном подходе в работе с семьей.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>С помощью папок-передвижек создается  у родителей интерес к вопросам воспитания детей, осуществляется обмен опытом семейного воспитания. Родители получают важную, достоверную информацию о воспитании детей, их оздоровлении, о работе детского сада. Благодаря данной  форме просвещения оказывается теоретическая помощь, ведь не всегда у родителей есть время для беседы с воспитателем группы. В группе оформляются папки-передвижки по разным темам и с учетом образования родителей, актуальных вопросов воспитания для данной группы. Папки-передвижки предлагаем родителям для изучения дома. В папке в специальном кармане помещаем: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- тетрадь отзывов и предложений (родители записывают свои впечатления от прочитанного, пожелания);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- характеристика детей данной группы;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- правила для родителей и детей.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Папки-передвижки </w:t>
      </w:r>
      <w:r w:rsidRPr="00EA770E">
        <w:rPr>
          <w:rFonts w:ascii="Times New Roman" w:eastAsia="Calibri" w:hAnsi="Times New Roman" w:cs="Times New Roman"/>
          <w:sz w:val="24"/>
          <w:szCs w:val="24"/>
        </w:rPr>
        <w:t>используются</w:t>
      </w: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индивидуальные (специально для одной семьи) и коллективные. Это позволяет не только знакомить родителей с вопросами воспитания через материалы,  но и непосредственно показать им воспитательно-образовательный процесс, передовые методы работы, доступно и убедительно давать родителям нужную педагогическую информацию.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   Популярной формой педагогической деятельности в реализации  взаимодействия, становятся  «Дни открытых дверей». День открытых дверей  не раз проводили  в самых разных формах: 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>различные выставки,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показ открытых занятий, </w:t>
      </w:r>
      <w:r w:rsidRPr="00EA770E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мероприятий с привлечением родителей   через досуг, продуктивная деятельность мастер-класс и т. д. концерт, праздник с участием детей, педагогов, спектакли с участием детей, педагогов и родителем, театрализованные представления. Одной из важных направлений работы  данной формы является вовлечение родителей в образовательный процесс, и  польза от проведения дней открытых дверей получают все его участники. Во-первых, сами родители начинают осознавать свою сопричастность к происходящему в группе и за ее пределами. Во-вторых, присутствие в группе помогает родителям преодолеть собственную неуверенность в тех или иных вопросах воспитания, найти ответы на волнующие вопросы, и, как следствие, приобрести новые умения. В-третьих, наблюдение за детьми приводит родителей к пониманию того, что все дети разные, со своими особенностями. Наблюдения показывают, что так родители учатся принимать и любить своего ребенка, не сравнивая его с другими детьми, а отмечают его достижения. В конечном итоге родители становятся сторонниками образовательной программы и доверяют нам - воспитателям.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    Консультации проводятся как 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так и групповые.  На групповые консультации приглашаем родителей,  имеющих одинаковые проблемы или, наоборот, успехи в воспитании «Как помочь ребенку с ЗПР»; «Адаптация ребенка в детском саду». Формы проведения консультаций различны: сообщение учителя-дефектолога с последующим обсуждением;   практическое занятие, например, на тему «Как учить с детьми стихотворение».   Эта форма работы дает возможность рассказать о способах и приемах обучения и показать им: как читать книгу, рассматривать иллюстрации, беседовать о 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>, как готовить руку ребенка к письму, как упражнять артикуляционный аппарат и др.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   Родительские собрания   подобная форма  работы позволяет  более тесно сотрудничать с родителями.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Родительские собрания также проводим 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организационными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(обсуждение задач на новый учебный год), тематическими (посвящены актуальным проблемам воспитания, обучения и развития ребенка-дошкольника) или итоговыми (подведение итогов, результатов образовательной работы за год).  Собрания проводятся в форме дискуссий, круглых столов, посиделок и т.д.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>что позволяет  давать родителям информацию педагогического, психологического, содержания; повышать педагогическую компетентность как родителей,  наглядно продемонстрировать родителям удачи и недоработки в развитии детей, причем,  выводы об этом родители делают самостоятельно, сравнивая и наблюдая своего ребенка в группе. Родители наблюдают приемы и методы работы с детьми.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В работе с родителями  активно используются  такие как формы: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lastRenderedPageBreak/>
        <w:t>- наглядно информационные — это оформление фотовыставок к праздникам и на различные тематики (День матери, новый год, 23 февраля, 8 марта и т.д.),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что позволяет  родителям общаться друг с другом, делиться опытом семейного воспитания и активизировать и обогащать воспитательные и образовательные умения родителей.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- информационно-аналитические — это проведение анкетирования и опросов  с родителями, обработка и использование данных о семье каждого воспитанника, на наличие у них необходимых педагогических знаний, отношения в семье к ребенку, запросах, интересах, потребностях родителей в психолого-педагогической информации: «Как прошла адаптация ребенка в детском саду», «Игры и игрушки» и т.д.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- досуговые — оказались самой привлекательной, востребованной, полезной, и самой трудной в организации. Совместные физкультурные досуги  такие как «Веселые старты», «Папа,  мама,  я - спортивная семья» позволяют приобщить к здоровому образу жизни не только воспитанников детского сада, но и их родителей. Досуговые формы организации  при участии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в выставках  «Дары осени», «Новогодняя игрушка», конкурсах «Мой мир»,  «Солнечный круг» и т.д.  призваны устанавливать теплые неформальные отношения между педагогами и родителями, а также более доверительные отношения между родителями и детьми. Это объясняется тем, что любое совместное мероприятие позволяет родителям: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увидеть изнутри проблемы своего ребенка, трудности во взаимоотношениях; апробировать разные подходы;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посмотреть, как это делают другие, то есть приобрести опыт взаимодействия не только со своим ребенком, но и с родительской общественностью в целом.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проще налаживать с ними контакты, предоставлять педагогическую информацию.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Активно в работе с родителями  применяются  памятки в виде буклетов.  При разработке буклетов  руководствуюсь  темами, которые предусмотрены в перспективном плане работы с родителями и предлагать их всем родителям. «Развиваем речь, играя», «Мой дом», «Моя семья», «Мой город» и т.д.  Данная форма взаимодействия с родителями является интересной, доступной, адаптированной для конкретного возраста, иногда семьи и даже ребенка.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Эта форма взаимодействия  очень удобна, тем, что родители в силу своей занятости не всегда могут найти время, чтобы продолжительно общаться с </w:t>
      </w:r>
      <w:r w:rsidRPr="00EA77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педагогом, консультироваться. А получив буклет, они могут выбрать удобное для себя время, чтобы изучить информацию и воспользоваться ей. 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Одна из форм которую проводится в настоящее время – это дистанционное общение с родителями. Из существующих форм дистанционного общения были выбраны такие:  «</w:t>
      </w:r>
      <w:proofErr w:type="spellStart"/>
      <w:r w:rsidRPr="00EA770E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» и сайт детского сада. Наиболее активно дистанционное общение проявляется в мессенджере  </w:t>
      </w:r>
      <w:proofErr w:type="spellStart"/>
      <w:r w:rsidRPr="00EA770E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, так как он наиболее доступен, известен всем участникам. Как показала практика – работает отменно! Еженедельно в соответствии с тематическим планированием подбираем полезные статьи, ссылки, необходимые для родительского ознакомления. Так же, 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информированию есть возможность делиться интересной и полезной информации для родителей, а также их детей: рисунки, поделки, мастер-классы.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Данный вид взаимодействия позволяет без визуального контакта проконсультировать родителей, ответить на интересующие их вопросы, прислать задания для самостоятельной работы с ребенком, а также познакомить их с играми. Результатом дистанционного взаимодействия стало повышение уровня воспитательно-образовательной деятельности родителей, что способствовало развитию их творческой инициативы.</w:t>
      </w:r>
      <w:r w:rsidRPr="00EA770E">
        <w:rPr>
          <w:rFonts w:ascii="Calibri" w:eastAsia="Calibri" w:hAnsi="Calibri" w:cs="Times New Roman"/>
          <w:sz w:val="24"/>
          <w:szCs w:val="24"/>
        </w:rPr>
        <w:t xml:space="preserve"> </w:t>
      </w:r>
      <w:r w:rsidRPr="00EA770E">
        <w:rPr>
          <w:rFonts w:ascii="Times New Roman" w:eastAsia="Calibri" w:hAnsi="Times New Roman" w:cs="Times New Roman"/>
          <w:sz w:val="24"/>
          <w:szCs w:val="24"/>
        </w:rPr>
        <w:t>Таким образом, дистанционное общение можно рассматривать как многофункциональный инструмент взаимодействия «педагог-ребенок», «педагог-родитель», «педагог-педагог»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Таким образом, использование разнообразных форм работы с семьями воспитанников дало положительные результаты: изменился характер взаимодействия педагога с родителями, многие из них стали активными участниками всех дел детского сада и незаменимыми помощниками воспитателя.</w:t>
      </w: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Литература:</w:t>
      </w: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70E" w:rsidRPr="00EA770E" w:rsidRDefault="00EA770E" w:rsidP="00EA770E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70E">
        <w:rPr>
          <w:rFonts w:ascii="Times New Roman" w:eastAsia="Calibri" w:hAnsi="Times New Roman" w:cs="Times New Roman"/>
          <w:sz w:val="24"/>
          <w:szCs w:val="24"/>
        </w:rPr>
        <w:lastRenderedPageBreak/>
        <w:t>Арнаутова</w:t>
      </w:r>
      <w:proofErr w:type="spell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Е.П. Планируем работу с семьей. // Управление ДОУ 2002г., </w:t>
      </w:r>
    </w:p>
    <w:p w:rsidR="00EA770E" w:rsidRPr="00EA770E" w:rsidRDefault="00EA770E" w:rsidP="00EA770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№ 4.</w:t>
      </w:r>
    </w:p>
    <w:p w:rsidR="00EA770E" w:rsidRPr="00EA770E" w:rsidRDefault="00EA770E" w:rsidP="00EA770E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Антонова Т. Волкова Е., Мишина Н. Проблемы и поиск современных форм сотрудничества педагогов детского сада с семьей ребенка // Д/в 1998 №6</w:t>
      </w:r>
    </w:p>
    <w:p w:rsidR="00EA770E" w:rsidRPr="00EA770E" w:rsidRDefault="00EA770E" w:rsidP="00EA770E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Борисова Н. П. Детский сад и родители. Поиск активных форм взаимодействи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я[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Текст] / Борисова Н.П., </w:t>
      </w:r>
      <w:proofErr w:type="spellStart"/>
      <w:r w:rsidRPr="00EA770E">
        <w:rPr>
          <w:rFonts w:ascii="Times New Roman" w:eastAsia="Calibri" w:hAnsi="Times New Roman" w:cs="Times New Roman"/>
          <w:sz w:val="24"/>
          <w:szCs w:val="24"/>
        </w:rPr>
        <w:t>Занкевич</w:t>
      </w:r>
      <w:proofErr w:type="spell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С.Ю. // Дет. сад. управление. - 2007. - № 2. - С. 5-6</w:t>
      </w:r>
    </w:p>
    <w:p w:rsidR="00EA770E" w:rsidRPr="00EA770E" w:rsidRDefault="00EA770E" w:rsidP="00EA770E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Глушкова, Г.В. Организация физического воспитания детей в семье: ключевые ситуации // Ребёнок в дет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A77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A770E">
        <w:rPr>
          <w:rFonts w:ascii="Times New Roman" w:eastAsia="Calibri" w:hAnsi="Times New Roman" w:cs="Times New Roman"/>
          <w:sz w:val="24"/>
          <w:szCs w:val="24"/>
        </w:rPr>
        <w:t>аду.- 2004.-№6.- С.21-25.</w:t>
      </w:r>
    </w:p>
    <w:p w:rsidR="00EA770E" w:rsidRPr="00EA770E" w:rsidRDefault="00EA770E" w:rsidP="00EA770E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>Зверева О.Л., Кротова Т.В. «Общение педагога с родителями в ДОУ: методический аспект»</w:t>
      </w:r>
    </w:p>
    <w:p w:rsidR="00EA770E" w:rsidRPr="00EA770E" w:rsidRDefault="00EA770E" w:rsidP="00EA770E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Интернет ресурсы  </w:t>
      </w:r>
      <w:hyperlink r:id="rId6" w:history="1">
        <w:r w:rsidRPr="00EA770E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https://dohcolonoc.ru/stati/16773-distantsionnoe-obshchenie-s-semyami-vospitannikov.html</w:t>
        </w:r>
      </w:hyperlink>
    </w:p>
    <w:p w:rsidR="00EA770E" w:rsidRPr="00EA770E" w:rsidRDefault="00EA770E" w:rsidP="00EA770E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Интернет ресурсы </w:t>
      </w:r>
      <w:hyperlink r:id="rId7" w:history="1">
        <w:r w:rsidRPr="00EA770E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https://www.maam.ru/detskijsad/pedagogicheskaja-statja-yefektivnye-formy-vzaimodeistvija-dou-s-semjami-vospitanikov-s-ovz.html</w:t>
        </w:r>
      </w:hyperlink>
    </w:p>
    <w:p w:rsidR="00EA770E" w:rsidRPr="00EA770E" w:rsidRDefault="00EA770E" w:rsidP="00EA770E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70E">
        <w:rPr>
          <w:rFonts w:ascii="Times New Roman" w:eastAsia="Calibri" w:hAnsi="Times New Roman" w:cs="Times New Roman"/>
          <w:sz w:val="24"/>
          <w:szCs w:val="24"/>
        </w:rPr>
        <w:t>Шатверян</w:t>
      </w:r>
      <w:proofErr w:type="spellEnd"/>
      <w:r w:rsidRPr="00EA770E">
        <w:rPr>
          <w:rFonts w:ascii="Times New Roman" w:eastAsia="Calibri" w:hAnsi="Times New Roman" w:cs="Times New Roman"/>
          <w:sz w:val="24"/>
          <w:szCs w:val="24"/>
        </w:rPr>
        <w:t xml:space="preserve"> Т.С., Прищепа С.С. «Технология гармонизации детско-родительских отношений».</w:t>
      </w:r>
    </w:p>
    <w:p w:rsidR="00EA770E" w:rsidRPr="00EA770E" w:rsidRDefault="00EA770E" w:rsidP="00EA77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49A1" w:rsidRPr="00EA770E" w:rsidRDefault="006149A1" w:rsidP="00EA77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49A1" w:rsidRPr="00E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185"/>
    <w:multiLevelType w:val="hybridMultilevel"/>
    <w:tmpl w:val="CFCC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11"/>
    <w:rsid w:val="0001246B"/>
    <w:rsid w:val="006149A1"/>
    <w:rsid w:val="00AA0411"/>
    <w:rsid w:val="00E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pedagogicheskaja-statja-yefektivnye-formy-vzaimodeistvija-dou-s-semjami-vospitanikov-s-ov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stati/16773-distantsionnoe-obshchenie-s-semyami-vospitan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2022-11-09T02:00:00Z</dcterms:created>
  <dcterms:modified xsi:type="dcterms:W3CDTF">2022-11-09T02:27:00Z</dcterms:modified>
</cp:coreProperties>
</file>