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4C" w:rsidRPr="00567401" w:rsidRDefault="001E5591" w:rsidP="0012084C">
      <w:pPr>
        <w:tabs>
          <w:tab w:val="left" w:pos="14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Технологическая карта родительского собрания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567"/>
        <w:gridCol w:w="1276"/>
        <w:gridCol w:w="283"/>
        <w:gridCol w:w="1276"/>
        <w:gridCol w:w="1559"/>
        <w:gridCol w:w="952"/>
        <w:gridCol w:w="22"/>
        <w:gridCol w:w="444"/>
        <w:gridCol w:w="850"/>
        <w:gridCol w:w="1506"/>
        <w:gridCol w:w="904"/>
        <w:gridCol w:w="1558"/>
        <w:gridCol w:w="48"/>
        <w:gridCol w:w="2157"/>
      </w:tblGrid>
      <w:tr w:rsidR="0012084C" w:rsidRPr="00567401" w:rsidTr="003A1A03">
        <w:trPr>
          <w:trHeight w:val="77"/>
        </w:trPr>
        <w:tc>
          <w:tcPr>
            <w:tcW w:w="14678" w:type="dxa"/>
            <w:gridSpan w:val="15"/>
            <w:shd w:val="clear" w:color="auto" w:fill="C6D9F1" w:themeFill="text2" w:themeFillTint="33"/>
          </w:tcPr>
          <w:p w:rsidR="0012084C" w:rsidRPr="00567401" w:rsidRDefault="0012084C" w:rsidP="0064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Организационная информация</w:t>
            </w:r>
          </w:p>
        </w:tc>
      </w:tr>
      <w:tr w:rsidR="0012084C" w:rsidRPr="00567401" w:rsidTr="00647549">
        <w:trPr>
          <w:trHeight w:val="77"/>
        </w:trPr>
        <w:tc>
          <w:tcPr>
            <w:tcW w:w="7189" w:type="dxa"/>
            <w:gridSpan w:val="7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489" w:type="dxa"/>
            <w:gridSpan w:val="8"/>
          </w:tcPr>
          <w:p w:rsidR="0012084C" w:rsidRPr="00B01868" w:rsidRDefault="00B01868" w:rsidP="00B01868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FC26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Сюжетно-ролевая игра в жизни ребенка 4-5 лет»</w:t>
            </w:r>
          </w:p>
        </w:tc>
      </w:tr>
      <w:tr w:rsidR="0012084C" w:rsidRPr="00567401" w:rsidTr="00647549">
        <w:trPr>
          <w:trHeight w:val="77"/>
        </w:trPr>
        <w:tc>
          <w:tcPr>
            <w:tcW w:w="7189" w:type="dxa"/>
            <w:gridSpan w:val="7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Авторы образовательного мероприятия</w:t>
            </w:r>
          </w:p>
        </w:tc>
        <w:tc>
          <w:tcPr>
            <w:tcW w:w="7489" w:type="dxa"/>
            <w:gridSpan w:val="8"/>
          </w:tcPr>
          <w:p w:rsidR="0012084C" w:rsidRPr="00567401" w:rsidRDefault="00B01868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</w:rPr>
              <w:t>Цевелева Мария Васильевна</w:t>
            </w:r>
          </w:p>
        </w:tc>
      </w:tr>
      <w:tr w:rsidR="0012084C" w:rsidRPr="00567401" w:rsidTr="00647549">
        <w:trPr>
          <w:trHeight w:val="77"/>
        </w:trPr>
        <w:tc>
          <w:tcPr>
            <w:tcW w:w="7189" w:type="dxa"/>
            <w:gridSpan w:val="7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Группа, количество человек</w:t>
            </w:r>
          </w:p>
        </w:tc>
        <w:tc>
          <w:tcPr>
            <w:tcW w:w="7489" w:type="dxa"/>
            <w:gridSpan w:val="8"/>
          </w:tcPr>
          <w:p w:rsidR="0012084C" w:rsidRPr="00567401" w:rsidRDefault="00B01868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2084C" w:rsidRPr="00567401" w:rsidTr="00647549">
        <w:trPr>
          <w:trHeight w:val="77"/>
        </w:trPr>
        <w:tc>
          <w:tcPr>
            <w:tcW w:w="7189" w:type="dxa"/>
            <w:gridSpan w:val="7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</w:t>
            </w:r>
          </w:p>
          <w:p w:rsidR="0012084C" w:rsidRPr="00567401" w:rsidRDefault="0012084C" w:rsidP="0064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- общая продолжительность семинара-тренинга (часов\дней)</w:t>
            </w:r>
          </w:p>
          <w:p w:rsidR="0012084C" w:rsidRPr="00567401" w:rsidRDefault="0012084C" w:rsidP="0064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- время работы семинара тренинга (количество часов в день)</w:t>
            </w:r>
          </w:p>
        </w:tc>
        <w:tc>
          <w:tcPr>
            <w:tcW w:w="7489" w:type="dxa"/>
            <w:gridSpan w:val="8"/>
          </w:tcPr>
          <w:p w:rsidR="0012084C" w:rsidRPr="00567401" w:rsidRDefault="00F65013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продолжительность 8</w:t>
            </w:r>
            <w:r w:rsidR="0012084C"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0 мин (1 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12084C" w:rsidRPr="0056740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84C" w:rsidRPr="00567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084C" w:rsidRPr="00567401" w:rsidTr="003A1A03">
        <w:trPr>
          <w:trHeight w:val="77"/>
        </w:trPr>
        <w:tc>
          <w:tcPr>
            <w:tcW w:w="14678" w:type="dxa"/>
            <w:gridSpan w:val="15"/>
            <w:shd w:val="clear" w:color="auto" w:fill="C6D9F1" w:themeFill="text2" w:themeFillTint="33"/>
          </w:tcPr>
          <w:p w:rsidR="0012084C" w:rsidRPr="00567401" w:rsidRDefault="0012084C" w:rsidP="0064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Методическая информация</w:t>
            </w:r>
          </w:p>
        </w:tc>
      </w:tr>
      <w:tr w:rsidR="0012084C" w:rsidRPr="00567401" w:rsidTr="00647549">
        <w:trPr>
          <w:trHeight w:val="77"/>
        </w:trPr>
        <w:tc>
          <w:tcPr>
            <w:tcW w:w="7211" w:type="dxa"/>
            <w:gridSpan w:val="8"/>
          </w:tcPr>
          <w:p w:rsidR="0012084C" w:rsidRPr="00567401" w:rsidRDefault="0012084C" w:rsidP="0064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7467" w:type="dxa"/>
            <w:gridSpan w:val="7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Родители дошкольников</w:t>
            </w:r>
          </w:p>
        </w:tc>
      </w:tr>
      <w:tr w:rsidR="0012084C" w:rsidRPr="00567401" w:rsidTr="00647549">
        <w:trPr>
          <w:trHeight w:val="77"/>
        </w:trPr>
        <w:tc>
          <w:tcPr>
            <w:tcW w:w="7211" w:type="dxa"/>
            <w:gridSpan w:val="8"/>
          </w:tcPr>
          <w:p w:rsidR="0012084C" w:rsidRPr="00567401" w:rsidRDefault="009E31F6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bookmarkStart w:id="0" w:name="_GoBack"/>
            <w:bookmarkEnd w:id="0"/>
            <w:r w:rsidR="0012084C"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7467" w:type="dxa"/>
            <w:gridSpan w:val="7"/>
          </w:tcPr>
          <w:p w:rsidR="00B01868" w:rsidRPr="00FC26E2" w:rsidRDefault="00B01868" w:rsidP="00B01868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26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повышение педагогической компетенции родителей по проблеме </w:t>
            </w:r>
          </w:p>
          <w:p w:rsidR="0012084C" w:rsidRPr="00B01868" w:rsidRDefault="00B01868" w:rsidP="00B01868">
            <w:pPr>
              <w:spacing w:line="25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26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игровой деятельности у детей среднего дошкольного возраста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через сюжетно-ролевую игру</w:t>
            </w:r>
          </w:p>
        </w:tc>
      </w:tr>
      <w:tr w:rsidR="0012084C" w:rsidRPr="00567401" w:rsidTr="00647549">
        <w:trPr>
          <w:trHeight w:val="77"/>
        </w:trPr>
        <w:tc>
          <w:tcPr>
            <w:tcW w:w="7211" w:type="dxa"/>
            <w:gridSpan w:val="8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Задачи мероприятия</w:t>
            </w: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7" w:type="dxa"/>
            <w:gridSpan w:val="7"/>
          </w:tcPr>
          <w:p w:rsidR="00B01868" w:rsidRPr="00B01868" w:rsidRDefault="00B01868" w:rsidP="00B018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868">
              <w:rPr>
                <w:rFonts w:ascii="Times New Roman" w:hAnsi="Times New Roman" w:cs="Times New Roman"/>
                <w:bCs/>
                <w:sz w:val="24"/>
                <w:szCs w:val="24"/>
              </w:rPr>
              <w:t>1.  Формировать понятие родителей о возможности игры как средства для развития интеллектуально-познавательной деятельности</w:t>
            </w:r>
            <w:r w:rsidR="006F2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ребенка,   представлении ребенка о соотнесении его к определенному полу.</w:t>
            </w:r>
            <w:r w:rsidRPr="00B01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01868" w:rsidRPr="00B01868" w:rsidRDefault="00B01868" w:rsidP="00B018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Стимулировать интерес родителей для совместной игровой </w:t>
            </w:r>
          </w:p>
          <w:p w:rsidR="00B01868" w:rsidRPr="00B01868" w:rsidRDefault="00B01868" w:rsidP="00B018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 с собственным ребенком. </w:t>
            </w:r>
          </w:p>
          <w:p w:rsidR="0012084C" w:rsidRPr="00B01868" w:rsidRDefault="00B01868" w:rsidP="00B018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  Обсудить вопрос об организации игровой среды в условиях детского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1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сада и  семьи;  о достоинствах  и недостатках  игрушек. </w:t>
            </w:r>
          </w:p>
        </w:tc>
      </w:tr>
      <w:tr w:rsidR="0012084C" w:rsidRPr="00567401" w:rsidTr="00647549">
        <w:trPr>
          <w:trHeight w:val="77"/>
        </w:trPr>
        <w:tc>
          <w:tcPr>
            <w:tcW w:w="7211" w:type="dxa"/>
            <w:gridSpan w:val="8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Знания, умения, навыки, которые </w:t>
            </w:r>
            <w:proofErr w:type="gramStart"/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актуализируют</w:t>
            </w:r>
            <w:proofErr w:type="gramEnd"/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/приобретут/закрепят участники в ходе мероприятия</w:t>
            </w:r>
          </w:p>
        </w:tc>
        <w:tc>
          <w:tcPr>
            <w:tcW w:w="7467" w:type="dxa"/>
            <w:gridSpan w:val="7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Знания, которые </w:t>
            </w:r>
            <w:proofErr w:type="gramStart"/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актуализируют</w:t>
            </w:r>
            <w:proofErr w:type="gramEnd"/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/приобретут/закрепят участники в ходе мероприятия: П</w:t>
            </w:r>
            <w:r w:rsidR="00B01868">
              <w:rPr>
                <w:rFonts w:ascii="Times New Roman" w:hAnsi="Times New Roman" w:cs="Times New Roman"/>
                <w:sz w:val="24"/>
                <w:szCs w:val="24"/>
              </w:rPr>
              <w:t>редставления о сюжетно-ролевых играх</w:t>
            </w: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Умения, которые </w:t>
            </w:r>
            <w:proofErr w:type="gramStart"/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актуализируют</w:t>
            </w:r>
            <w:proofErr w:type="gramEnd"/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/приобретут/закрепят участники в ходе мероприятия: Умения, связанные с</w:t>
            </w:r>
            <w:r w:rsidR="00B01868">
              <w:rPr>
                <w:rFonts w:ascii="Times New Roman" w:hAnsi="Times New Roman" w:cs="Times New Roman"/>
                <w:sz w:val="24"/>
                <w:szCs w:val="24"/>
              </w:rPr>
              <w:t xml:space="preserve"> выбором сюжетно-ролевых игр.</w:t>
            </w: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Навыки, которые </w:t>
            </w:r>
            <w:proofErr w:type="gramStart"/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актуализируют</w:t>
            </w:r>
            <w:proofErr w:type="gramEnd"/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/приобретут/закрепят участники в ходе мероприятия: навыки организации совместных </w:t>
            </w:r>
            <w:r w:rsidR="006F223B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сюжетно-ролевых </w:t>
            </w: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игр с детьми и проведения упражнений</w:t>
            </w:r>
            <w:r w:rsidR="006F22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084C" w:rsidRPr="00567401" w:rsidTr="00647549">
        <w:trPr>
          <w:trHeight w:val="77"/>
        </w:trPr>
        <w:tc>
          <w:tcPr>
            <w:tcW w:w="7211" w:type="dxa"/>
            <w:gridSpan w:val="8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Материал, подлежащий усвоению, актуализации, закреплению</w:t>
            </w: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7" w:type="dxa"/>
            <w:gridSpan w:val="7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Материал, подлежащий актуализации – </w:t>
            </w: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значение ловкости как физического качества</w:t>
            </w:r>
          </w:p>
          <w:p w:rsidR="0012084C" w:rsidRPr="00567401" w:rsidRDefault="0012084C" w:rsidP="0064754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Материал, подлежащий усвоению – приемы и механизмы развития ловкости</w:t>
            </w:r>
          </w:p>
          <w:p w:rsidR="0012084C" w:rsidRPr="00567401" w:rsidRDefault="0012084C" w:rsidP="0064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Материал, подлежащий закреплению – </w:t>
            </w: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знание возрастных особенностей  физического развития</w:t>
            </w:r>
          </w:p>
          <w:p w:rsidR="0012084C" w:rsidRPr="00567401" w:rsidRDefault="0012084C" w:rsidP="0064754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084C" w:rsidRPr="00567401" w:rsidTr="003A1A03">
        <w:trPr>
          <w:trHeight w:val="77"/>
        </w:trPr>
        <w:tc>
          <w:tcPr>
            <w:tcW w:w="14678" w:type="dxa"/>
            <w:gridSpan w:val="15"/>
            <w:shd w:val="clear" w:color="auto" w:fill="C6D9F1" w:themeFill="text2" w:themeFillTint="33"/>
          </w:tcPr>
          <w:p w:rsidR="0012084C" w:rsidRPr="00567401" w:rsidRDefault="0012084C" w:rsidP="006F2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Подробный конспект урока/занятия/ мероприятия</w:t>
            </w:r>
          </w:p>
        </w:tc>
      </w:tr>
      <w:tr w:rsidR="0012084C" w:rsidRPr="00567401" w:rsidTr="00647549">
        <w:trPr>
          <w:trHeight w:val="2195"/>
        </w:trPr>
        <w:tc>
          <w:tcPr>
            <w:tcW w:w="1276" w:type="dxa"/>
            <w:textDirection w:val="btLr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Этап мероприятия</w:t>
            </w:r>
          </w:p>
        </w:tc>
        <w:tc>
          <w:tcPr>
            <w:tcW w:w="567" w:type="dxa"/>
            <w:textDirection w:val="btLr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Время, продолжительность этапа </w:t>
            </w:r>
          </w:p>
        </w:tc>
        <w:tc>
          <w:tcPr>
            <w:tcW w:w="1559" w:type="dxa"/>
            <w:gridSpan w:val="2"/>
            <w:textDirection w:val="btLr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Название метода</w:t>
            </w:r>
          </w:p>
        </w:tc>
        <w:tc>
          <w:tcPr>
            <w:tcW w:w="2835" w:type="dxa"/>
            <w:gridSpan w:val="2"/>
            <w:textDirection w:val="btLr"/>
          </w:tcPr>
          <w:p w:rsidR="0012084C" w:rsidRPr="00567401" w:rsidRDefault="0012084C" w:rsidP="0064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метода (выберите и </w:t>
            </w:r>
            <w:r w:rsidRPr="00567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укажите</w:t>
            </w:r>
            <w:r w:rsidR="00FD2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67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необходимое</w:t>
            </w: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proofErr w:type="gramStart"/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proofErr w:type="gramEnd"/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, заимствованный, но измененный или адаптированный,  заимствованный</w:t>
            </w:r>
          </w:p>
        </w:tc>
        <w:tc>
          <w:tcPr>
            <w:tcW w:w="3774" w:type="dxa"/>
            <w:gridSpan w:val="5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Подробное описание АМО по установленной схеме:</w:t>
            </w:r>
          </w:p>
          <w:p w:rsidR="0012084C" w:rsidRPr="00567401" w:rsidRDefault="0012084C" w:rsidP="0064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- Цели и задачи метода</w:t>
            </w:r>
          </w:p>
          <w:p w:rsidR="0012084C" w:rsidRPr="00567401" w:rsidRDefault="0012084C" w:rsidP="0064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- Необходимые материалы (канцелярские товары и др.), которые понадобятся для успешного проведения метода</w:t>
            </w:r>
          </w:p>
          <w:p w:rsidR="0012084C" w:rsidRPr="00567401" w:rsidRDefault="0012084C" w:rsidP="0064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- Предварительная подготовка (если требуется)</w:t>
            </w:r>
          </w:p>
          <w:p w:rsidR="0012084C" w:rsidRPr="00567401" w:rsidRDefault="0012084C" w:rsidP="0064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- Технология проведения</w:t>
            </w:r>
          </w:p>
          <w:p w:rsidR="0012084C" w:rsidRPr="00567401" w:rsidRDefault="0012084C" w:rsidP="0064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- Примечание (что важно знать или учитывать педагогу при использовании данного метода)</w:t>
            </w:r>
          </w:p>
          <w:p w:rsidR="0012084C" w:rsidRPr="00567401" w:rsidRDefault="0012084C" w:rsidP="0064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-  Варианты проведения метода</w:t>
            </w: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3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модератора  </w:t>
            </w:r>
            <w:proofErr w:type="gramStart"/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или в ходе проведения АМО</w:t>
            </w:r>
          </w:p>
        </w:tc>
        <w:tc>
          <w:tcPr>
            <w:tcW w:w="2157" w:type="dxa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компетентности, которые формируются при использовании </w:t>
            </w:r>
            <w:proofErr w:type="gramStart"/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данного</w:t>
            </w:r>
            <w:proofErr w:type="gramEnd"/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 АМО (выберите и </w:t>
            </w:r>
            <w:r w:rsidRPr="00567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расшифруйте</w:t>
            </w: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необходимое)</w:t>
            </w: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Информационная </w:t>
            </w: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Познавательная </w:t>
            </w: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- Коммуникативная </w:t>
            </w: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</w:t>
            </w: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4C" w:rsidRPr="00567401" w:rsidTr="003A1A03">
        <w:trPr>
          <w:trHeight w:val="96"/>
        </w:trPr>
        <w:tc>
          <w:tcPr>
            <w:tcW w:w="14678" w:type="dxa"/>
            <w:gridSpan w:val="15"/>
            <w:shd w:val="clear" w:color="auto" w:fill="C6D9F1" w:themeFill="text2" w:themeFillTint="33"/>
          </w:tcPr>
          <w:p w:rsidR="0012084C" w:rsidRPr="00567401" w:rsidRDefault="0012084C" w:rsidP="0064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Фаза 1 «Начало образовательного мероприятия»</w:t>
            </w:r>
          </w:p>
        </w:tc>
      </w:tr>
      <w:tr w:rsidR="0012084C" w:rsidRPr="00567401" w:rsidTr="00B05E76">
        <w:trPr>
          <w:trHeight w:val="1323"/>
        </w:trPr>
        <w:tc>
          <w:tcPr>
            <w:tcW w:w="1276" w:type="dxa"/>
          </w:tcPr>
          <w:p w:rsidR="0012084C" w:rsidRPr="00567401" w:rsidRDefault="0012084C" w:rsidP="0064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1. Приветствие/знакомство/</w:t>
            </w:r>
          </w:p>
          <w:p w:rsidR="0012084C" w:rsidRPr="00567401" w:rsidRDefault="0012084C" w:rsidP="0064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инициация</w:t>
            </w:r>
          </w:p>
        </w:tc>
        <w:tc>
          <w:tcPr>
            <w:tcW w:w="567" w:type="dxa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559" w:type="dxa"/>
            <w:gridSpan w:val="2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Заимствованный</w:t>
            </w:r>
          </w:p>
        </w:tc>
        <w:tc>
          <w:tcPr>
            <w:tcW w:w="2977" w:type="dxa"/>
            <w:gridSpan w:val="4"/>
          </w:tcPr>
          <w:p w:rsidR="0012084C" w:rsidRPr="00567401" w:rsidRDefault="0012084C" w:rsidP="0064754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Цели  задачи использования метода:</w:t>
            </w:r>
          </w:p>
          <w:p w:rsidR="0012084C" w:rsidRPr="00567401" w:rsidRDefault="0012084C" w:rsidP="0064754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цель: </w:t>
            </w:r>
          </w:p>
          <w:p w:rsidR="0012084C" w:rsidRPr="00567401" w:rsidRDefault="0012084C" w:rsidP="0012084C">
            <w:pPr>
              <w:numPr>
                <w:ilvl w:val="0"/>
                <w:numId w:val="5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положительной мотивации;</w:t>
            </w:r>
          </w:p>
          <w:p w:rsidR="0012084C" w:rsidRPr="00567401" w:rsidRDefault="0012084C" w:rsidP="0064754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знакомство с родителями.</w:t>
            </w:r>
          </w:p>
        </w:tc>
        <w:tc>
          <w:tcPr>
            <w:tcW w:w="3260" w:type="dxa"/>
            <w:gridSpan w:val="3"/>
          </w:tcPr>
          <w:p w:rsidR="0012084C" w:rsidRPr="00567401" w:rsidRDefault="0012084C" w:rsidP="0064754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Приветствие:</w:t>
            </w:r>
          </w:p>
          <w:p w:rsidR="0012084C" w:rsidRPr="00567401" w:rsidRDefault="0012084C" w:rsidP="0064754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Добрый день, уважаемые родители!</w:t>
            </w: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Давай</w:t>
            </w:r>
            <w:r w:rsidR="00B05E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 начнем наше знакомство с упражнения «Дари </w:t>
            </w:r>
            <w:proofErr w:type="spellStart"/>
            <w:r w:rsidR="00B05E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улябку</w:t>
            </w:r>
            <w:proofErr w:type="spellEnd"/>
            <w:r w:rsidRPr="0056740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763" w:type="dxa"/>
            <w:gridSpan w:val="3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Коммуникативные: развитие позитивных навыков общения и умения выступать на публике.</w:t>
            </w:r>
          </w:p>
        </w:tc>
      </w:tr>
      <w:tr w:rsidR="00B05E76" w:rsidRPr="00567401" w:rsidTr="00B05E76">
        <w:trPr>
          <w:trHeight w:val="699"/>
        </w:trPr>
        <w:tc>
          <w:tcPr>
            <w:tcW w:w="1276" w:type="dxa"/>
            <w:vMerge w:val="restart"/>
          </w:tcPr>
          <w:p w:rsidR="00B05E76" w:rsidRPr="00567401" w:rsidRDefault="00B05E76" w:rsidP="0064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2. Целеполагание или погружен</w:t>
            </w:r>
            <w:r w:rsidRPr="00567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в тему</w:t>
            </w:r>
          </w:p>
        </w:tc>
        <w:tc>
          <w:tcPr>
            <w:tcW w:w="567" w:type="dxa"/>
          </w:tcPr>
          <w:p w:rsidR="00B05E76" w:rsidRPr="00567401" w:rsidRDefault="00B05E76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B05E76" w:rsidRPr="00567401" w:rsidRDefault="00E30528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мя</w:t>
            </w:r>
            <w:r w:rsidR="00B05E76">
              <w:rPr>
                <w:rFonts w:ascii="Times New Roman" w:hAnsi="Times New Roman" w:cs="Times New Roman"/>
                <w:sz w:val="24"/>
                <w:szCs w:val="24"/>
              </w:rPr>
              <w:t>чом</w:t>
            </w:r>
          </w:p>
        </w:tc>
        <w:tc>
          <w:tcPr>
            <w:tcW w:w="1559" w:type="dxa"/>
            <w:gridSpan w:val="2"/>
          </w:tcPr>
          <w:p w:rsidR="00B05E76" w:rsidRPr="00567401" w:rsidRDefault="00B05E76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Заимствованный</w:t>
            </w:r>
          </w:p>
        </w:tc>
        <w:tc>
          <w:tcPr>
            <w:tcW w:w="2977" w:type="dxa"/>
            <w:gridSpan w:val="4"/>
            <w:vMerge w:val="restart"/>
          </w:tcPr>
          <w:p w:rsidR="00B05E76" w:rsidRPr="00567401" w:rsidRDefault="00B05E76" w:rsidP="00647549">
            <w:pPr>
              <w:tabs>
                <w:tab w:val="left" w:pos="817"/>
                <w:tab w:val="left" w:pos="39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Цели  задачи использования метода:</w:t>
            </w:r>
          </w:p>
          <w:p w:rsidR="00B05E76" w:rsidRPr="00567401" w:rsidRDefault="00B05E76" w:rsidP="00647549">
            <w:pPr>
              <w:tabs>
                <w:tab w:val="left" w:pos="817"/>
                <w:tab w:val="left" w:pos="39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формулирование темы родительского </w:t>
            </w:r>
            <w:r w:rsidRPr="00567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</w:t>
            </w:r>
          </w:p>
          <w:p w:rsidR="00B05E76" w:rsidRPr="00567401" w:rsidRDefault="00B05E76" w:rsidP="00647549">
            <w:pPr>
              <w:tabs>
                <w:tab w:val="left" w:pos="817"/>
                <w:tab w:val="left" w:pos="39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05E76" w:rsidRPr="00567401" w:rsidRDefault="00B05E76" w:rsidP="0012084C">
            <w:pPr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Мотивировать на активную работу по теме собрания</w:t>
            </w:r>
          </w:p>
          <w:p w:rsidR="00B05E76" w:rsidRPr="00567401" w:rsidRDefault="00B05E76" w:rsidP="0012084C">
            <w:pPr>
              <w:numPr>
                <w:ilvl w:val="0"/>
                <w:numId w:val="4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Сосредоточить участников семинара  на предстоящей деятельности.</w:t>
            </w:r>
          </w:p>
          <w:p w:rsidR="00B05E76" w:rsidRPr="00567401" w:rsidRDefault="00B05E76" w:rsidP="00647549">
            <w:pPr>
              <w:tabs>
                <w:tab w:val="left" w:pos="817"/>
                <w:tab w:val="left" w:pos="39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gridSpan w:val="3"/>
            <w:vMerge w:val="restart"/>
          </w:tcPr>
          <w:p w:rsidR="00B05E76" w:rsidRPr="00567401" w:rsidRDefault="00B05E76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Модератор:</w:t>
            </w:r>
          </w:p>
          <w:p w:rsidR="00B05E76" w:rsidRPr="00567401" w:rsidRDefault="00B05E76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с Вами поиграем в игру: играет музыка – мы </w:t>
            </w:r>
            <w:r w:rsidR="00AE2A75">
              <w:rPr>
                <w:rFonts w:ascii="Times New Roman" w:hAnsi="Times New Roman" w:cs="Times New Roman"/>
                <w:sz w:val="24"/>
                <w:szCs w:val="24"/>
              </w:rPr>
              <w:t>передаем,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мяч,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только музыка остановилась, тот, у кого в руках оказался мяч – должен ответить на заданный мною вопрос.</w:t>
            </w:r>
          </w:p>
        </w:tc>
        <w:tc>
          <w:tcPr>
            <w:tcW w:w="3763" w:type="dxa"/>
            <w:gridSpan w:val="3"/>
            <w:vMerge w:val="restart"/>
          </w:tcPr>
          <w:p w:rsidR="00B05E76" w:rsidRPr="00567401" w:rsidRDefault="00B05E76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Информационные: умение работать с различными видами информации.</w:t>
            </w:r>
          </w:p>
          <w:p w:rsidR="00B05E76" w:rsidRPr="00567401" w:rsidRDefault="00B05E76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организация </w:t>
            </w:r>
            <w:r w:rsidRPr="00567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и самооценки своих целей,</w:t>
            </w:r>
          </w:p>
          <w:p w:rsidR="00B05E76" w:rsidRPr="00567401" w:rsidRDefault="00B05E76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умение ставить цель и пояснить ее.</w:t>
            </w:r>
          </w:p>
          <w:p w:rsidR="00B05E76" w:rsidRPr="00567401" w:rsidRDefault="00B05E76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: владеть способами </w:t>
            </w:r>
          </w:p>
          <w:p w:rsidR="00B05E76" w:rsidRPr="00567401" w:rsidRDefault="00B05E76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 в группе, выслушивать и принимать взгляды других людей.</w:t>
            </w:r>
          </w:p>
          <w:p w:rsidR="00B05E76" w:rsidRPr="00567401" w:rsidRDefault="00B05E76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Социальные:</w:t>
            </w:r>
          </w:p>
          <w:p w:rsidR="00B05E76" w:rsidRPr="00567401" w:rsidRDefault="00B05E76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осознание собственных  потребностей и целей.</w:t>
            </w:r>
          </w:p>
        </w:tc>
      </w:tr>
      <w:tr w:rsidR="00B05E76" w:rsidRPr="00567401" w:rsidTr="00B05E76">
        <w:trPr>
          <w:trHeight w:val="458"/>
        </w:trPr>
        <w:tc>
          <w:tcPr>
            <w:tcW w:w="1276" w:type="dxa"/>
            <w:vMerge/>
          </w:tcPr>
          <w:p w:rsidR="00B05E76" w:rsidRPr="00567401" w:rsidRDefault="00B05E76" w:rsidP="0064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5E76" w:rsidRPr="00567401" w:rsidRDefault="00B05E76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5E76" w:rsidRPr="00567401" w:rsidRDefault="00B05E76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05E76" w:rsidRPr="00567401" w:rsidRDefault="00B05E76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</w:tcPr>
          <w:p w:rsidR="00B05E76" w:rsidRPr="00567401" w:rsidRDefault="00B05E76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</w:tcPr>
          <w:p w:rsidR="00B05E76" w:rsidRPr="00567401" w:rsidRDefault="00B05E76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3"/>
            <w:vMerge/>
          </w:tcPr>
          <w:p w:rsidR="00B05E76" w:rsidRPr="00567401" w:rsidRDefault="00B05E76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4C" w:rsidRPr="00567401" w:rsidTr="00B05E76">
        <w:trPr>
          <w:trHeight w:val="458"/>
        </w:trPr>
        <w:tc>
          <w:tcPr>
            <w:tcW w:w="1276" w:type="dxa"/>
          </w:tcPr>
          <w:p w:rsidR="0012084C" w:rsidRPr="00567401" w:rsidRDefault="0012084C" w:rsidP="0064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Формирование ожиданий/образовательных эффектов   </w:t>
            </w:r>
          </w:p>
        </w:tc>
        <w:tc>
          <w:tcPr>
            <w:tcW w:w="567" w:type="dxa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Ожидания</w:t>
            </w:r>
          </w:p>
        </w:tc>
        <w:tc>
          <w:tcPr>
            <w:tcW w:w="1559" w:type="dxa"/>
            <w:gridSpan w:val="2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Заимствованный </w:t>
            </w:r>
          </w:p>
        </w:tc>
        <w:tc>
          <w:tcPr>
            <w:tcW w:w="2977" w:type="dxa"/>
            <w:gridSpan w:val="4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Цели  задачи использования метода:</w:t>
            </w:r>
          </w:p>
          <w:p w:rsidR="0012084C" w:rsidRPr="00567401" w:rsidRDefault="0012084C" w:rsidP="00647549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74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Цель: нацелить родителей на позитивное и активное участие в работе семинара.</w:t>
            </w:r>
          </w:p>
          <w:p w:rsidR="0012084C" w:rsidRPr="00567401" w:rsidRDefault="0012084C" w:rsidP="00647549">
            <w:pPr>
              <w:pStyle w:val="a4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74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Задачи:</w:t>
            </w:r>
          </w:p>
          <w:p w:rsidR="0012084C" w:rsidRPr="00567401" w:rsidRDefault="0012084C" w:rsidP="0012084C">
            <w:pPr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Дать возможность  участникам сформулировать свои ожидания от предстоящей работы для того, чтобы осознать их.</w:t>
            </w:r>
          </w:p>
          <w:p w:rsidR="0012084C" w:rsidRPr="00567401" w:rsidRDefault="0012084C" w:rsidP="0012084C">
            <w:pPr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Выяснение возможных опасений участников семинара для создания психологически комфортной обстановки</w:t>
            </w:r>
          </w:p>
          <w:p w:rsidR="0012084C" w:rsidRPr="00567401" w:rsidRDefault="0012084C" w:rsidP="0012084C">
            <w:pPr>
              <w:numPr>
                <w:ilvl w:val="0"/>
                <w:numId w:val="1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Сосредоточить участников семинара  на предстоящей </w:t>
            </w:r>
            <w:r w:rsidRPr="00567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Ручки. </w:t>
            </w:r>
          </w:p>
        </w:tc>
        <w:tc>
          <w:tcPr>
            <w:tcW w:w="3260" w:type="dxa"/>
            <w:gridSpan w:val="3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вас есть </w:t>
            </w:r>
            <w:proofErr w:type="gramStart"/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листок</w:t>
            </w:r>
            <w:proofErr w:type="gramEnd"/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разделенный на две части: в одной сторону нужно написать ваши ожидания, в другой опасения.  Что вы ожидаете от сегодняшней встречи, что вы опасаетесь не получить, не узнать.</w:t>
            </w: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3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</w:t>
            </w: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рефлексии, </w:t>
            </w: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умение владеть письменной речевой деятельностью.</w:t>
            </w: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84C" w:rsidRPr="00567401" w:rsidTr="003A1A03">
        <w:trPr>
          <w:trHeight w:val="344"/>
        </w:trPr>
        <w:tc>
          <w:tcPr>
            <w:tcW w:w="14678" w:type="dxa"/>
            <w:gridSpan w:val="15"/>
            <w:shd w:val="clear" w:color="auto" w:fill="C6D9F1" w:themeFill="text2" w:themeFillTint="33"/>
          </w:tcPr>
          <w:p w:rsidR="0012084C" w:rsidRPr="00567401" w:rsidRDefault="0012084C" w:rsidP="00647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Фаза 2 «Работа над темой»</w:t>
            </w:r>
          </w:p>
        </w:tc>
      </w:tr>
      <w:tr w:rsidR="0012084C" w:rsidRPr="00567401" w:rsidTr="00647549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4. интерактивная лекция</w:t>
            </w:r>
          </w:p>
        </w:tc>
        <w:tc>
          <w:tcPr>
            <w:tcW w:w="567" w:type="dxa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  <w:gridSpan w:val="2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Заимствованный </w:t>
            </w:r>
          </w:p>
        </w:tc>
        <w:tc>
          <w:tcPr>
            <w:tcW w:w="3827" w:type="dxa"/>
            <w:gridSpan w:val="5"/>
          </w:tcPr>
          <w:p w:rsidR="0012084C" w:rsidRPr="00567401" w:rsidRDefault="0012084C" w:rsidP="0064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Цели  задачи использования метода:</w:t>
            </w:r>
          </w:p>
          <w:p w:rsidR="0012084C" w:rsidRPr="00567401" w:rsidRDefault="0012084C" w:rsidP="0064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gramStart"/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Передача родителям информации по</w:t>
            </w:r>
            <w:r w:rsidR="00AE2A7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E2A75" w:rsidRPr="00AE2A75">
              <w:rPr>
                <w:rFonts w:ascii="Times New Roman" w:hAnsi="Times New Roman" w:cs="Times New Roman"/>
                <w:sz w:val="24"/>
                <w:szCs w:val="24"/>
              </w:rPr>
              <w:t>труктура сюжетно-ролевой игры</w:t>
            </w:r>
            <w:proofErr w:type="gramEnd"/>
          </w:p>
          <w:p w:rsidR="0012084C" w:rsidRPr="00567401" w:rsidRDefault="0012084C" w:rsidP="0064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- подать информацию;</w:t>
            </w:r>
          </w:p>
          <w:p w:rsidR="0012084C" w:rsidRPr="00567401" w:rsidRDefault="0012084C" w:rsidP="0064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- обо</w:t>
            </w:r>
            <w:r w:rsidR="00AE2A75">
              <w:rPr>
                <w:rFonts w:ascii="Times New Roman" w:hAnsi="Times New Roman" w:cs="Times New Roman"/>
                <w:sz w:val="24"/>
                <w:szCs w:val="24"/>
              </w:rPr>
              <w:t>значить ключевые аспекты по сюжетно-ролевой игре</w:t>
            </w: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084C" w:rsidRPr="00567401" w:rsidRDefault="0012084C" w:rsidP="00647549">
            <w:pPr>
              <w:tabs>
                <w:tab w:val="left" w:pos="817"/>
                <w:tab w:val="left" w:pos="3909"/>
                <w:tab w:val="left" w:pos="9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AE2A75" w:rsidRPr="00AE2A75" w:rsidRDefault="00AE2A75" w:rsidP="00AE2A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Сюжетно-ролевая  игра  (детский  сад  -  лучшее  место  для  ее  проведения)  включает следующие взаимосвязанные компоненты: </w:t>
            </w:r>
          </w:p>
          <w:p w:rsidR="00AE2A75" w:rsidRPr="00AE2A75" w:rsidRDefault="00AE2A75" w:rsidP="00AE2A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Воображаемая  ситуация.  Вторая  реальность  создаётся  после  того,  как  один из игроков произносит слова «как будто». </w:t>
            </w:r>
          </w:p>
          <w:p w:rsidR="00AE2A75" w:rsidRPr="00AE2A75" w:rsidRDefault="00AE2A75" w:rsidP="00AE2A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Сюжет.  Это  события,  которые  происходят  в  игре:  посетители  парикмахерской  ждут  очереди  на  стрижку,  доктор  принимает  пациентов, мама моет посуду и т.д. </w:t>
            </w:r>
          </w:p>
          <w:p w:rsidR="00AE2A75" w:rsidRPr="00AE2A75" w:rsidRDefault="00AE2A75" w:rsidP="00AE2A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 Роль. Во  время  игры  ребенок не просто действует за  своего  героя,  но  проживает  его  жизнь.  Количество  и  разнообразие  ролей  зависят  от  возраста играющих и особенностей сюжета. </w:t>
            </w:r>
          </w:p>
          <w:p w:rsidR="00AE2A75" w:rsidRPr="00AE2A75" w:rsidRDefault="00AE2A75" w:rsidP="00AE2A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 Отношения.  Для  этого  вида  игр  характерны  два  плана  отношений:  игровые и реальные. </w:t>
            </w:r>
            <w:proofErr w:type="gramStart"/>
            <w:r w:rsidRPr="00AE2A75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взаимодействие – это разговор «мамы» и  «дочки», диалог «продавца» и «покупателей», «врача» и «пациента».</w:t>
            </w:r>
            <w:proofErr w:type="gramEnd"/>
            <w:r w:rsidRPr="00AE2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 реальные  отношения  дети  вступают,  чтобы  обсудить  варианты  развития игры, оспорить поведение участников. </w:t>
            </w:r>
          </w:p>
          <w:p w:rsidR="00AE2A75" w:rsidRPr="00AE2A75" w:rsidRDefault="00AE2A75" w:rsidP="00AE2A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A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5.  Правила. Это только на первый </w:t>
            </w:r>
            <w:proofErr w:type="gramStart"/>
            <w:r w:rsidRPr="00AE2A75">
              <w:rPr>
                <w:rFonts w:ascii="Times New Roman" w:hAnsi="Times New Roman" w:cs="Times New Roman"/>
                <w:bCs/>
                <w:sz w:val="24"/>
                <w:szCs w:val="24"/>
              </w:rPr>
              <w:t>взгляд</w:t>
            </w:r>
            <w:proofErr w:type="gramEnd"/>
            <w:r w:rsidRPr="00AE2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кажется, что такой вид игры не  содержит правил. На самом деле они есть, но выражены не столь явно. </w:t>
            </w:r>
          </w:p>
          <w:p w:rsidR="00AE2A75" w:rsidRPr="00AE2A75" w:rsidRDefault="00AE2A75" w:rsidP="00AE2A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Так,  если  дети  играют  в  больницу,  то  ребёнок,  исполняющий  роль  врача,  должен  быть  в  белом  халате,  сидеть  в  «кабинете»,  чётко  следовать  логике  совершаемых  действий:  осматривать  «больного»  и  ставить  диагноз.  Если  вместо  этого  он  начнёт  танцевать  или  взвешивать муляжи овощей, то правила будут нарушены. </w:t>
            </w:r>
          </w:p>
          <w:p w:rsidR="0012084C" w:rsidRPr="00AE2A75" w:rsidRDefault="00AE2A75" w:rsidP="00AE2A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Перечисленные  компоненты  проявляются  по-разному  в  зависимости  от  возраста малышей. </w:t>
            </w:r>
          </w:p>
        </w:tc>
        <w:tc>
          <w:tcPr>
            <w:tcW w:w="2205" w:type="dxa"/>
            <w:gridSpan w:val="2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</w:t>
            </w:r>
            <w:proofErr w:type="gramEnd"/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: умение ориентироваться в информационных потоках, уметь осознанно воспринимать информацию.</w:t>
            </w: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Познавательные: связывать воедино и использовать отдельные части полученных знаний.</w:t>
            </w: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владеть способами совместной деятельности в группе.</w:t>
            </w:r>
            <w:proofErr w:type="gramEnd"/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Социальные:  способность к сотрудничеству, способность критически рассматривать отдельные аспекты новой информации.</w:t>
            </w:r>
          </w:p>
        </w:tc>
      </w:tr>
      <w:tr w:rsidR="0012084C" w:rsidRPr="00567401" w:rsidTr="0064754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276" w:type="dxa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Проработка содержания темы </w:t>
            </w:r>
            <w:proofErr w:type="gramStart"/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559" w:type="dxa"/>
            <w:gridSpan w:val="2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Заимствованный </w:t>
            </w:r>
          </w:p>
        </w:tc>
        <w:tc>
          <w:tcPr>
            <w:tcW w:w="3827" w:type="dxa"/>
            <w:gridSpan w:val="5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Цели  задачи использования метода:</w:t>
            </w: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Цель: Закрепить полученные знания</w:t>
            </w:r>
            <w:r w:rsidR="003A1A03">
              <w:rPr>
                <w:rFonts w:ascii="Times New Roman" w:hAnsi="Times New Roman" w:cs="Times New Roman"/>
                <w:sz w:val="24"/>
                <w:szCs w:val="24"/>
              </w:rPr>
              <w:t xml:space="preserve"> о сюжетно-ролевой игре</w:t>
            </w: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, выявить и устранить непонимание</w:t>
            </w:r>
            <w:r w:rsidR="00AE2A75">
              <w:rPr>
                <w:rFonts w:ascii="Times New Roman" w:hAnsi="Times New Roman" w:cs="Times New Roman"/>
                <w:sz w:val="24"/>
                <w:szCs w:val="24"/>
              </w:rPr>
              <w:t xml:space="preserve"> у родителей о </w:t>
            </w:r>
            <w:proofErr w:type="gramStart"/>
            <w:r w:rsidR="00AE2A75">
              <w:rPr>
                <w:rFonts w:ascii="Times New Roman" w:hAnsi="Times New Roman" w:cs="Times New Roman"/>
                <w:sz w:val="24"/>
                <w:szCs w:val="24"/>
              </w:rPr>
              <w:t>представлении</w:t>
            </w:r>
            <w:proofErr w:type="gramEnd"/>
            <w:r w:rsidR="00AE2A75">
              <w:rPr>
                <w:rFonts w:ascii="Times New Roman" w:hAnsi="Times New Roman" w:cs="Times New Roman"/>
                <w:sz w:val="24"/>
                <w:szCs w:val="24"/>
              </w:rPr>
              <w:t xml:space="preserve"> о сюжетно-ролевой игре</w:t>
            </w:r>
            <w:r w:rsidR="00D26D82">
              <w:rPr>
                <w:rFonts w:ascii="Times New Roman" w:hAnsi="Times New Roman" w:cs="Times New Roman"/>
                <w:sz w:val="24"/>
                <w:szCs w:val="24"/>
              </w:rPr>
              <w:t xml:space="preserve"> и игрушках для их организации</w:t>
            </w: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Организовать совместные действия с участниками собрания  для проработки и закрепления новых знаний</w:t>
            </w:r>
            <w:r w:rsidR="003A1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84C" w:rsidRPr="00567401" w:rsidRDefault="0012084C" w:rsidP="00AE2A75">
            <w:pPr>
              <w:tabs>
                <w:tab w:val="left" w:pos="216"/>
                <w:tab w:val="num" w:pos="795"/>
                <w:tab w:val="left" w:pos="28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A5260A" w:rsidRDefault="0012084C" w:rsidP="00A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60A" w:rsidRPr="00A5260A">
              <w:rPr>
                <w:rFonts w:ascii="Times New Roman" w:hAnsi="Times New Roman" w:cs="Times New Roman"/>
                <w:sz w:val="24"/>
                <w:szCs w:val="24"/>
              </w:rPr>
              <w:t xml:space="preserve">Важная роль в становление игры принадлежит сюжетно-образным игрушкам, которые являются как бы вспомогательными и вместе с тем необходимыми средствами изображения. Дети охотно включаются в игру, если наряду с предметами-заместителями </w:t>
            </w:r>
            <w:proofErr w:type="gramStart"/>
            <w:r w:rsidR="00A5260A" w:rsidRPr="00A5260A">
              <w:rPr>
                <w:rFonts w:ascii="Times New Roman" w:hAnsi="Times New Roman" w:cs="Times New Roman"/>
                <w:sz w:val="24"/>
                <w:szCs w:val="24"/>
              </w:rPr>
              <w:t>представляется возможность</w:t>
            </w:r>
            <w:proofErr w:type="gramEnd"/>
            <w:r w:rsidR="00A5260A" w:rsidRPr="00A5260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реальные предметы: зонты, сумки, одежду, посуду, условные знаки. Так отделы магазина могут быть обозначены соответствующими вывесками </w:t>
            </w:r>
            <w:r w:rsidR="00A5260A" w:rsidRPr="00A52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(фрукты, овощи, одежда и др.) в качестве изобразительных средств используются и театральные костюмы. Для осуществления сюжетно-ролевых игр детям необходим следующий набор игрушек. </w:t>
            </w:r>
          </w:p>
          <w:p w:rsidR="00A5260A" w:rsidRDefault="00A5260A" w:rsidP="00A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0A">
              <w:rPr>
                <w:rFonts w:ascii="Times New Roman" w:hAnsi="Times New Roman" w:cs="Times New Roman"/>
                <w:sz w:val="24"/>
                <w:szCs w:val="24"/>
              </w:rPr>
              <w:t xml:space="preserve">1.         Кукольное семейство: куклы разного пола и возраста. Куклы нужны как девочкам, так и мальчикам, играя и идентифицируя себя с ними, ребёнок усваивает мир человеческих отношений и представлений, строит и создаёт самого себя. Посредствам таких игр дети учатся правильно вести себя в тех или иных ситуациях, у них формируются матрицы поведения, необходимые для правильной социализации и адаптации в обществе. Важно поощрять такие игры, играть вместе с детьми, вести диалог от лица игрушек, создавая различные ситуации. 2.         </w:t>
            </w:r>
            <w:proofErr w:type="gramStart"/>
            <w:r w:rsidRPr="00A5260A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Кукольные принадлежности: кукольная одежда по сезону, домик, мебель, посуда, касса, весы, медицинские и парикмахерские принадлежности, часы, стиральные машины, плиты, телевизоры, мелки и доски, счёты, строительные инструменты, телефоны и т. д. </w:t>
            </w:r>
            <w:r w:rsidRPr="00A52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застёжки, молнии, пуговицы помогают развитию мелкой моторики.</w:t>
            </w:r>
            <w:proofErr w:type="gramEnd"/>
            <w:r w:rsidRPr="00A5260A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помнить, что большое количество излишне детализированных игрушек не оставляет места для детских придумок, сотворения недостающего и развития воображения. </w:t>
            </w:r>
          </w:p>
          <w:p w:rsidR="00A5260A" w:rsidRDefault="00A5260A" w:rsidP="00A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0A">
              <w:rPr>
                <w:rFonts w:ascii="Times New Roman" w:hAnsi="Times New Roman" w:cs="Times New Roman"/>
                <w:sz w:val="24"/>
                <w:szCs w:val="24"/>
              </w:rPr>
              <w:t>3.         Фигурки животных (домашних и диких) кошка, собака, волк, лиса, зайчик, лошадь, медведь и др. Желательно, чтобы они соотносились по размеру между собой и с человеческими персонажами</w:t>
            </w:r>
            <w:proofErr w:type="gramStart"/>
            <w:r w:rsidRPr="00A52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52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26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5260A">
              <w:rPr>
                <w:rFonts w:ascii="Times New Roman" w:hAnsi="Times New Roman" w:cs="Times New Roman"/>
                <w:sz w:val="24"/>
                <w:szCs w:val="24"/>
              </w:rPr>
              <w:t xml:space="preserve">ля формирования правильной картины мира у ребёнка важно, чтобы фигуры животных отражали их реальный облик, а не очеловеченный (на задних лапах, в штанах и рубахах) юмористические и очеловеченные образы понятны позже. 4.         </w:t>
            </w:r>
            <w:proofErr w:type="gramStart"/>
            <w:r w:rsidRPr="00A5260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 — машины, самолёты, поезда, лодки, вертолёты, автобусы и т. д. Важным моментом при выборе этих игрушек является возможность размещать в них водителя, пассажиров, строительных материалов.</w:t>
            </w:r>
            <w:proofErr w:type="gramEnd"/>
            <w:r w:rsidRPr="00A5260A">
              <w:rPr>
                <w:rFonts w:ascii="Times New Roman" w:hAnsi="Times New Roman" w:cs="Times New Roman"/>
                <w:sz w:val="24"/>
                <w:szCs w:val="24"/>
              </w:rPr>
              <w:t xml:space="preserve"> А возможность конструирования из обычной машины такой, которая отвечает замыслу игры, развивает </w:t>
            </w:r>
            <w:r w:rsidRPr="00A52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гибкость ума, творческие способности, моторные навыки, образное мышление. 5.         </w:t>
            </w:r>
            <w:proofErr w:type="gramStart"/>
            <w:r w:rsidRPr="00A5260A">
              <w:rPr>
                <w:rFonts w:ascii="Times New Roman" w:hAnsi="Times New Roman" w:cs="Times New Roman"/>
                <w:sz w:val="24"/>
                <w:szCs w:val="24"/>
              </w:rPr>
              <w:t>Материалы для различных сооружений (горка, дома, машины, корабли, больницы и т. д.) — столы, стулья, доски, покрывала и подушки.</w:t>
            </w:r>
            <w:proofErr w:type="gramEnd"/>
            <w:r w:rsidRPr="00A5260A">
              <w:rPr>
                <w:rFonts w:ascii="Times New Roman" w:hAnsi="Times New Roman" w:cs="Times New Roman"/>
                <w:sz w:val="24"/>
                <w:szCs w:val="24"/>
              </w:rPr>
              <w:t xml:space="preserve"> Хорошо подходят для такого строительства крупноблочные деревянные конструкторы. Сооружения таких конструкций позволяет формировать крупную и мелкую моторику, пространственные представления и волевые качества ребёнка. </w:t>
            </w:r>
          </w:p>
          <w:p w:rsidR="0012084C" w:rsidRPr="00567401" w:rsidRDefault="00A5260A" w:rsidP="00A52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0A">
              <w:rPr>
                <w:rFonts w:ascii="Times New Roman" w:hAnsi="Times New Roman" w:cs="Times New Roman"/>
                <w:sz w:val="24"/>
                <w:szCs w:val="24"/>
              </w:rPr>
              <w:t xml:space="preserve">6.         Подручные средства (тряпочки, камушки, веточки, шишки, жёлуди), которые с помощью детской фантазии могут быть превращены в любые необходимые для игры материалы. Театральные, пальчиковые игры помогут ребёнку понять и прочувствовать литературные произведения, развивать речь, мелкую моторику и творческие способности детей. Для таких игр подойдут наборы сюжетных фигурок для разыгрывания сценок по сказкам, театральные персонажи, куклы — марионетки, куклы для пальчиковых игр, костюмы, </w:t>
            </w:r>
            <w:r w:rsidRPr="00A52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декораций, маски и др. В особую группу входят игрушки — самоделки, стимулирующие развитие творчества, формирующие умение воплощать замысел. Создание таких игрушек дает возможность самовыражения и способствует повышению самооценки у ребёнка.</w:t>
            </w:r>
          </w:p>
        </w:tc>
        <w:tc>
          <w:tcPr>
            <w:tcW w:w="2205" w:type="dxa"/>
            <w:gridSpan w:val="2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</w:t>
            </w:r>
            <w:proofErr w:type="gramEnd"/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: умение систематизировать и организовывать информацию, </w:t>
            </w: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Коммуникативные: владение способами совместной деятельности в группе.</w:t>
            </w:r>
            <w:proofErr w:type="gramEnd"/>
          </w:p>
        </w:tc>
      </w:tr>
      <w:tr w:rsidR="0012084C" w:rsidRPr="00567401" w:rsidTr="00647549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Разминка</w:t>
            </w:r>
          </w:p>
        </w:tc>
        <w:tc>
          <w:tcPr>
            <w:tcW w:w="567" w:type="dxa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2084C" w:rsidRPr="00567401" w:rsidRDefault="00A41463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веселые ребята</w:t>
            </w:r>
          </w:p>
        </w:tc>
        <w:tc>
          <w:tcPr>
            <w:tcW w:w="1559" w:type="dxa"/>
            <w:gridSpan w:val="2"/>
          </w:tcPr>
          <w:p w:rsidR="0012084C" w:rsidRPr="00567401" w:rsidRDefault="00A41463" w:rsidP="00A4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Заимствованный</w:t>
            </w:r>
          </w:p>
        </w:tc>
        <w:tc>
          <w:tcPr>
            <w:tcW w:w="3827" w:type="dxa"/>
            <w:gridSpan w:val="5"/>
          </w:tcPr>
          <w:p w:rsidR="0012084C" w:rsidRPr="00567401" w:rsidRDefault="0012084C" w:rsidP="00647549">
            <w:pPr>
              <w:tabs>
                <w:tab w:val="left" w:pos="817"/>
                <w:tab w:val="left" w:pos="39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Цели задачи использования метода:</w:t>
            </w:r>
          </w:p>
          <w:p w:rsidR="0012084C" w:rsidRPr="00567401" w:rsidRDefault="0012084C" w:rsidP="0064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Цель: освободить участников от физического, психологического и эмоционального напряжения.</w:t>
            </w:r>
          </w:p>
          <w:p w:rsidR="0012084C" w:rsidRPr="00567401" w:rsidRDefault="0012084C" w:rsidP="0064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12084C" w:rsidRPr="00567401" w:rsidRDefault="0012084C" w:rsidP="0012084C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Создать позитивный настрой на дальнейшую работу.</w:t>
            </w:r>
          </w:p>
          <w:p w:rsidR="0012084C" w:rsidRPr="00567401" w:rsidRDefault="0012084C" w:rsidP="0012084C">
            <w:pPr>
              <w:numPr>
                <w:ilvl w:val="0"/>
                <w:numId w:val="2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Обеспечить смену деятельности участников (для снижения усталости).</w:t>
            </w: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Предварительная подготовка:</w:t>
            </w:r>
          </w:p>
          <w:p w:rsidR="0012084C" w:rsidRPr="002715AA" w:rsidRDefault="002715AA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</w:t>
            </w:r>
            <w:r w:rsidR="0012084C" w:rsidRPr="00567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gridSpan w:val="3"/>
          </w:tcPr>
          <w:p w:rsidR="0012084C" w:rsidRPr="00567401" w:rsidRDefault="002715AA" w:rsidP="0064754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сейчас мы с Вами немного отдохнем, участники встают в круг и под музыку повторяют движения за мной.</w:t>
            </w:r>
            <w:r w:rsidR="00A414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2084C" w:rsidRPr="00567401" w:rsidRDefault="0012084C" w:rsidP="00647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2"/>
          </w:tcPr>
          <w:p w:rsidR="0012084C" w:rsidRPr="00567401" w:rsidRDefault="00A41463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="0012084C" w:rsidRPr="00567401">
              <w:rPr>
                <w:rFonts w:ascii="Times New Roman" w:hAnsi="Times New Roman" w:cs="Times New Roman"/>
                <w:sz w:val="24"/>
                <w:szCs w:val="24"/>
              </w:rPr>
              <w:t>владение способами взаимодействия, и навыками самовыражения.</w:t>
            </w: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gramEnd"/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:  способность к сотрудничеству</w:t>
            </w:r>
          </w:p>
        </w:tc>
      </w:tr>
      <w:tr w:rsidR="0012084C" w:rsidRPr="00567401" w:rsidTr="00647549">
        <w:tblPrEx>
          <w:tblLook w:val="04A0" w:firstRow="1" w:lastRow="0" w:firstColumn="1" w:lastColumn="0" w:noHBand="0" w:noVBand="1"/>
        </w:tblPrEx>
        <w:tc>
          <w:tcPr>
            <w:tcW w:w="1276" w:type="dxa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7. Подведение итогов</w:t>
            </w:r>
          </w:p>
        </w:tc>
        <w:tc>
          <w:tcPr>
            <w:tcW w:w="567" w:type="dxa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2084C" w:rsidRPr="00567401" w:rsidRDefault="00A41463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«Обратная связь»</w:t>
            </w:r>
          </w:p>
        </w:tc>
        <w:tc>
          <w:tcPr>
            <w:tcW w:w="1559" w:type="dxa"/>
            <w:gridSpan w:val="2"/>
          </w:tcPr>
          <w:p w:rsidR="0012084C" w:rsidRPr="00567401" w:rsidRDefault="00A41463" w:rsidP="00A4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Заимствованный</w:t>
            </w:r>
          </w:p>
        </w:tc>
        <w:tc>
          <w:tcPr>
            <w:tcW w:w="3827" w:type="dxa"/>
            <w:gridSpan w:val="5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Цели  задачи использования метода:</w:t>
            </w: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Цель: получить эмоциональную и содержательную оценку  процесса и резуль</w:t>
            </w:r>
            <w:r w:rsidR="00A41463">
              <w:rPr>
                <w:rFonts w:ascii="Times New Roman" w:hAnsi="Times New Roman" w:cs="Times New Roman"/>
                <w:sz w:val="24"/>
                <w:szCs w:val="24"/>
              </w:rPr>
              <w:t>татов обучения в рамках родительского собрания</w:t>
            </w: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12084C" w:rsidRPr="00567401" w:rsidRDefault="0012084C" w:rsidP="0012084C">
            <w:pPr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Дать возможность каждому участнику осмыслить результат своей деятельности в рамках семинара; </w:t>
            </w:r>
          </w:p>
          <w:p w:rsidR="0012084C" w:rsidRPr="00567401" w:rsidRDefault="0012084C" w:rsidP="0012084C">
            <w:pPr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взаимную оценку и самооценку деятельности групп;</w:t>
            </w:r>
          </w:p>
          <w:p w:rsidR="0012084C" w:rsidRPr="003A1A03" w:rsidRDefault="0012084C" w:rsidP="00647549">
            <w:pPr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Сосредоточить внимание каждого у</w:t>
            </w:r>
            <w:r w:rsidR="003A1A03">
              <w:rPr>
                <w:rFonts w:ascii="Times New Roman" w:hAnsi="Times New Roman" w:cs="Times New Roman"/>
                <w:sz w:val="24"/>
                <w:szCs w:val="24"/>
              </w:rPr>
              <w:t>частника на вопросах</w:t>
            </w: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, которые остались для него «открытыми».</w:t>
            </w:r>
          </w:p>
        </w:tc>
        <w:tc>
          <w:tcPr>
            <w:tcW w:w="3968" w:type="dxa"/>
            <w:gridSpan w:val="3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Модератор:</w:t>
            </w:r>
          </w:p>
          <w:p w:rsidR="0012084C" w:rsidRDefault="0012084C" w:rsidP="00A41463">
            <w:pPr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r w:rsidR="00A41463">
              <w:rPr>
                <w:rFonts w:ascii="Times New Roman" w:hAnsi="Times New Roman" w:cs="Times New Roman"/>
                <w:sz w:val="24"/>
                <w:szCs w:val="24"/>
              </w:rPr>
              <w:t>е собрание подошло</w:t>
            </w: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 к концу. Мы благодарим всех родителей, принявших участие</w:t>
            </w:r>
            <w:r w:rsidR="00A41463">
              <w:rPr>
                <w:rFonts w:ascii="Times New Roman" w:hAnsi="Times New Roman" w:cs="Times New Roman"/>
                <w:sz w:val="24"/>
                <w:szCs w:val="24"/>
              </w:rPr>
              <w:t xml:space="preserve"> в сегодняшнем мероприятии</w:t>
            </w:r>
            <w:r w:rsidRPr="00567401">
              <w:rPr>
                <w:rFonts w:ascii="Times New Roman" w:hAnsi="Times New Roman" w:cs="Times New Roman"/>
                <w:sz w:val="24"/>
                <w:szCs w:val="24"/>
              </w:rPr>
              <w:t xml:space="preserve">. Получили ли вы ответы на интересующие вас вопросы? Что полезного узнали сегодня? </w:t>
            </w:r>
            <w:r w:rsidRPr="0056740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 </w:t>
            </w:r>
            <w:r w:rsidR="00A4146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(Высказывания  родителей)</w:t>
            </w:r>
          </w:p>
          <w:p w:rsidR="00A41463" w:rsidRPr="00A41463" w:rsidRDefault="00A41463" w:rsidP="00A414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46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Прошу написать Вас небольшой отзыв о сегодняшней встрече: что </w:t>
            </w:r>
            <w:r w:rsidRPr="00A4146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понравилось, что не понравилось, свои предложения.</w:t>
            </w:r>
          </w:p>
        </w:tc>
        <w:tc>
          <w:tcPr>
            <w:tcW w:w="2205" w:type="dxa"/>
            <w:gridSpan w:val="2"/>
          </w:tcPr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умение анализировать, рефлексировать и давать</w:t>
            </w:r>
            <w:r w:rsidR="00A41463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самооценку своей деятельности и деятельности педагога.</w:t>
            </w: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84C" w:rsidRPr="00567401" w:rsidRDefault="0012084C" w:rsidP="00647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A1C" w:rsidRDefault="00DA2A1C"/>
    <w:p w:rsidR="00FC26E2" w:rsidRDefault="00FC26E2"/>
    <w:sectPr w:rsidR="00FC26E2" w:rsidSect="00120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7672"/>
    <w:multiLevelType w:val="multilevel"/>
    <w:tmpl w:val="65EA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10445"/>
    <w:multiLevelType w:val="hybridMultilevel"/>
    <w:tmpl w:val="10087AE8"/>
    <w:lvl w:ilvl="0" w:tplc="42C60C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F278E7"/>
    <w:multiLevelType w:val="hybridMultilevel"/>
    <w:tmpl w:val="18FC047A"/>
    <w:lvl w:ilvl="0" w:tplc="42C60C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DC65D8"/>
    <w:multiLevelType w:val="hybridMultilevel"/>
    <w:tmpl w:val="DE701F68"/>
    <w:lvl w:ilvl="0" w:tplc="42C60C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0216D"/>
    <w:multiLevelType w:val="hybridMultilevel"/>
    <w:tmpl w:val="0AD4DE08"/>
    <w:lvl w:ilvl="0" w:tplc="42C60C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9957EE"/>
    <w:multiLevelType w:val="hybridMultilevel"/>
    <w:tmpl w:val="0220BCE8"/>
    <w:lvl w:ilvl="0" w:tplc="42C60C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A3676B"/>
    <w:multiLevelType w:val="multilevel"/>
    <w:tmpl w:val="63C0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84C"/>
    <w:rsid w:val="0012084C"/>
    <w:rsid w:val="001E5591"/>
    <w:rsid w:val="002715AA"/>
    <w:rsid w:val="003A1A03"/>
    <w:rsid w:val="006F223B"/>
    <w:rsid w:val="009E31F6"/>
    <w:rsid w:val="00A41463"/>
    <w:rsid w:val="00A5260A"/>
    <w:rsid w:val="00AE2A75"/>
    <w:rsid w:val="00B01868"/>
    <w:rsid w:val="00B05E76"/>
    <w:rsid w:val="00C76C50"/>
    <w:rsid w:val="00D26D82"/>
    <w:rsid w:val="00DA2A1C"/>
    <w:rsid w:val="00E30528"/>
    <w:rsid w:val="00F65013"/>
    <w:rsid w:val="00FC26E2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208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08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12084C"/>
  </w:style>
  <w:style w:type="table" w:styleId="a3">
    <w:name w:val="Table Grid"/>
    <w:basedOn w:val="a1"/>
    <w:uiPriority w:val="59"/>
    <w:rsid w:val="001208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084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aliases w:val="Обычный (Web)"/>
    <w:basedOn w:val="a"/>
    <w:link w:val="a6"/>
    <w:uiPriority w:val="99"/>
    <w:rsid w:val="001208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 Знак"/>
    <w:link w:val="a5"/>
    <w:uiPriority w:val="99"/>
    <w:rsid w:val="0012084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1208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76F6-D1F8-4811-8725-57EE4D6F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18</cp:revision>
  <dcterms:created xsi:type="dcterms:W3CDTF">2019-11-13T11:32:00Z</dcterms:created>
  <dcterms:modified xsi:type="dcterms:W3CDTF">2019-11-13T12:31:00Z</dcterms:modified>
</cp:coreProperties>
</file>