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07" w:rsidRPr="00F92FE3" w:rsidRDefault="00086907" w:rsidP="00CB0043">
      <w:pPr>
        <w:pStyle w:val="1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91582432"/>
      <w:r w:rsidRPr="00F92FE3">
        <w:rPr>
          <w:rFonts w:ascii="Times New Roman" w:hAnsi="Times New Roman" w:cs="Times New Roman"/>
          <w:color w:val="auto"/>
        </w:rPr>
        <w:t>ОГЛАВЛЕНИЕ</w:t>
      </w:r>
      <w:bookmarkEnd w:id="0"/>
    </w:p>
    <w:p w:rsidR="00CB0043" w:rsidRPr="00F92FE3" w:rsidRDefault="00CB0043" w:rsidP="00CB0043">
      <w:pPr>
        <w:pStyle w:val="12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2FE3">
        <w:rPr>
          <w:rFonts w:ascii="Times New Roman" w:hAnsi="Times New Roman" w:cs="Times New Roman"/>
          <w:sz w:val="28"/>
          <w:szCs w:val="28"/>
        </w:rPr>
        <w:fldChar w:fldCharType="begin"/>
      </w:r>
      <w:r w:rsidRPr="00F92FE3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F92FE3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91582432" w:history="1"/>
      <w:hyperlink w:anchor="_Toc91582433" w:history="1">
        <w:r w:rsidRPr="00F92FE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_Toc91582433 \h </w:instrTex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0043" w:rsidRPr="00F92FE3" w:rsidRDefault="00CB0043" w:rsidP="00CB0043">
      <w:pPr>
        <w:pStyle w:val="12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1582434" w:history="1">
        <w:r w:rsidRPr="00F92FE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Глава 1.Теоретические основы гендерных особенности общения детей со сверстниками в дошкольном возрасте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_Toc91582434 \h </w:instrTex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0043" w:rsidRPr="00F92FE3" w:rsidRDefault="00CB0043" w:rsidP="00CB0043">
      <w:pPr>
        <w:pStyle w:val="12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1582435" w:history="1">
        <w:r w:rsidRPr="00F92FE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1.1</w:t>
        </w:r>
        <w:r w:rsidRPr="00F92FE3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Pr="00F92FE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Анализ проблемы развития общения и взаимодействия дошкольников в отечественной и зарубежной психолого-педагогической литературе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_Toc91582435 \h </w:instrTex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0043" w:rsidRPr="00F92FE3" w:rsidRDefault="00CB0043" w:rsidP="00CB0043">
      <w:pPr>
        <w:pStyle w:val="12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1582436" w:history="1">
        <w:r w:rsidRPr="00F92FE3">
          <w:rPr>
            <w:rStyle w:val="a3"/>
            <w:rFonts w:ascii="Times New Roman" w:hAnsi="Times New Roman" w:cs="Times New Roman"/>
            <w:noProof/>
            <w:sz w:val="28"/>
            <w:szCs w:val="28"/>
          </w:rPr>
          <w:t xml:space="preserve">1.2 </w:t>
        </w:r>
        <w:r w:rsidRPr="00F92FE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Особенности межличностного общения и взаимодействия детей дошкольного возраста со сверстниками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_Toc91582436 \h </w:instrTex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0043" w:rsidRPr="00F92FE3" w:rsidRDefault="00CB0043" w:rsidP="00CB0043">
      <w:pPr>
        <w:pStyle w:val="12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1582437" w:history="1">
        <w:r w:rsidRPr="00F92FE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Глава 2. Опытно-экспериментальное исследование гендерных особенности общения детей со сверстниками в дошкольном возрасте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_Toc91582437 \h </w:instrTex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0043" w:rsidRPr="00F92FE3" w:rsidRDefault="00CB0043" w:rsidP="00CB0043">
      <w:pPr>
        <w:pStyle w:val="23"/>
        <w:tabs>
          <w:tab w:val="right" w:leader="dot" w:pos="9345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1582438" w:history="1">
        <w:r w:rsidRPr="00F92FE3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2.1 Организация и методов эмпирического исследования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_Toc91582438 \h </w:instrTex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0043" w:rsidRPr="00F92FE3" w:rsidRDefault="00CB0043" w:rsidP="00CB0043">
      <w:pPr>
        <w:pStyle w:val="23"/>
        <w:tabs>
          <w:tab w:val="right" w:leader="dot" w:pos="9345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1582439" w:history="1">
        <w:r w:rsidRPr="00F92FE3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2.2 Анализ результатов эмпирического исследования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_Toc91582439 \h </w:instrTex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0043" w:rsidRPr="00F92FE3" w:rsidRDefault="00CB0043" w:rsidP="00CB0043">
      <w:pPr>
        <w:pStyle w:val="12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1582440" w:history="1">
        <w:r w:rsidRPr="00F92FE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_Toc91582440 \h </w:instrTex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B0043" w:rsidRPr="00F92FE3" w:rsidRDefault="00CB0043" w:rsidP="00CB0043">
      <w:pPr>
        <w:pStyle w:val="12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91582441" w:history="1">
        <w:r w:rsidRPr="00F92FE3">
          <w:rPr>
            <w:rStyle w:val="a3"/>
            <w:rFonts w:ascii="Times New Roman" w:hAnsi="Times New Roman" w:cs="Times New Roman"/>
            <w:noProof/>
            <w:sz w:val="28"/>
            <w:szCs w:val="28"/>
          </w:rPr>
          <w:t>Список использования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_Toc91582441 \h </w:instrTex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Pr="00F92FE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86907" w:rsidRPr="00F92FE3" w:rsidRDefault="00CB0043" w:rsidP="00CB0043">
      <w:pPr>
        <w:jc w:val="both"/>
      </w:pPr>
      <w:r w:rsidRPr="00F92FE3">
        <w:rPr>
          <w:rFonts w:ascii="Times New Roman" w:hAnsi="Times New Roman" w:cs="Times New Roman"/>
          <w:sz w:val="28"/>
          <w:szCs w:val="28"/>
        </w:rPr>
        <w:fldChar w:fldCharType="end"/>
      </w:r>
    </w:p>
    <w:p w:rsidR="00086907" w:rsidRPr="00F92FE3" w:rsidRDefault="00086907" w:rsidP="00086907"/>
    <w:p w:rsidR="00086907" w:rsidRPr="00F92FE3" w:rsidRDefault="00086907" w:rsidP="00086907"/>
    <w:p w:rsidR="00086907" w:rsidRPr="00F92FE3" w:rsidRDefault="00086907" w:rsidP="00086907">
      <w:pPr>
        <w:sectPr w:rsidR="00086907" w:rsidRPr="00F92FE3" w:rsidSect="00086907">
          <w:head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71079D" w:rsidRPr="00F92FE3" w:rsidRDefault="0071079D" w:rsidP="0054327E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91582433"/>
      <w:r w:rsidRPr="00F92FE3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444694" w:rsidRPr="00F92FE3" w:rsidRDefault="00444694" w:rsidP="00444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содержание российского дошкольного образования совершенствуется. Примечательно, что ФГОС ДО педагогу заданы ориентиры на учёт индивидуальных характеристик ребенка в образовательном процессе, развитие общения ребенка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формирование коммуникативной деятельности детей. </w:t>
      </w:r>
    </w:p>
    <w:p w:rsidR="00444694" w:rsidRPr="00F92FE3" w:rsidRDefault="00444694" w:rsidP="00444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 — это индивидуальная характеристика человека. Общение со сверстниками своего и другого пола рассматривается как условие развития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самосознания,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/ идентичности.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сверстников в группе детского сада выполняет также функцию половой социализации, ускоряя процесс формирования психического пола ребенка разделением детских игр на «девчоночьи» и «мальчишечьи» и развитием — наряду с общими интересами, характерными для всех дошкольников, — специфических интересов и предпочтений для девочек и мальчиков. </w:t>
      </w:r>
      <w:proofErr w:type="gramEnd"/>
    </w:p>
    <w:p w:rsidR="00444694" w:rsidRPr="00F92FE3" w:rsidRDefault="00444694" w:rsidP="00444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ребенка с первых дней жизни осуществляется не только с помощью организованного воспитания, но и в результате стихийных воздействий природы, семьи, общества, сверстников, средств массовой информации, случайных наблюдений, поэтому учет непреднамеренных воздействий воспитателей,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в организации целенаправленной педагогической деятельности создает реальные предпосылки для полноценного развития девочек и мальчиков в соответствии с их половозрастными, индивидуальными особенностями, социальными условиями, т. е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эффективного воспитания дошкольников. </w:t>
      </w:r>
    </w:p>
    <w:p w:rsidR="00444694" w:rsidRPr="00F92FE3" w:rsidRDefault="00444694" w:rsidP="004446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Проблеме общения в дошкольном возрасте уделяли большое внимание в своих работах такие исследователи, как Леонтьев А.А., Андреева Г.М.,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Горбачева В.А.,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Мухина В.С., Репина Т.А.,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Рояк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РузскаА.Г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Смирнова Е.О., Калягина Е.А., Холмогорова В.М. В научной литературе раскрытию феномена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межгендерного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в дошкольном возрасте уделено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мало внимания. Вместе с тем, изучение особенностей общения со сверстниками своего и противоположного пола в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группе детского сада, предпринятое в исследованиях Т.А. Репиной и её учеников, позволило определить сверстника в качестве важного агента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ребёнка в дошкольном возрасте.</w:t>
      </w:r>
    </w:p>
    <w:p w:rsidR="00F67CE8" w:rsidRPr="00E81414" w:rsidRDefault="00C57ABC" w:rsidP="00F67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14">
        <w:rPr>
          <w:rFonts w:ascii="Times New Roman" w:hAnsi="Times New Roman"/>
          <w:sz w:val="28"/>
          <w:szCs w:val="28"/>
          <w:lang w:eastAsia="ru-RU"/>
        </w:rPr>
        <w:t xml:space="preserve">Цель исследования – </w:t>
      </w:r>
      <w:hyperlink r:id="rId9" w:history="1">
        <w:r w:rsidR="00F67CE8" w:rsidRPr="00E814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теоретически обосновать и экспериментально проверить </w:t>
        </w:r>
        <w:proofErr w:type="spellStart"/>
        <w:r w:rsidR="00F67CE8" w:rsidRPr="00E814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гендерные</w:t>
        </w:r>
        <w:proofErr w:type="spellEnd"/>
        <w:r w:rsidR="00F67CE8" w:rsidRPr="00E814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особенности общения детей со сверстниками в дошкольном возрасте</w:t>
        </w:r>
      </w:hyperlink>
    </w:p>
    <w:p w:rsidR="00F67CE8" w:rsidRPr="00E81414" w:rsidRDefault="00F67CE8" w:rsidP="00F67CE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414">
        <w:rPr>
          <w:rFonts w:ascii="Times New Roman" w:hAnsi="Times New Roman"/>
          <w:sz w:val="28"/>
          <w:szCs w:val="28"/>
          <w:lang w:eastAsia="ru-RU"/>
        </w:rPr>
        <w:t xml:space="preserve">Объектом исследования являются </w:t>
      </w:r>
      <w:r w:rsidR="00BA6664" w:rsidRPr="00E81414">
        <w:rPr>
          <w:rFonts w:ascii="Times New Roman" w:eastAsia="Calibri" w:hAnsi="Times New Roman"/>
          <w:bCs/>
          <w:iCs/>
          <w:sz w:val="28"/>
          <w:szCs w:val="28"/>
        </w:rPr>
        <w:t>общение</w:t>
      </w:r>
      <w:r w:rsidRPr="00E81414">
        <w:rPr>
          <w:rFonts w:ascii="Times New Roman" w:eastAsia="Calibri" w:hAnsi="Times New Roman"/>
          <w:bCs/>
          <w:iCs/>
          <w:sz w:val="28"/>
          <w:szCs w:val="28"/>
        </w:rPr>
        <w:t xml:space="preserve"> со сверстниками в дошкольном возрасте</w:t>
      </w:r>
      <w:r w:rsidRPr="00E81414">
        <w:rPr>
          <w:rFonts w:ascii="Times New Roman" w:hAnsi="Times New Roman"/>
          <w:sz w:val="28"/>
          <w:szCs w:val="28"/>
          <w:lang w:eastAsia="ru-RU"/>
        </w:rPr>
        <w:t>.</w:t>
      </w:r>
    </w:p>
    <w:p w:rsidR="00F67CE8" w:rsidRPr="00E81414" w:rsidRDefault="00F67CE8" w:rsidP="00BA666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414">
        <w:rPr>
          <w:rFonts w:ascii="Times New Roman" w:hAnsi="Times New Roman"/>
          <w:sz w:val="28"/>
          <w:szCs w:val="28"/>
          <w:lang w:eastAsia="ru-RU"/>
        </w:rPr>
        <w:t xml:space="preserve">Предметом исследования являются </w:t>
      </w:r>
      <w:proofErr w:type="spellStart"/>
      <w:r w:rsidRPr="00E81414">
        <w:rPr>
          <w:rFonts w:ascii="Times New Roman" w:eastAsia="Calibri" w:hAnsi="Times New Roman"/>
          <w:bCs/>
          <w:iCs/>
          <w:sz w:val="28"/>
          <w:szCs w:val="28"/>
        </w:rPr>
        <w:t>гендерные</w:t>
      </w:r>
      <w:proofErr w:type="spellEnd"/>
      <w:r w:rsidRPr="00E81414">
        <w:rPr>
          <w:rFonts w:ascii="Times New Roman" w:eastAsia="Calibri" w:hAnsi="Times New Roman"/>
          <w:bCs/>
          <w:iCs/>
          <w:sz w:val="28"/>
          <w:szCs w:val="28"/>
        </w:rPr>
        <w:t xml:space="preserve"> особенности </w:t>
      </w:r>
      <w:r w:rsidR="00BA6664" w:rsidRPr="00E81414">
        <w:rPr>
          <w:rFonts w:ascii="Times New Roman" w:eastAsia="Calibri" w:hAnsi="Times New Roman"/>
          <w:bCs/>
          <w:iCs/>
          <w:sz w:val="28"/>
          <w:szCs w:val="28"/>
        </w:rPr>
        <w:t>общения</w:t>
      </w:r>
      <w:r w:rsidRPr="00E81414">
        <w:rPr>
          <w:rFonts w:ascii="Times New Roman" w:eastAsia="Calibri" w:hAnsi="Times New Roman"/>
          <w:bCs/>
          <w:iCs/>
          <w:sz w:val="28"/>
          <w:szCs w:val="28"/>
        </w:rPr>
        <w:t xml:space="preserve"> со сверстниками</w:t>
      </w:r>
      <w:r w:rsidRPr="00E81414">
        <w:rPr>
          <w:rFonts w:ascii="Times New Roman" w:hAnsi="Times New Roman"/>
          <w:sz w:val="28"/>
          <w:szCs w:val="28"/>
          <w:lang w:eastAsia="ru-RU"/>
        </w:rPr>
        <w:t xml:space="preserve"> у детей дошкольного возраста.</w:t>
      </w:r>
    </w:p>
    <w:p w:rsidR="00C57ABC" w:rsidRPr="00E81414" w:rsidRDefault="00C57ABC" w:rsidP="00C57AB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414">
        <w:rPr>
          <w:rFonts w:ascii="Times New Roman" w:eastAsia="Calibri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F92FE3" w:rsidRPr="00E81414" w:rsidRDefault="00F92FE3" w:rsidP="00FD0594">
      <w:pPr>
        <w:pStyle w:val="a4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проблемы развития общения и взаимодействия дошкольников в отечественной и зарубежной психолого-педагогической литературе</w:t>
      </w:r>
    </w:p>
    <w:p w:rsidR="00F92FE3" w:rsidRPr="00E81414" w:rsidRDefault="00FD0594" w:rsidP="00FD0594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81414">
        <w:rPr>
          <w:rFonts w:ascii="Times New Roman" w:eastAsia="Calibri" w:hAnsi="Times New Roman"/>
          <w:sz w:val="28"/>
          <w:szCs w:val="28"/>
        </w:rPr>
        <w:t>Изучить о</w:t>
      </w:r>
      <w:r w:rsidR="00F92FE3" w:rsidRPr="00E81414">
        <w:rPr>
          <w:rFonts w:ascii="Times New Roman" w:eastAsia="Calibri" w:hAnsi="Times New Roman"/>
          <w:sz w:val="28"/>
          <w:szCs w:val="28"/>
        </w:rPr>
        <w:t xml:space="preserve">собенности межличностного общения и взаимодействия детей дошкольного возраста со сверстниками </w:t>
      </w:r>
    </w:p>
    <w:p w:rsidR="00C57ABC" w:rsidRPr="00E81414" w:rsidRDefault="00C57ABC" w:rsidP="00FD0594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1414">
        <w:rPr>
          <w:rFonts w:ascii="Times New Roman" w:hAnsi="Times New Roman"/>
          <w:bCs/>
          <w:sz w:val="28"/>
          <w:szCs w:val="28"/>
          <w:lang w:eastAsia="ru-RU"/>
        </w:rPr>
        <w:t xml:space="preserve">Эмпирически исследовать </w:t>
      </w:r>
      <w:proofErr w:type="spellStart"/>
      <w:r w:rsidRPr="00E81414">
        <w:rPr>
          <w:rFonts w:ascii="Times New Roman" w:eastAsia="Calibri" w:hAnsi="Times New Roman"/>
          <w:bCs/>
          <w:iCs/>
          <w:sz w:val="28"/>
          <w:szCs w:val="28"/>
        </w:rPr>
        <w:t>гендерных</w:t>
      </w:r>
      <w:proofErr w:type="spellEnd"/>
      <w:r w:rsidRPr="00E81414">
        <w:rPr>
          <w:rFonts w:ascii="Times New Roman" w:eastAsia="Calibri" w:hAnsi="Times New Roman"/>
          <w:bCs/>
          <w:iCs/>
          <w:sz w:val="28"/>
          <w:szCs w:val="28"/>
        </w:rPr>
        <w:t xml:space="preserve"> особенностей взаимоотношений со сверстниками</w:t>
      </w:r>
      <w:r w:rsidRPr="00E81414">
        <w:rPr>
          <w:rFonts w:ascii="Times New Roman" w:hAnsi="Times New Roman"/>
          <w:bCs/>
          <w:sz w:val="28"/>
          <w:szCs w:val="28"/>
          <w:lang w:eastAsia="ru-RU"/>
        </w:rPr>
        <w:t xml:space="preserve"> у детей дошкольного возраста.</w:t>
      </w:r>
    </w:p>
    <w:p w:rsidR="00C57ABC" w:rsidRPr="00E81414" w:rsidRDefault="00C57ABC" w:rsidP="00C57AB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414">
        <w:rPr>
          <w:rFonts w:ascii="Times New Roman" w:hAnsi="Times New Roman"/>
          <w:sz w:val="28"/>
          <w:szCs w:val="28"/>
          <w:lang w:eastAsia="ru-RU"/>
        </w:rPr>
        <w:t>Методы исследования:</w:t>
      </w:r>
    </w:p>
    <w:p w:rsidR="00C57ABC" w:rsidRPr="00E81414" w:rsidRDefault="00C57ABC" w:rsidP="00C57AB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414">
        <w:rPr>
          <w:rFonts w:ascii="Times New Roman" w:hAnsi="Times New Roman"/>
          <w:sz w:val="28"/>
          <w:szCs w:val="28"/>
          <w:lang w:eastAsia="ru-RU"/>
        </w:rPr>
        <w:t>Теоретический анализ научной литературы.</w:t>
      </w:r>
    </w:p>
    <w:p w:rsidR="00C57ABC" w:rsidRPr="00E81414" w:rsidRDefault="00C57ABC" w:rsidP="00C57ABC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414">
        <w:rPr>
          <w:rFonts w:ascii="Times New Roman" w:hAnsi="Times New Roman"/>
          <w:sz w:val="28"/>
          <w:szCs w:val="28"/>
          <w:lang w:eastAsia="ru-RU"/>
        </w:rPr>
        <w:t xml:space="preserve">Изучение </w:t>
      </w:r>
      <w:proofErr w:type="spellStart"/>
      <w:r w:rsidRPr="00E81414">
        <w:rPr>
          <w:rFonts w:ascii="Times New Roman" w:eastAsia="Calibri" w:hAnsi="Times New Roman"/>
          <w:bCs/>
          <w:iCs/>
          <w:sz w:val="28"/>
          <w:szCs w:val="28"/>
        </w:rPr>
        <w:t>гендерных</w:t>
      </w:r>
      <w:proofErr w:type="spellEnd"/>
      <w:r w:rsidRPr="00E81414">
        <w:rPr>
          <w:rFonts w:ascii="Times New Roman" w:eastAsia="Calibri" w:hAnsi="Times New Roman"/>
          <w:bCs/>
          <w:iCs/>
          <w:sz w:val="28"/>
          <w:szCs w:val="28"/>
        </w:rPr>
        <w:t xml:space="preserve"> особенностей взаимоотношений со сверстниками</w:t>
      </w:r>
      <w:r w:rsidRPr="00E81414">
        <w:rPr>
          <w:rFonts w:ascii="Times New Roman" w:hAnsi="Times New Roman"/>
          <w:sz w:val="28"/>
          <w:szCs w:val="28"/>
          <w:lang w:eastAsia="ru-RU"/>
        </w:rPr>
        <w:t xml:space="preserve"> у детей дошкольного возраста с помощью психодиагностических методик.</w:t>
      </w:r>
    </w:p>
    <w:p w:rsidR="00C57ABC" w:rsidRPr="00E81414" w:rsidRDefault="00C57ABC" w:rsidP="00C57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1414">
        <w:rPr>
          <w:rFonts w:ascii="Times New Roman" w:eastAsia="Calibri" w:hAnsi="Times New Roman"/>
          <w:sz w:val="28"/>
          <w:szCs w:val="28"/>
          <w:lang w:eastAsia="ru-RU"/>
        </w:rPr>
        <w:t>Теоретическая значимость исследования заключается в том, что расширены научные</w:t>
      </w:r>
      <w:r w:rsidRPr="00E81414">
        <w:rPr>
          <w:rFonts w:ascii="Times New Roman" w:hAnsi="Times New Roman"/>
          <w:sz w:val="28"/>
          <w:szCs w:val="28"/>
        </w:rPr>
        <w:t xml:space="preserve"> представления о </w:t>
      </w:r>
      <w:proofErr w:type="spellStart"/>
      <w:r w:rsidRPr="00E81414">
        <w:rPr>
          <w:rFonts w:ascii="Times New Roman" w:eastAsia="Calibri" w:hAnsi="Times New Roman"/>
          <w:bCs/>
          <w:iCs/>
          <w:sz w:val="28"/>
          <w:szCs w:val="28"/>
        </w:rPr>
        <w:t>гендерных</w:t>
      </w:r>
      <w:proofErr w:type="spellEnd"/>
      <w:r w:rsidRPr="00E81414">
        <w:rPr>
          <w:rFonts w:ascii="Times New Roman" w:eastAsia="Calibri" w:hAnsi="Times New Roman"/>
          <w:bCs/>
          <w:iCs/>
          <w:sz w:val="28"/>
          <w:szCs w:val="28"/>
        </w:rPr>
        <w:t xml:space="preserve"> особенностей взаимоотношений со сверстниками</w:t>
      </w:r>
      <w:r w:rsidRPr="00E81414">
        <w:rPr>
          <w:rFonts w:ascii="Times New Roman" w:hAnsi="Times New Roman"/>
          <w:sz w:val="28"/>
          <w:szCs w:val="28"/>
        </w:rPr>
        <w:t xml:space="preserve"> у детей дошкольного возраста. </w:t>
      </w:r>
    </w:p>
    <w:p w:rsidR="00C57ABC" w:rsidRPr="00F92FE3" w:rsidRDefault="00C57ABC" w:rsidP="00C57AB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1414">
        <w:rPr>
          <w:rFonts w:ascii="Times New Roman" w:hAnsi="Times New Roman"/>
          <w:sz w:val="28"/>
          <w:szCs w:val="28"/>
          <w:lang w:eastAsia="ru-RU"/>
        </w:rPr>
        <w:t>Структура исследования. Данная работа состоит из введения, двух глав, выводов, заключения, списка литературы</w:t>
      </w:r>
      <w:r w:rsidRPr="00F92FE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67BED" w:rsidRPr="00F92FE3" w:rsidRDefault="00767BED">
      <w:pPr>
        <w:rPr>
          <w:rFonts w:ascii="Times New Roman" w:hAnsi="Times New Roman" w:cs="Times New Roman"/>
          <w:sz w:val="28"/>
          <w:szCs w:val="28"/>
        </w:rPr>
        <w:sectPr w:rsidR="00767BED" w:rsidRPr="00F92F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79D" w:rsidRPr="00F92FE3" w:rsidRDefault="0071079D" w:rsidP="00767BE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91582434"/>
      <w:r w:rsidRPr="00F92FE3">
        <w:rPr>
          <w:rFonts w:ascii="Times New Roman" w:hAnsi="Times New Roman" w:cs="Times New Roman"/>
          <w:color w:val="auto"/>
        </w:rPr>
        <w:lastRenderedPageBreak/>
        <w:t>Глава 1.</w:t>
      </w:r>
      <w:r w:rsidR="002960C3">
        <w:rPr>
          <w:rFonts w:ascii="Times New Roman" w:hAnsi="Times New Roman" w:cs="Times New Roman"/>
          <w:color w:val="auto"/>
        </w:rPr>
        <w:t xml:space="preserve"> </w:t>
      </w:r>
      <w:r w:rsidRPr="00F92FE3">
        <w:rPr>
          <w:rFonts w:ascii="Times New Roman" w:hAnsi="Times New Roman" w:cs="Times New Roman"/>
          <w:color w:val="auto"/>
        </w:rPr>
        <w:t xml:space="preserve">Теоретические основы </w:t>
      </w:r>
      <w:hyperlink r:id="rId10" w:history="1">
        <w:proofErr w:type="spellStart"/>
        <w:r w:rsidRPr="00F92FE3">
          <w:rPr>
            <w:rStyle w:val="a3"/>
            <w:rFonts w:ascii="Times New Roman" w:hAnsi="Times New Roman" w:cs="Times New Roman"/>
            <w:color w:val="auto"/>
            <w:u w:val="none"/>
          </w:rPr>
          <w:t>гендерных</w:t>
        </w:r>
        <w:proofErr w:type="spellEnd"/>
        <w:r w:rsidRPr="00F92FE3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особенности общения детей со сверстниками в дошкольном возрасте</w:t>
        </w:r>
        <w:bookmarkEnd w:id="2"/>
      </w:hyperlink>
    </w:p>
    <w:p w:rsidR="007A6587" w:rsidRPr="00F92FE3" w:rsidRDefault="007A6587" w:rsidP="007A6587"/>
    <w:p w:rsidR="007A6587" w:rsidRPr="00F92FE3" w:rsidRDefault="007A6587" w:rsidP="007A6587">
      <w:pPr>
        <w:pStyle w:val="a4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91582435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проблемы развития общения и взаимодействия дошкольников в отечественной и зарубежной психолого-педагогической литературе</w:t>
      </w:r>
      <w:bookmarkEnd w:id="3"/>
    </w:p>
    <w:p w:rsidR="008B45F9" w:rsidRPr="00F92FE3" w:rsidRDefault="008B45F9" w:rsidP="008B45F9">
      <w:pPr>
        <w:pStyle w:val="a4"/>
        <w:widowControl w:val="0"/>
        <w:spacing w:after="0" w:line="36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587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становления и развития межличностного общения и взаимодействия детей дошкольного возраста со сверстниками активно изучается психологами и педагогами. Этой теме посвящено значительное количество экспериментальных и теоретических исследований (М.И.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А.П. Усова, Я.Л.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Т.А. Репина и др.)</w:t>
      </w:r>
    </w:p>
    <w:p w:rsidR="007A6587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проблем общения осложняется различием трактовки самого понятия «общение». Понятие «общение» относится к числу многозначных в философии, социологии и психологии. А.С.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Золотнякова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понимала общение «как социально и личностно-ориентированный процесс, в котором реализуются не только личностные отношения, но и установки на социальные нормы» [15]. </w:t>
      </w:r>
    </w:p>
    <w:p w:rsidR="007A6587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она видела, как процесс передачи нормативных ценностей. Вместе с тем она подавала «общение» как процесс, через который общество влияет на</w:t>
      </w:r>
      <w:r w:rsidR="00BE689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индивида. </w:t>
      </w:r>
    </w:p>
    <w:p w:rsidR="007A6587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Е.О. Смирнова рассматривает общение «как коммуникативный вид деятельности, выражающий практическую активность субъекта. </w:t>
      </w:r>
    </w:p>
    <w:p w:rsidR="00BE6891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деятельность представляет собой сложную и</w:t>
      </w:r>
      <w:r w:rsidR="00BE689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многоканальную систему взаимодействия людей» [33].</w:t>
      </w:r>
    </w:p>
    <w:p w:rsidR="00BE6891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Антонова рассматривает общение «как процесс передачи и</w:t>
      </w:r>
      <w:r w:rsidR="00BE689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вербальной и невербальной информации; основное условие развития</w:t>
      </w:r>
      <w:r w:rsidR="00BE689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важнейший фактор формирования личности; один из главных видов</w:t>
      </w:r>
      <w:r w:rsidR="00BE689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человека, направленный на познание и оценку самого себя,</w:t>
      </w:r>
      <w:r w:rsidR="00BE689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других людей. </w:t>
      </w:r>
    </w:p>
    <w:p w:rsidR="00B06810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старшего дошкольного возраста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знание того, что сказать и в какой форме выразить свою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мысль, понимание того, как другие будут воспринимать сказанное, умение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слышать собеседника» [2].</w:t>
      </w:r>
    </w:p>
    <w:p w:rsidR="00B06810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общение «как взаимодействие людей,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 на согласование и объединение их усилий с целью налаживания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и достижения общего результата. Общение является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формирования личности, ее сознания и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самосознания. Этот особый вид деятельности имеет мотивы, предмет,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средства, результат. В процессе общения складываются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субъективно-субъективные отношения, поскольку каждый его участник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с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убъектом, проявляет активность,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адресующуюся к личности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человека, попеременно выражая ему свое отношение и воспринимая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отношение к себе» [19].</w:t>
      </w:r>
    </w:p>
    <w:p w:rsidR="00B06810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Рузская А.Г. трактует: «общение есть процесс непосредственных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взаимоотношений, обращения людей друг к другу, основанный на разумном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понимании передачи знаний, мыслей и переживаний в соответствии с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социальными нормами и условиями осуществляемой ими деятельности.</w:t>
      </w:r>
    </w:p>
    <w:p w:rsidR="00B06810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Выполняемые человеком различные виды 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 и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способы общения» [32].</w:t>
      </w:r>
    </w:p>
    <w:p w:rsidR="00B06810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говорить об общении как об организации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и взаимоотношении включенных в нее людей.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углубленно и фундаментально в детской психологии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общени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ребенка </w:t>
      </w:r>
      <w:proofErr w:type="gramStart"/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со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 рассматривается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 М.И. Лисиной. Представители этой школы в конкретных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исследованиях исходят из более дифференцированного определения общения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коммуникативной деятельности, предмет которой – другой человек.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810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понимается, как коммуникативная деятельность, которая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помощью экспрессивно-мимических, речевых и предметн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действенных средств. М.И.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подчеркивает, что имеются в виду не все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предметно-действенные средства, а только те, которые используются для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общения, и что общение в определенной ситуации становится частью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ятельности, выступающей уже как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 более широкое</w:t>
      </w:r>
      <w:r w:rsidR="00B0681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[20].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 общения и взаимодействия ребенка со сверстниками в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 посвящаются не только статьи, но и монографии. В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советской психологии отмечался принципиально новый подход к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исследованию сверстников, базирующийся на изучение его роли в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психическом развитии ребенка, анализа условий формирования гуманных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между детьми, выяснение закономерности влияния на них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воздействий взрослого.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новых исследований становится определение того, каковы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общения со сверстниками. Что теряет ребенок, растущий без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товарищей в дошкольном возрасте, что приобретает, если имеет с детьми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достаточные по количеству и качеству контакты.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социально-педагогической точки зрения «уже в группе детей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ясельного возраста возникают зародышевые формы личных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 — симпатия и антипатия, а также определенные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различия в их проявлении. С возрастом потребность в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расширяется и углубляется как по форме, так и по содержанию.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ее осознавать, при этом особенно остро проявляется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общении со сверстниками, потребность в детском коллективе.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трех - четырехлетний ребенок еще удовлетворяется обществом кукол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игрушек, то пятилетний нуждается в товарищах» [16].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исследований были выявлены определенные факторы, которые,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полагают авторы, влияют на образование малых детских групп в детской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 Т.В. Антонова отмечала, «что дети дошкольного возраста образуют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стабильные малые группы и что членам этих групп придается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статус, а также, что группы обнаруживают тенденцию к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однородности в отношении престижа, умственного развития и семейного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дохода членов группы. 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группа – это генетически низшая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социальной организации людей, которая затем сменяется школьным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классом. На смену школьному классу приходит тот или иной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коллектив, либо как промежуточный этап студенческая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 или группа ПТУ» [1].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психологов показывают, «что не редко уже в группе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между детьми возникают взаимоотношения, которые не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вырабатывает у ребят гуманных чу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к другу, но, наоборот,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нечто противоположное. Не всем детям хорошо «дышится» в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среде сверстников, не для всех здесь благоприятный «климат». 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группе обычно выделяется некоторое ядро, состоящее из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чрезвычайно активных детей, которые пользуются постоянной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поддержкой наставников и служат для них опорой в воспитательной работе.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 группе есть дети, находящиеся в подчинении у более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«поляризация» вредно отражается на личностных качествах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 и других» [23].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личностном общении, по терминологии М.И. Лисиной, и в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поступках, адресованных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естественно, в большей степени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 личностные эмоциональные отношения. Именно эти отношения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 ребенка на установление социального контакта [19].</w:t>
      </w:r>
    </w:p>
    <w:p w:rsidR="00C04394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особой психологической атмосферы при общении,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благоприятным образом сказывается на эмоциональном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взрослого, так и ребенка, на настроение чувств и мыслей, и тем самым, на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 их действий и поступков.</w:t>
      </w:r>
    </w:p>
    <w:p w:rsidR="008B45F9" w:rsidRPr="00F92FE3" w:rsidRDefault="007A6587" w:rsidP="008B45F9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благоприятного морально-психологического климата в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коллективе ведущая роль принадлежит взрослому (родителю,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воспитателю). Именно он оказывает решающее влияние на эмоциональное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самочувствие ребенка – определенное психическое состояние, от которого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образом зависит то, как ребенок будет относиться к</w:t>
      </w:r>
      <w:r w:rsidR="00C04394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окружающей действительности, к людям и к самому себе.</w:t>
      </w:r>
    </w:p>
    <w:p w:rsidR="007A6587" w:rsidRPr="00F92FE3" w:rsidRDefault="007A6587" w:rsidP="008B45F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отечественные авторы, исследуя общение и</w:t>
      </w:r>
      <w:r w:rsidR="008B45F9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дошкольников со сверстниками, эмоциональные и</w:t>
      </w:r>
      <w:r w:rsidR="008B45F9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отношения, подражательность и независимость в поведении</w:t>
      </w:r>
      <w:r w:rsidR="008B45F9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детей, их ценностные ориентации и многое другое, в</w:t>
      </w:r>
      <w:r w:rsidR="008B45F9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большинстве своем основываются на теории, в которой придается</w:t>
      </w:r>
      <w:r w:rsidR="008B45F9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доминирующее значение деятельному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опосредованию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провозглашается</w:t>
      </w:r>
      <w:r w:rsidR="008B45F9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общества сверстников, формирующегося в детском саду, для</w:t>
      </w:r>
      <w:r w:rsidR="008B45F9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 ребенка</w:t>
      </w:r>
      <w:r w:rsidR="008B45F9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04394" w:rsidRPr="00F92FE3" w:rsidRDefault="00C04394" w:rsidP="007A65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CB" w:rsidRPr="00F92FE3" w:rsidRDefault="00D37ACB" w:rsidP="007A658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91582436"/>
      <w:r w:rsidRPr="00F92FE3">
        <w:rPr>
          <w:rFonts w:ascii="Times New Roman" w:hAnsi="Times New Roman" w:cs="Times New Roman"/>
          <w:color w:val="auto"/>
        </w:rPr>
        <w:t>1.</w:t>
      </w:r>
      <w:r w:rsidR="007A6587" w:rsidRPr="00F92FE3">
        <w:rPr>
          <w:rFonts w:ascii="Times New Roman" w:hAnsi="Times New Roman" w:cs="Times New Roman"/>
          <w:color w:val="auto"/>
        </w:rPr>
        <w:t>2</w:t>
      </w:r>
      <w:r w:rsidRPr="00F92FE3">
        <w:rPr>
          <w:rFonts w:ascii="Times New Roman" w:hAnsi="Times New Roman" w:cs="Times New Roman"/>
          <w:color w:val="auto"/>
        </w:rPr>
        <w:t xml:space="preserve"> </w:t>
      </w:r>
      <w:r w:rsidRPr="00F92FE3">
        <w:rPr>
          <w:rFonts w:ascii="Times New Roman" w:eastAsia="Times New Roman" w:hAnsi="Times New Roman" w:cs="Times New Roman"/>
          <w:color w:val="auto"/>
          <w:lang w:eastAsia="ru-RU"/>
        </w:rPr>
        <w:t>Особенности межличностного общения и взаимодействия</w:t>
      </w:r>
      <w:r w:rsidR="005852CB" w:rsidRPr="00F92FE3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color w:val="auto"/>
          <w:lang w:eastAsia="ru-RU"/>
        </w:rPr>
        <w:t>детей дошко</w:t>
      </w:r>
      <w:r w:rsidR="008B45F9" w:rsidRPr="00F92FE3">
        <w:rPr>
          <w:rFonts w:ascii="Times New Roman" w:eastAsia="Times New Roman" w:hAnsi="Times New Roman" w:cs="Times New Roman"/>
          <w:color w:val="auto"/>
          <w:lang w:eastAsia="ru-RU"/>
        </w:rPr>
        <w:t>льного возраста со сверстниками</w:t>
      </w:r>
      <w:bookmarkEnd w:id="4"/>
    </w:p>
    <w:p w:rsidR="008B45F9" w:rsidRPr="00F92FE3" w:rsidRDefault="008B45F9" w:rsidP="008B45F9">
      <w:pPr>
        <w:rPr>
          <w:lang w:eastAsia="ru-RU"/>
        </w:rPr>
      </w:pPr>
    </w:p>
    <w:p w:rsidR="005852CB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– сложный процесс установления контактов между людьми.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Вступая в произвольное общение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ребенок совершает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сложную интеллектуальную и коммуникативную деятельность.</w:t>
      </w:r>
    </w:p>
    <w:p w:rsidR="005852CB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дней жизни общение производится на невербальном уровне,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мимики и пантомимики, объятий, прикосновений и обнимания.</w:t>
      </w:r>
    </w:p>
    <w:p w:rsidR="005852CB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ребенок нуждается в более глубоком общении и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сотрудничестве. Так «к концу первого года жизни появляется вербальная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общения, связанная с усвоением языка и речи. А к двум годам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первая форма общения со сверстниками. Ребенок входит в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 среду, приспосабливается к ней, принимает ее нормы и правила, а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активно ему в этом помогают. Они подсказывают малышу, как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поступать, и как не следует: можно ли брать чужие игрушки, нужно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делиться, можно ли обижать детей, стоит ли жадничать,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быть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терпеливыми, вежливыми, уступчивыми. В период с трех до пяти лет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интенсивное развитие общения детей не только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но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 сверстниками» [16]. </w:t>
      </w:r>
    </w:p>
    <w:p w:rsidR="005852CB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этого общения ребенок начинает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предметно-практическую деятельность, активно познавать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 и самого себя.</w:t>
      </w:r>
    </w:p>
    <w:p w:rsidR="005852CB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является неотъемлемой частью любой совместной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детей, становится основной социальной потребностью. В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общения с другими людьми ребенок овладевает социальным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опытом. В нем проявляются отношение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общающихся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другу, к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ее результатам.</w:t>
      </w:r>
    </w:p>
    <w:p w:rsidR="005852CB" w:rsidRPr="00F92FE3" w:rsidRDefault="00D37ACB" w:rsidP="00585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приобретает изучение взаимоотношений детей со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 в группе дошкольного образовательного учреждения.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отмечала А.П. Усова «в процессе формирования взаимоотношений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следует сообщать им соответствующие знания, вырабатывать умения,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 привычки, прежде всего умение организовать собственную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вступая в контакт, действовать согласно с другими, а также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 игры, нравственного поведения, привычку делать полезное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приятное для других. </w:t>
      </w:r>
    </w:p>
    <w:p w:rsidR="005852CB" w:rsidRPr="00F92FE3" w:rsidRDefault="00D37ACB" w:rsidP="00585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навыков общения в группе важно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ребенка доброе расположение к сверстникам, проявление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инициативности первых признаков коллективизма. Однако выработка этих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поведения в обществе сверстников возможна только при условии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 детей общественных интересов и мотивов. Поэтому при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педагогического процесса особое внимание должно быть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уделено развитию социальной мотивации поведения детей, осознанию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значимости и мотивов игры.</w:t>
      </w:r>
    </w:p>
    <w:p w:rsidR="005852CB" w:rsidRPr="00F92FE3" w:rsidRDefault="00D37ACB" w:rsidP="00585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общих интересов детей в некоторой степени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 уровень взаимоотношений. Дети с более развитыми интересами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постоянными организаторами совместных игр. Взаимодействие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детьми характеризуется, прежде всего, тем, на какой основе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объединение между ними: будет ли оно механическим, когда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играют, объединяясь только заданным содержанием игры, или они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объединяются на более высоком уровне – на основе интереса друг к другу»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[34].</w:t>
      </w:r>
    </w:p>
    <w:p w:rsidR="00AE1C21" w:rsidRPr="00F92FE3" w:rsidRDefault="00D37ACB" w:rsidP="005852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 некоторые особенности общения детей в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возрасте. Дети дошкольного возраста отличаются повышенной</w:t>
      </w:r>
      <w:r w:rsidR="005852CB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эмоциональностью. В коллективе сверстников у них проявляются другие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общения. Это касается экспрессивно-мимических проявлений. Дети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очень любят во время разговоров жестикулировать, подкреплять свои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мимикой. Это помогает им быть эмоционально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выразительными во время общения.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«Специфика общения ребенка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с детьми своего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во многом отличается от общения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докольника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AE1C21" w:rsidRPr="00F92FE3" w:rsidRDefault="00D37ACB" w:rsidP="00AE1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детей со сверстниками более эмоционально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насыщеные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сопровождаются резкими интонациями, криками,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кривляньями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смехом. В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контактах с другими детьми отсутствуют жесткие нормы и правила, которые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соблюдать, общаясь со сверстниками. Разговаривая со старшими,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использует общепринятые высказывания и способы поведения. </w:t>
      </w:r>
    </w:p>
    <w:p w:rsidR="00AE1C21" w:rsidRPr="00F92FE3" w:rsidRDefault="00D37ACB" w:rsidP="00AE1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 со сверстниками дети более раскованы, говорят неожиданные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передразнивают друг друга, проявляя творчество и фантазию» [4].</w:t>
      </w:r>
    </w:p>
    <w:p w:rsidR="00AE1C21" w:rsidRPr="00F92FE3" w:rsidRDefault="00D37ACB" w:rsidP="00AE1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общаться. Во время общения со сверстниками у них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формирование речевых навыков, развитие коммуникативных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умений. Наблюдаются, конечно, и некоторые проблемы с коммуникацией,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частыми конфликтами в детском коллективе.</w:t>
      </w:r>
    </w:p>
    <w:p w:rsidR="00AE1C21" w:rsidRPr="00F92FE3" w:rsidRDefault="00D37ACB" w:rsidP="00AE1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со сверстниками более раскрепощено, чем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Тут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преобладают совершенно иные формы поведения. К особенностям поведения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во время общения можно отнести и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ненормированные коммуникативные образцы. </w:t>
      </w:r>
    </w:p>
    <w:p w:rsidR="00AE1C21" w:rsidRPr="00F92FE3" w:rsidRDefault="00D37ACB" w:rsidP="00AE1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как подпрыгивание,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причудливые позы,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кривляния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ребенок может намеренно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передразнивать другого, что не происходит в общении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 Но в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свободном проявлении ребенок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раскрывает свои индивидуальн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особенности. И эти отличительные особенности общения детей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сверстниками остаются до конца дошкольного детства. Другой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детского общения в дошкольном возрасте можно считать то,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ребенка преобладает инициатива в ответных действиях. </w:t>
      </w:r>
    </w:p>
    <w:p w:rsidR="00AE1C21" w:rsidRPr="00F92FE3" w:rsidRDefault="00D37ACB" w:rsidP="00AE1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реплику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ребенка дошкольник быстро реагирует ответной активностью. В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моменты происходит развитие диалоговой речи. При этом можно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 такие проблемы, как протесты, обиды, конфликты, потому что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пытается сказать свое веское слово последним. И никто из детей не</w:t>
      </w:r>
      <w:r w:rsidR="00AE1C21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 уступать.</w:t>
      </w:r>
    </w:p>
    <w:p w:rsidR="00D444A6" w:rsidRPr="00F92FE3" w:rsidRDefault="00D37ACB" w:rsidP="00AE1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Отмечается, что манера и стиль общения девочек и мальчиков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отличаются. Это касается и уровня общительности, и положения ребенка в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</w:p>
    <w:p w:rsidR="00D37ACB" w:rsidRPr="00F92FE3" w:rsidRDefault="00D37ACB" w:rsidP="00AE1C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</w:t>
      </w:r>
      <w:r w:rsidR="008B45F9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мальчики более общительны, чем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девочки. Как отмечают педагоги «с самого раннего возраста мальчики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активнее девочек вступают в контакты с другими детьми, затевают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игры и т.д. Чувство принадлежности к группе сверстников и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ними для мальчиков значительно важнее, чем для девочек.</w:t>
      </w:r>
    </w:p>
    <w:p w:rsidR="00D444A6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различия между полами в уровне общительности не столько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количественные, сколько качественные. В играх у мальчиков обычно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дух соревнования, нередко игра переходит в драку.</w:t>
      </w:r>
    </w:p>
    <w:p w:rsidR="00D444A6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совместной деятельности и совместный успех в ней значит для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 больше, чем наличие индивидуальной симпатии к другим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игры. Мальчик выбирает, прежде всего, интересную игру, в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он может проявить себя, ради этого он вступает в контакт, даже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партнеры ему не особенно нравятся. Мужское общество, как и весь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жизни, скорее предметны и инструментальны, чем экспрессивны.</w:t>
      </w:r>
    </w:p>
    <w:p w:rsidR="00D444A6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девочек выглядит более пассивным, зато более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дружественным и избирательным. Судя по данным психологических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исследований, мальчики сначала вступает в контакты друг с другом и лишь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 в ходе игрового или делового взаимодействия, у них складывается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установка, появляется духовная тяга друг к другу. Девочки,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наоборот, вступают в контакт главным образом с теми, кто им нравится,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совместной деятельности для них сравнительно второстепенно.</w:t>
      </w:r>
    </w:p>
    <w:p w:rsidR="00D444A6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ранних возрастов мальчики тяготеют к более к экстенсивному, а девочки –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интенсивному общению; мальчики чаще играют большими группами, а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– по двое или по трое» [33].</w:t>
      </w:r>
      <w:proofErr w:type="gramEnd"/>
    </w:p>
    <w:p w:rsidR="00D444A6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Социометрическое,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лонгитюдное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Н.В.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Финогеновой</w:t>
      </w:r>
      <w:proofErr w:type="spellEnd"/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детских групп показало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диады девочек являются более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закрытыми для посторонних, нежели мальчишеские компании, но в то же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более тесно связанные с родительской семьей. Зато мальчишеские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компании имеют более строгий и устойчивый иерархический порядок,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систему лидерства и более автономны от взрослых» [36].</w:t>
      </w:r>
    </w:p>
    <w:p w:rsidR="00D37ACB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развития общения огромное значение уделяется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коммуникативных способностей, формированию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 детей, их чувствам, эмоциям, т.е. духовному слою, что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актуально на современном этапе развития общества.</w:t>
      </w:r>
    </w:p>
    <w:p w:rsidR="00D444A6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способности – это способности к общению,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коммуникации. Коммуникативные способности, согласно исследованиям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Запорожеца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М.И. Лисиной, А.Г. Рузской, способствуют психическому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дошкольника, влияют на общий уровень его деятельности. Е.А.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Гущина отмечала, что «значение развития коммуникативных способностей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более очевидным на этапе перехода ребенка к обучению в школе,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отсутствие элементарных умений затрудняет общение ребенка со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 и взрослыми, приводит к возрастанию тревожности, нарушает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 обучения в целом» [11].</w:t>
      </w:r>
    </w:p>
    <w:p w:rsidR="00D444A6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исследовании Т.В. Антоновой установлено, «что к старшему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дошкольному возрасту увеличивается доля актов общения, относящихся к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нравственных норм отношений в игровой ситуации. У старших детей,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младших, отличается большее разнообразие в использовании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коммуникативных средств в игровом взаимодействии с разными партнерами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положительных отношений. Общее у них не только служит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налаживанию делового сотрудничества, но и приобретает известную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ценность, которая выражается в установлении личностных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 с партнерами в ходе игры. Резкое снижение выраженности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общении сигнализирует, как правило, о неблагополучном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 ребенка в группе детского сада, о трудностях, которые у него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в общении и взаимоотношениях со сверстниками» [1].</w:t>
      </w:r>
    </w:p>
    <w:p w:rsidR="00D444A6" w:rsidRPr="00F92FE3" w:rsidRDefault="00D37ACB" w:rsidP="005A0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психологи, разрабатывающие различные аспекты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межличностного общения едины в своем понимании его сущности,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взаимосвязи общения и деятельности. Однако характер этой связи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понимают по-разному. Наиболее распространен подход к общению как к</w:t>
      </w:r>
      <w:r w:rsidR="00D444A6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из видов деятельности (Б.Г. Ананьев; А.А. Леонтьев; М.И.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45E" w:rsidRPr="00F92FE3" w:rsidRDefault="00D37ACB" w:rsidP="00076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ряд работ, где межличностное общение рассматривается как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взаимодействие, как особая сторона образа жизни ребенка. С точки зрения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«целесообразно наиболее широкое понимание связи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и общения, когда общение рассматривается и как сторона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и общения (поскольку сама деятельность не только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но и общение в процессе труда), и как ее своеобразный дериват» [39].</w:t>
      </w:r>
    </w:p>
    <w:p w:rsidR="0007645E" w:rsidRPr="00F92FE3" w:rsidRDefault="00D37ACB" w:rsidP="00076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Гущина отмечала, что для коммуникативной активности присуще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«желание обмениваться со сверстниками знаниями, умениями в процессе игр,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ними и устанавливать на основе этого дружеские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взаимоотношения, проявлять речевую активность» [11].</w:t>
      </w:r>
    </w:p>
    <w:p w:rsidR="0007645E" w:rsidRPr="00F92FE3" w:rsidRDefault="00D37ACB" w:rsidP="00076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Родившись, ребенок не просто появляется на свет — он вступает в мир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мир человеческой культуры, и в том числе, в мир культуры общения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людьми. Потребность в общении – вот внутренняя основа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 отношений. Это основная социальная потребность, которая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на самых ранних этапах человеческого развития.</w:t>
      </w:r>
    </w:p>
    <w:p w:rsidR="0007645E" w:rsidRPr="00F92FE3" w:rsidRDefault="00D37ACB" w:rsidP="00076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отмечал Л.С.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«почвой для ее развития, является то, что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потребность младенца становится потребностью в другом человеке.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эта потребность во взрослом человеке. Уже на 2-3 месяце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ребенок эмоционально переживает ее. Именно в этом заключается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сущность «комплекса оживления», который хорошо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известен любой матери. Очень важно отметить, что уже на ранних этапах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 потребность в общении становиться избирательной: пройдет еще 2-3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– и ребенок будет радоваться только при виде родных взрослых. При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встрече с незнакомыми людьми он либо улыбается, либо отворачивается и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плачет. Так возникают первые предпочтения, первый выбор, в загадку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еще никто не проник» [8].</w:t>
      </w:r>
    </w:p>
    <w:p w:rsidR="008D35CB" w:rsidRPr="00F92FE3" w:rsidRDefault="00D37ACB" w:rsidP="005A0F37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отметим что, навыки общения ребенка-дошкольника со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 активно формируются в процессе общения между детьми,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диалога. Детская диалоговая речь несет в себе основы разговорной речевой</w:t>
      </w:r>
      <w:r w:rsidR="0007645E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целом. </w:t>
      </w:r>
    </w:p>
    <w:p w:rsidR="00600B90" w:rsidRPr="00F92FE3" w:rsidRDefault="00600B90" w:rsidP="005A0F3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00B90" w:rsidRPr="00F92F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B90" w:rsidRPr="00F92FE3" w:rsidRDefault="00600B90" w:rsidP="005D57D3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5" w:name="_Toc91582437"/>
      <w:r w:rsidRPr="00F92FE3">
        <w:rPr>
          <w:rFonts w:ascii="Times New Roman" w:hAnsi="Times New Roman" w:cs="Times New Roman"/>
          <w:color w:val="auto"/>
        </w:rPr>
        <w:lastRenderedPageBreak/>
        <w:t xml:space="preserve">Глава 2. Опытно-экспериментальное исследование </w:t>
      </w:r>
      <w:hyperlink r:id="rId11" w:history="1">
        <w:proofErr w:type="spellStart"/>
        <w:r w:rsidRPr="00F92FE3">
          <w:rPr>
            <w:rStyle w:val="a3"/>
            <w:rFonts w:ascii="Times New Roman" w:hAnsi="Times New Roman" w:cs="Times New Roman"/>
            <w:color w:val="auto"/>
            <w:u w:val="none"/>
          </w:rPr>
          <w:t>гендерных</w:t>
        </w:r>
        <w:proofErr w:type="spellEnd"/>
        <w:r w:rsidRPr="00F92FE3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особенности общения детей со сверстниками в дошкольном возрасте</w:t>
        </w:r>
        <w:bookmarkEnd w:id="5"/>
      </w:hyperlink>
    </w:p>
    <w:p w:rsidR="005D57D3" w:rsidRPr="00F92FE3" w:rsidRDefault="005D57D3" w:rsidP="005D57D3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bookmarkStart w:id="6" w:name="_Toc342577803"/>
      <w:bookmarkStart w:id="7" w:name="_Toc91582438"/>
      <w:r w:rsidRPr="00F92FE3">
        <w:rPr>
          <w:rFonts w:ascii="Times New Roman" w:hAnsi="Times New Roman"/>
          <w:color w:val="auto"/>
          <w:sz w:val="28"/>
          <w:szCs w:val="28"/>
        </w:rPr>
        <w:t>2.1 Организация и методов эмпирического исследования</w:t>
      </w:r>
      <w:bookmarkEnd w:id="6"/>
      <w:bookmarkEnd w:id="7"/>
    </w:p>
    <w:p w:rsidR="005D57D3" w:rsidRPr="00F92FE3" w:rsidRDefault="005D57D3" w:rsidP="005D57D3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7D3" w:rsidRPr="00F92FE3" w:rsidRDefault="005D57D3" w:rsidP="002379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 xml:space="preserve">Изучение </w:t>
      </w:r>
      <w:proofErr w:type="spellStart"/>
      <w:r w:rsidRPr="00F92FE3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F92FE3">
        <w:rPr>
          <w:rFonts w:ascii="Times New Roman" w:hAnsi="Times New Roman"/>
          <w:sz w:val="28"/>
          <w:szCs w:val="28"/>
        </w:rPr>
        <w:t xml:space="preserve"> особенностей общения со сверстниками у детей дошкольного возраста проводилось на базе МДОУ Детский сад № 32. В исследовании принимало участие 20 детей дошкольного возраста (10 девочек и 10 мальчиков).</w:t>
      </w:r>
    </w:p>
    <w:p w:rsidR="005D57D3" w:rsidRPr="00F92FE3" w:rsidRDefault="005D57D3" w:rsidP="0023792F">
      <w:pPr>
        <w:pStyle w:val="1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 xml:space="preserve">Цель эмпирического исследования – изучение </w:t>
      </w:r>
      <w:proofErr w:type="spellStart"/>
      <w:r w:rsidRPr="00F92FE3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F92FE3">
        <w:rPr>
          <w:rFonts w:ascii="Times New Roman" w:hAnsi="Times New Roman"/>
          <w:sz w:val="28"/>
          <w:szCs w:val="28"/>
        </w:rPr>
        <w:t xml:space="preserve"> особенностей взаимоотношений со сверстниками у детей дошкольного возраста.</w:t>
      </w:r>
    </w:p>
    <w:p w:rsidR="005D57D3" w:rsidRPr="00F92FE3" w:rsidRDefault="005D57D3" w:rsidP="0023792F">
      <w:pPr>
        <w:pStyle w:val="1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>Задачи эмпирического исследования:</w:t>
      </w:r>
    </w:p>
    <w:p w:rsidR="005D57D3" w:rsidRPr="00F92FE3" w:rsidRDefault="005D57D3" w:rsidP="0023792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FE3">
        <w:rPr>
          <w:sz w:val="28"/>
          <w:szCs w:val="28"/>
        </w:rPr>
        <w:t xml:space="preserve">разработать диагностический инструментарий для изучения </w:t>
      </w:r>
      <w:proofErr w:type="spellStart"/>
      <w:r w:rsidRPr="00F92FE3">
        <w:rPr>
          <w:sz w:val="28"/>
          <w:szCs w:val="28"/>
        </w:rPr>
        <w:t>гендерных</w:t>
      </w:r>
      <w:proofErr w:type="spellEnd"/>
      <w:r w:rsidRPr="00F92FE3">
        <w:rPr>
          <w:sz w:val="28"/>
          <w:szCs w:val="28"/>
        </w:rPr>
        <w:t xml:space="preserve"> особенностей взаимоотношений со сверстниками у детей дошкольного возраста;</w:t>
      </w:r>
    </w:p>
    <w:p w:rsidR="005D57D3" w:rsidRPr="00F92FE3" w:rsidRDefault="005D57D3" w:rsidP="0023792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FE3">
        <w:rPr>
          <w:sz w:val="28"/>
          <w:szCs w:val="28"/>
        </w:rPr>
        <w:t xml:space="preserve">провести диагностику </w:t>
      </w:r>
      <w:proofErr w:type="spellStart"/>
      <w:r w:rsidRPr="00F92FE3">
        <w:rPr>
          <w:sz w:val="28"/>
          <w:szCs w:val="28"/>
        </w:rPr>
        <w:t>гендерных</w:t>
      </w:r>
      <w:proofErr w:type="spellEnd"/>
      <w:r w:rsidRPr="00F92FE3">
        <w:rPr>
          <w:sz w:val="28"/>
          <w:szCs w:val="28"/>
        </w:rPr>
        <w:t xml:space="preserve"> особенностей взаимоотношений со сверстниками у детей дошкольного возраста;</w:t>
      </w:r>
    </w:p>
    <w:p w:rsidR="005D57D3" w:rsidRPr="00F92FE3" w:rsidRDefault="005D57D3" w:rsidP="0023792F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2FE3">
        <w:rPr>
          <w:sz w:val="28"/>
          <w:szCs w:val="28"/>
        </w:rPr>
        <w:t>проанализировать полученные результаты эмпирического исследования.</w:t>
      </w:r>
    </w:p>
    <w:p w:rsidR="005D57D3" w:rsidRPr="00F92FE3" w:rsidRDefault="005D57D3" w:rsidP="0023792F">
      <w:pPr>
        <w:pStyle w:val="2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 xml:space="preserve">Для изучения </w:t>
      </w:r>
      <w:proofErr w:type="spellStart"/>
      <w:r w:rsidRPr="00F92FE3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F92FE3">
        <w:rPr>
          <w:rFonts w:ascii="Times New Roman" w:hAnsi="Times New Roman"/>
          <w:sz w:val="28"/>
          <w:szCs w:val="28"/>
        </w:rPr>
        <w:t xml:space="preserve"> особенностей взаимоотношений со сверстниками у детей дошкольного возраста использовались следующие методы.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1. Метод наблюдения позволяет описать особенности взаимодействия детей. При наблюдении необходимо обращать внимание на следующие показатели поведения детей:</w:t>
      </w:r>
    </w:p>
    <w:p w:rsidR="005D57D3" w:rsidRPr="00F92FE3" w:rsidRDefault="005D57D3" w:rsidP="0023792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инициативность отражает желание ребенка привлечь к себе внимание сверстника, побудить к совместной деятельности, к выражению отношения к себе и своим действиям, разделить радость и огорчение;</w:t>
      </w:r>
    </w:p>
    <w:p w:rsidR="005D57D3" w:rsidRPr="00F92FE3" w:rsidRDefault="005D57D3" w:rsidP="0023792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чувствительность к воздействиям сверстника отражает желание и готовность ребенка воспринять его действия и откликнуться на предложения;</w:t>
      </w:r>
    </w:p>
    <w:p w:rsidR="005D57D3" w:rsidRPr="00F92FE3" w:rsidRDefault="005D57D3" w:rsidP="0023792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преобладающий эмоциональный фон проявляется в </w:t>
      </w:r>
      <w:r w:rsidRPr="00F92FE3">
        <w:rPr>
          <w:rFonts w:ascii="Times New Roman" w:eastAsia="Calibri" w:hAnsi="Times New Roman" w:cs="Times New Roman"/>
          <w:sz w:val="28"/>
          <w:szCs w:val="28"/>
        </w:rPr>
        <w:lastRenderedPageBreak/>
        <w:t>эмоциональной окраске взаимодействия ребенка со сверстниками.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Критерии оценки параметров.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Инициативность: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0 – отсутствует: ребенок не проявляет никакой активности, играет в одиночестве или пассивно следует за другими;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1 – слабая: ребенок крайне редко проявляет активность и предпочитает следовать за другими детьми;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proofErr w:type="gramStart"/>
      <w:r w:rsidRPr="00F92FE3">
        <w:rPr>
          <w:rFonts w:ascii="Times New Roman" w:eastAsia="Calibri" w:hAnsi="Times New Roman" w:cs="Times New Roman"/>
          <w:sz w:val="28"/>
          <w:szCs w:val="28"/>
        </w:rPr>
        <w:t>средняя</w:t>
      </w:r>
      <w:proofErr w:type="gramEnd"/>
      <w:r w:rsidRPr="00F92FE3">
        <w:rPr>
          <w:rFonts w:ascii="Times New Roman" w:eastAsia="Calibri" w:hAnsi="Times New Roman" w:cs="Times New Roman"/>
          <w:sz w:val="28"/>
          <w:szCs w:val="28"/>
        </w:rPr>
        <w:t>: ребенок часто проявляет инициативу, однако он не бывает настойчивым;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3 – ребенок активно привлекает окружающих детей к своим действиям и предлагает различные варианты взаимодействия.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Чувствительность к воздействиям сверстника: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0 – отсутствует: ребенок вообще не отвечает на предложения сверстников;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1 – </w:t>
      </w:r>
      <w:proofErr w:type="gramStart"/>
      <w:r w:rsidRPr="00F92FE3">
        <w:rPr>
          <w:rFonts w:ascii="Times New Roman" w:eastAsia="Calibri" w:hAnsi="Times New Roman" w:cs="Times New Roman"/>
          <w:sz w:val="28"/>
          <w:szCs w:val="28"/>
        </w:rPr>
        <w:t>слабая</w:t>
      </w:r>
      <w:proofErr w:type="gramEnd"/>
      <w:r w:rsidRPr="00F92FE3">
        <w:rPr>
          <w:rFonts w:ascii="Times New Roman" w:eastAsia="Calibri" w:hAnsi="Times New Roman" w:cs="Times New Roman"/>
          <w:sz w:val="28"/>
          <w:szCs w:val="28"/>
        </w:rPr>
        <w:t>: ребенок лишь в редких случаях реагирует на инициативу сверстников, предпочитая индивидуальную игру;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3 – </w:t>
      </w:r>
      <w:proofErr w:type="gramStart"/>
      <w:r w:rsidRPr="00F92FE3">
        <w:rPr>
          <w:rFonts w:ascii="Times New Roman" w:eastAsia="Calibri" w:hAnsi="Times New Roman" w:cs="Times New Roman"/>
          <w:sz w:val="28"/>
          <w:szCs w:val="28"/>
        </w:rPr>
        <w:t>средняя</w:t>
      </w:r>
      <w:proofErr w:type="gramEnd"/>
      <w:r w:rsidRPr="00F92FE3">
        <w:rPr>
          <w:rFonts w:ascii="Times New Roman" w:eastAsia="Calibri" w:hAnsi="Times New Roman" w:cs="Times New Roman"/>
          <w:sz w:val="28"/>
          <w:szCs w:val="28"/>
        </w:rPr>
        <w:t>: ребенок не всегда отвечает на предложения сверстников;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4 – </w:t>
      </w:r>
      <w:proofErr w:type="gramStart"/>
      <w:r w:rsidRPr="00F92FE3">
        <w:rPr>
          <w:rFonts w:ascii="Times New Roman" w:eastAsia="Calibri" w:hAnsi="Times New Roman" w:cs="Times New Roman"/>
          <w:sz w:val="28"/>
          <w:szCs w:val="28"/>
        </w:rPr>
        <w:t>высокая</w:t>
      </w:r>
      <w:proofErr w:type="gramEnd"/>
      <w:r w:rsidRPr="00F92FE3">
        <w:rPr>
          <w:rFonts w:ascii="Times New Roman" w:eastAsia="Calibri" w:hAnsi="Times New Roman" w:cs="Times New Roman"/>
          <w:sz w:val="28"/>
          <w:szCs w:val="28"/>
        </w:rPr>
        <w:t>: ребенок с удовольствием откликается на инициативу сверстников, активно подхватывает их идеи и действия.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Преобладающий эмоциональный фон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0 – негативный;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1 – нейтрально-деловой;</w:t>
      </w:r>
    </w:p>
    <w:p w:rsidR="005D57D3" w:rsidRPr="00F92FE3" w:rsidRDefault="005D57D3" w:rsidP="0023792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2 – позитивный.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Отсутствие или слабо выраженная инициативность (0-1 балл) может говорить о неразвитости потребности в общении со сверстниками или о неумении найти подход к ним. Средний и высокий уровни инициативности (2-3 балла) говорят о нормальном уровне развития потребности в общении.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Отсутствие чувствительности к воздействиям сверстника (0-1 балл) </w:t>
      </w:r>
      <w:r w:rsidRPr="00F92FE3">
        <w:rPr>
          <w:rFonts w:ascii="Times New Roman" w:eastAsia="Calibri" w:hAnsi="Times New Roman" w:cs="Times New Roman"/>
          <w:sz w:val="28"/>
          <w:szCs w:val="28"/>
        </w:rPr>
        <w:lastRenderedPageBreak/>
        <w:t>говорит о неспособности видеть и слышать другого, что является существенной преградой в развитии межличностных отношений.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Важной качественной характеристикой общения является преобладающий эмоциональный фон. В случае если преобладающим является негативный фон, ребенок требует особого внимания. Если же преобладает положительный фон или положительные и отрицательные эмоции по отношению к сверстнику сбалансированы, то это свидетельствует о нормальном эмоциональном настрое по отношению к сверстнику.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2. Метод проблемных ситуаций «Мозаика» позволяет диагностировать особенности взаимоотношений со сверстниками.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В игре участвуют двое детей. Взрослый дает каждому поле для выкладывания мозаики и коробку с цветными элементами. Сначала одному из детей предлагается на своем поле выложить домик, а другому – наблюдать за действиями партнера. Здесь важно отметить интенсивность и активность внимания наблюдающего ребенка, его включенность и интерес к действиям сверстника. В процессе выполнения ребенком задания взрослый сначала порицает действия ребенка, а затем поощряет их. Фиксируется реакция наблюдающего ребенка на оценку взрослого, обращенную к его сверстнику: выражает ли он несогласие с несправедливой критикой или поддерживает негативные оценки взрослого, выражает ли протест в ответ на поощрения или принимает их.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Во второй части проблемной ситуации детям предлагается наперегонки выложить на своем поле солнышко. При этом элементы разного цвета распределены не поровну: в коробочке одного ребенка преимущественно лежат желтые детали, а в коробочке другого – синие. Приступив к работе, один из детей вскоре замечает, что в его коробочке недостаточно желтых элементов. Таким образом, возникает ситуация, в которой ребенок вынужден обращаться за помощью к своему сверстнику, просить нужные для его солнышка желтые элементы. После того как оба солнышка готовы, взрослый просит сделать над солнышком небо. На этот раз необходимых элементов не </w:t>
      </w:r>
      <w:r w:rsidRPr="00F92FE3">
        <w:rPr>
          <w:rFonts w:ascii="Times New Roman" w:eastAsia="Calibri" w:hAnsi="Times New Roman" w:cs="Times New Roman"/>
          <w:sz w:val="28"/>
          <w:szCs w:val="28"/>
        </w:rPr>
        <w:lastRenderedPageBreak/>
        <w:t>оказывается в коробочке другого ребенка. Способность и желание ребенка помочь другому и отдать свою деталь, даже если она нужна ему самому, реакция на просьбы сверстников служат показателями сопереживания.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Обработка данных и анализ результатов. Во всех приведенных выше проблемных ситуациях важно отмечать следующие показатели поведения детей, которые оцениваются по соответствующим шкалам:</w:t>
      </w:r>
    </w:p>
    <w:p w:rsidR="005D57D3" w:rsidRPr="00F92FE3" w:rsidRDefault="005D57D3" w:rsidP="002379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Степень эмоциональной вовлеченности ребенка в действия сверстника: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0 – полное отсутствие интереса к действиям сверстника (не обращает внимания, смотрит по сторонам, занимается своими делами, заговаривает с экспериментатором);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1 – беглые заинтересованные взгляды в сторону сверстника;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2 – периодическое пристальное наблюдение за действиями сверстника, отдельные вопросы или комментарии к действиям сверстника;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3 – пристальное наблюдение и активное вмешательство в действия сверстника.</w:t>
      </w:r>
    </w:p>
    <w:p w:rsidR="005D57D3" w:rsidRPr="00F92FE3" w:rsidRDefault="005D57D3" w:rsidP="002379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Характер участия в действиях сверстника: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0 – нет оценок;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1 – негативные оценки;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2 – демонстративные оценки;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3 – позитивные оценки.</w:t>
      </w:r>
    </w:p>
    <w:p w:rsidR="005D57D3" w:rsidRPr="00F92FE3" w:rsidRDefault="005D57D3" w:rsidP="002379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Характер и степень выраженности сопереживания сверстнику: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0 – индифферентная – заключается в </w:t>
      </w:r>
      <w:proofErr w:type="gramStart"/>
      <w:r w:rsidRPr="00F92FE3">
        <w:rPr>
          <w:rFonts w:ascii="Times New Roman" w:eastAsia="Calibri" w:hAnsi="Times New Roman" w:cs="Times New Roman"/>
          <w:sz w:val="28"/>
          <w:szCs w:val="28"/>
        </w:rPr>
        <w:t>безразличии</w:t>
      </w:r>
      <w:proofErr w:type="gramEnd"/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 как к положительным, так и к отрицательным оценкам партнера, что отражает общую индифферентную позицию по отношению к партнеру и его действиям;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1 – неадекватная реакция – безусловная поддержка порицания взрослого и протест в ответ на его поощрение;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2 – частично адекватная реакция – </w:t>
      </w:r>
      <w:proofErr w:type="gramStart"/>
      <w:r w:rsidRPr="00F92FE3">
        <w:rPr>
          <w:rFonts w:ascii="Times New Roman" w:eastAsia="Calibri" w:hAnsi="Times New Roman" w:cs="Times New Roman"/>
          <w:sz w:val="28"/>
          <w:szCs w:val="28"/>
        </w:rPr>
        <w:t>согласие</w:t>
      </w:r>
      <w:proofErr w:type="gramEnd"/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 как с положительными, так и с отрицательными оценками взрослого;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lastRenderedPageBreak/>
        <w:t>3 – адекватная реакция – радостное принятие положительной оценки и несогласие с отрицательной оценкой.</w:t>
      </w:r>
    </w:p>
    <w:p w:rsidR="005D57D3" w:rsidRPr="00F92FE3" w:rsidRDefault="005D57D3" w:rsidP="002379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Характер и степень проявления </w:t>
      </w:r>
      <w:proofErr w:type="spellStart"/>
      <w:r w:rsidRPr="00F92FE3">
        <w:rPr>
          <w:rFonts w:ascii="Times New Roman" w:eastAsia="Calibri" w:hAnsi="Times New Roman" w:cs="Times New Roman"/>
          <w:sz w:val="28"/>
          <w:szCs w:val="28"/>
        </w:rPr>
        <w:t>просоциальных</w:t>
      </w:r>
      <w:proofErr w:type="spellEnd"/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 форм поведения: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0 – отказ – </w:t>
      </w:r>
      <w:proofErr w:type="gramStart"/>
      <w:r w:rsidRPr="00F92FE3">
        <w:rPr>
          <w:rFonts w:ascii="Times New Roman" w:eastAsia="Calibri" w:hAnsi="Times New Roman" w:cs="Times New Roman"/>
          <w:sz w:val="28"/>
          <w:szCs w:val="28"/>
        </w:rPr>
        <w:t>ребенок</w:t>
      </w:r>
      <w:proofErr w:type="gramEnd"/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 не поддается ни на </w:t>
      </w:r>
      <w:proofErr w:type="gramStart"/>
      <w:r w:rsidRPr="00F92FE3">
        <w:rPr>
          <w:rFonts w:ascii="Times New Roman" w:eastAsia="Calibri" w:hAnsi="Times New Roman" w:cs="Times New Roman"/>
          <w:sz w:val="28"/>
          <w:szCs w:val="28"/>
        </w:rPr>
        <w:t>какие</w:t>
      </w:r>
      <w:proofErr w:type="gramEnd"/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 уговоры и не уступает партнеру своих деталей;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1 – провокационная помощь – наблюдается в тех случаях, когда дети неохотно, под давлением сверстника уступают свои детали;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2 – прагматическая помощь – в этом случае дети не отказываются помочь сверстнику, но только после того, как выполнят задание сами;</w:t>
      </w:r>
    </w:p>
    <w:p w:rsidR="005D57D3" w:rsidRPr="00F92FE3" w:rsidRDefault="005D57D3" w:rsidP="0023792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3 – безусловная помощь – не предполагает никаких требований и условий: ребенок предоставляет </w:t>
      </w:r>
      <w:proofErr w:type="gramStart"/>
      <w:r w:rsidRPr="00F92FE3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F92FE3">
        <w:rPr>
          <w:rFonts w:ascii="Times New Roman" w:eastAsia="Calibri" w:hAnsi="Times New Roman" w:cs="Times New Roman"/>
          <w:sz w:val="28"/>
          <w:szCs w:val="28"/>
        </w:rPr>
        <w:t xml:space="preserve"> возможность пользоваться всеми своими элементами.</w:t>
      </w:r>
    </w:p>
    <w:p w:rsidR="005D57D3" w:rsidRPr="00F92FE3" w:rsidRDefault="005D57D3" w:rsidP="002379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3. Методика «Картинки» позволяет описать особенности взаимодействия детей с помощью проблемной ситуации. Детям предлагаются четыре картинки со сценками из повседневной жизни детей в детском саду, изображающие следующие ситуации:</w:t>
      </w:r>
    </w:p>
    <w:p w:rsidR="005D57D3" w:rsidRPr="00F92FE3" w:rsidRDefault="005D57D3" w:rsidP="0023792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группа детей не принимает своего сверстника в игру;</w:t>
      </w:r>
    </w:p>
    <w:p w:rsidR="005D57D3" w:rsidRPr="00F92FE3" w:rsidRDefault="005D57D3" w:rsidP="0023792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девочка сломала у другой девочки ее куклу;</w:t>
      </w:r>
    </w:p>
    <w:p w:rsidR="005D57D3" w:rsidRPr="00F92FE3" w:rsidRDefault="005D57D3" w:rsidP="0023792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мальчик взял без спроса игрушку девочки;</w:t>
      </w:r>
    </w:p>
    <w:p w:rsidR="005D57D3" w:rsidRPr="00F92FE3" w:rsidRDefault="005D57D3" w:rsidP="0023792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мальчик рушит постройку из кубиков у детей.</w:t>
      </w:r>
    </w:p>
    <w:p w:rsidR="005D57D3" w:rsidRPr="00F92FE3" w:rsidRDefault="005D57D3" w:rsidP="002379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Степень решения проблемы измеряется по трехбалльной шкале:</w:t>
      </w:r>
    </w:p>
    <w:p w:rsidR="005D57D3" w:rsidRPr="00F92FE3" w:rsidRDefault="005D57D3" w:rsidP="0023792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0 баллов – отсутствие ответа;</w:t>
      </w:r>
    </w:p>
    <w:p w:rsidR="005D57D3" w:rsidRPr="00F92FE3" w:rsidRDefault="005D57D3" w:rsidP="0023792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1 балл – обращение за помощью к кому-либо;</w:t>
      </w:r>
    </w:p>
    <w:p w:rsidR="005D57D3" w:rsidRPr="00F92FE3" w:rsidRDefault="005D57D3" w:rsidP="0023792F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FE3">
        <w:rPr>
          <w:rFonts w:ascii="Times New Roman" w:eastAsia="Calibri" w:hAnsi="Times New Roman" w:cs="Times New Roman"/>
          <w:sz w:val="28"/>
          <w:szCs w:val="28"/>
        </w:rPr>
        <w:t>2 балла – самостоятельное и конструктивное решение проблемы [22].</w:t>
      </w:r>
    </w:p>
    <w:p w:rsidR="005D57D3" w:rsidRPr="00F92FE3" w:rsidRDefault="005D57D3" w:rsidP="0023792F">
      <w:pPr>
        <w:pStyle w:val="2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 xml:space="preserve">Таким образом, изучение </w:t>
      </w:r>
      <w:proofErr w:type="spellStart"/>
      <w:r w:rsidRPr="00F92FE3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F92FE3">
        <w:rPr>
          <w:rFonts w:ascii="Times New Roman" w:hAnsi="Times New Roman"/>
          <w:sz w:val="28"/>
          <w:szCs w:val="28"/>
        </w:rPr>
        <w:t xml:space="preserve"> особенностей взаимоотношений со сверстниками у детей дошкольного возраста проводилось на базе МДОУ Детский сад № 32 г. Новокузнецка. В исследовании принимало участие 20 детей дошкольного возраста (10 девочек и 10 мальчиков). Для изучения </w:t>
      </w:r>
      <w:proofErr w:type="spellStart"/>
      <w:r w:rsidRPr="00F92FE3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F92FE3">
        <w:rPr>
          <w:rFonts w:ascii="Times New Roman" w:hAnsi="Times New Roman"/>
          <w:sz w:val="28"/>
          <w:szCs w:val="28"/>
        </w:rPr>
        <w:t xml:space="preserve"> особенностей взаимоотношений со сверстниками у детей </w:t>
      </w:r>
      <w:r w:rsidRPr="00F92FE3">
        <w:rPr>
          <w:rFonts w:ascii="Times New Roman" w:hAnsi="Times New Roman"/>
          <w:sz w:val="28"/>
          <w:szCs w:val="28"/>
        </w:rPr>
        <w:lastRenderedPageBreak/>
        <w:t>дошкольного возраста использовался комплекс методик.</w:t>
      </w:r>
    </w:p>
    <w:p w:rsidR="0023792F" w:rsidRPr="00F92FE3" w:rsidRDefault="0023792F" w:rsidP="0023792F">
      <w:pPr>
        <w:pStyle w:val="2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D57D3" w:rsidRPr="00F92FE3" w:rsidRDefault="005D57D3" w:rsidP="0023792F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bookmarkStart w:id="8" w:name="_Toc314140593"/>
      <w:bookmarkStart w:id="9" w:name="_Toc342577804"/>
      <w:bookmarkStart w:id="10" w:name="_Toc91582439"/>
      <w:r w:rsidRPr="00F92FE3">
        <w:rPr>
          <w:rFonts w:ascii="Times New Roman" w:hAnsi="Times New Roman"/>
          <w:color w:val="auto"/>
          <w:sz w:val="28"/>
          <w:szCs w:val="28"/>
        </w:rPr>
        <w:t>2</w:t>
      </w:r>
      <w:bookmarkEnd w:id="8"/>
      <w:r w:rsidRPr="00F92FE3">
        <w:rPr>
          <w:rFonts w:ascii="Times New Roman" w:hAnsi="Times New Roman"/>
          <w:color w:val="auto"/>
          <w:sz w:val="28"/>
          <w:szCs w:val="28"/>
        </w:rPr>
        <w:t>.2 Анализ результатов эмпирического исследования</w:t>
      </w:r>
      <w:bookmarkEnd w:id="9"/>
      <w:bookmarkEnd w:id="10"/>
    </w:p>
    <w:p w:rsidR="005D57D3" w:rsidRPr="00F92FE3" w:rsidRDefault="005D57D3" w:rsidP="005D57D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7D3" w:rsidRPr="00F92FE3" w:rsidRDefault="005D57D3" w:rsidP="0023792F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92FE3">
        <w:rPr>
          <w:rFonts w:ascii="Times New Roman" w:hAnsi="Times New Roman"/>
          <w:noProof/>
          <w:sz w:val="28"/>
          <w:szCs w:val="28"/>
        </w:rPr>
        <w:t xml:space="preserve">Диагностика </w:t>
      </w:r>
      <w:proofErr w:type="spellStart"/>
      <w:r w:rsidRPr="00F92FE3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F92FE3">
        <w:rPr>
          <w:rFonts w:ascii="Times New Roman" w:hAnsi="Times New Roman"/>
          <w:sz w:val="28"/>
          <w:szCs w:val="28"/>
        </w:rPr>
        <w:t xml:space="preserve"> особенностей взаимоотношений со сверстниками у детей дошкольного возраста </w:t>
      </w:r>
      <w:r w:rsidRPr="00F92FE3">
        <w:rPr>
          <w:rFonts w:ascii="Times New Roman" w:hAnsi="Times New Roman"/>
          <w:noProof/>
          <w:sz w:val="28"/>
          <w:szCs w:val="28"/>
        </w:rPr>
        <w:t>показала следующее. В таблице 1 представлены показатели детей дошкольного возраста на основе наблюдения.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92FE3">
        <w:rPr>
          <w:rFonts w:ascii="Times New Roman" w:hAnsi="Times New Roman"/>
          <w:noProof/>
          <w:sz w:val="28"/>
          <w:szCs w:val="28"/>
        </w:rPr>
        <w:t>Таблица 1</w:t>
      </w:r>
      <w:r w:rsidR="0023792F" w:rsidRPr="00F92FE3">
        <w:rPr>
          <w:rFonts w:ascii="Times New Roman" w:hAnsi="Times New Roman"/>
          <w:noProof/>
          <w:sz w:val="28"/>
          <w:szCs w:val="28"/>
        </w:rPr>
        <w:t xml:space="preserve"> </w:t>
      </w:r>
      <w:r w:rsidR="0023792F" w:rsidRPr="00F92FE3">
        <w:rPr>
          <w:rFonts w:ascii="Times New Roman" w:hAnsi="Times New Roman"/>
          <w:noProof/>
          <w:sz w:val="28"/>
          <w:szCs w:val="28"/>
        </w:rPr>
        <w:noBreakHyphen/>
        <w:t xml:space="preserve"> </w:t>
      </w:r>
      <w:r w:rsidRPr="00F92FE3">
        <w:rPr>
          <w:rFonts w:ascii="Times New Roman" w:hAnsi="Times New Roman"/>
          <w:sz w:val="28"/>
          <w:szCs w:val="28"/>
        </w:rPr>
        <w:t>Результаты дошкольников на основе наблюдения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7"/>
        <w:gridCol w:w="2251"/>
        <w:gridCol w:w="2680"/>
        <w:gridCol w:w="2673"/>
      </w:tblGrid>
      <w:tr w:rsidR="005D57D3" w:rsidRPr="00F92FE3" w:rsidTr="00B163E6">
        <w:tc>
          <w:tcPr>
            <w:tcW w:w="1966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Подгруппа дошкольников</w:t>
            </w:r>
          </w:p>
        </w:tc>
        <w:tc>
          <w:tcPr>
            <w:tcW w:w="2253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eastAsia="Calibri" w:hAnsi="Times New Roman" w:cs="Calibri"/>
                <w:sz w:val="28"/>
                <w:szCs w:val="28"/>
              </w:rPr>
              <w:t>Инициативность</w:t>
            </w:r>
          </w:p>
        </w:tc>
        <w:tc>
          <w:tcPr>
            <w:tcW w:w="2693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eastAsia="Calibri" w:hAnsi="Times New Roman" w:cs="Calibri"/>
                <w:sz w:val="28"/>
                <w:szCs w:val="28"/>
              </w:rPr>
              <w:t>Чувствительность</w:t>
            </w:r>
          </w:p>
        </w:tc>
        <w:tc>
          <w:tcPr>
            <w:tcW w:w="2694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eastAsia="Calibri" w:hAnsi="Times New Roman" w:cs="Calibri"/>
                <w:sz w:val="28"/>
                <w:szCs w:val="28"/>
              </w:rPr>
              <w:t>Эмоциональный фон</w:t>
            </w:r>
          </w:p>
        </w:tc>
      </w:tr>
      <w:tr w:rsidR="005D57D3" w:rsidRPr="00F92FE3" w:rsidTr="00B163E6">
        <w:tc>
          <w:tcPr>
            <w:tcW w:w="1966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Мальчики </w:t>
            </w:r>
          </w:p>
        </w:tc>
        <w:tc>
          <w:tcPr>
            <w:tcW w:w="2253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93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2694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1,1</w:t>
            </w:r>
          </w:p>
        </w:tc>
      </w:tr>
      <w:tr w:rsidR="005D57D3" w:rsidRPr="00F92FE3" w:rsidTr="00B163E6">
        <w:tc>
          <w:tcPr>
            <w:tcW w:w="1966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Девочки </w:t>
            </w:r>
          </w:p>
        </w:tc>
        <w:tc>
          <w:tcPr>
            <w:tcW w:w="2253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2693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2694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1,6</w:t>
            </w:r>
          </w:p>
        </w:tc>
      </w:tr>
    </w:tbl>
    <w:p w:rsidR="005D57D3" w:rsidRPr="00F92FE3" w:rsidRDefault="005D57D3" w:rsidP="005D57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7D3" w:rsidRPr="00F92FE3" w:rsidRDefault="005D57D3" w:rsidP="005D57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>Таблица 1 показывает, что у мальчиков выше показатели по шкале «инициативность», у девочек выше показатели по шкалам «</w:t>
      </w:r>
      <w:r w:rsidRPr="00F92FE3">
        <w:rPr>
          <w:rFonts w:ascii="Times New Roman" w:eastAsia="Calibri" w:hAnsi="Times New Roman"/>
          <w:sz w:val="28"/>
          <w:szCs w:val="28"/>
        </w:rPr>
        <w:t>чувствительность к воздействиям сверстника» и «эмоциональный фон». Данные свидетельствуют о том, что мальчики чаще проявляют инициативу во взаимоотношениях со сверстниками, чем девочки. Девочки чаще отвечает на предложения сверстников, чем мальчики. При этом у девочек отмечается более позитивный эмоциональный фон, чем у мальчиков, которые ближе к нейтрально-деловому стилю.</w:t>
      </w:r>
    </w:p>
    <w:p w:rsidR="005D57D3" w:rsidRPr="00F92FE3" w:rsidRDefault="005D57D3" w:rsidP="005D57D3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92FE3">
        <w:rPr>
          <w:rFonts w:ascii="Times New Roman" w:hAnsi="Times New Roman"/>
          <w:noProof/>
          <w:sz w:val="28"/>
          <w:szCs w:val="28"/>
        </w:rPr>
        <w:t xml:space="preserve">В таблице 2 представлены показатели детей дошкольного возраста на основе </w:t>
      </w:r>
      <w:r w:rsidRPr="00F92FE3">
        <w:rPr>
          <w:rFonts w:ascii="Times New Roman" w:eastAsia="Calibri" w:hAnsi="Times New Roman"/>
          <w:sz w:val="28"/>
          <w:szCs w:val="28"/>
        </w:rPr>
        <w:t>проблемных ситуаций «Мозаика»</w:t>
      </w:r>
      <w:r w:rsidRPr="00F92FE3">
        <w:rPr>
          <w:rFonts w:ascii="Times New Roman" w:hAnsi="Times New Roman"/>
          <w:noProof/>
          <w:sz w:val="28"/>
          <w:szCs w:val="28"/>
        </w:rPr>
        <w:t>.</w:t>
      </w:r>
    </w:p>
    <w:p w:rsidR="005D57D3" w:rsidRPr="00F92FE3" w:rsidRDefault="005D57D3" w:rsidP="002379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92FE3">
        <w:rPr>
          <w:rFonts w:ascii="Times New Roman" w:hAnsi="Times New Roman"/>
          <w:noProof/>
          <w:sz w:val="28"/>
          <w:szCs w:val="28"/>
        </w:rPr>
        <w:t>Таблица 2</w:t>
      </w:r>
      <w:r w:rsidR="0023792F" w:rsidRPr="00F92FE3">
        <w:rPr>
          <w:rFonts w:ascii="Times New Roman" w:hAnsi="Times New Roman"/>
          <w:noProof/>
          <w:sz w:val="28"/>
          <w:szCs w:val="28"/>
        </w:rPr>
        <w:t xml:space="preserve"> </w:t>
      </w:r>
      <w:r w:rsidR="0023792F" w:rsidRPr="00F92FE3">
        <w:rPr>
          <w:rFonts w:ascii="Times New Roman" w:hAnsi="Times New Roman"/>
          <w:noProof/>
          <w:sz w:val="28"/>
          <w:szCs w:val="28"/>
        </w:rPr>
        <w:noBreakHyphen/>
        <w:t xml:space="preserve"> </w:t>
      </w:r>
      <w:r w:rsidRPr="00F92FE3">
        <w:rPr>
          <w:rFonts w:ascii="Times New Roman" w:hAnsi="Times New Roman"/>
          <w:sz w:val="28"/>
          <w:szCs w:val="28"/>
        </w:rPr>
        <w:t xml:space="preserve">Результаты дошкольников на основе </w:t>
      </w:r>
      <w:r w:rsidRPr="00F92FE3">
        <w:rPr>
          <w:rFonts w:ascii="Times New Roman" w:eastAsia="Calibri" w:hAnsi="Times New Roman"/>
          <w:sz w:val="28"/>
          <w:szCs w:val="28"/>
        </w:rPr>
        <w:t>проблемных ситуаций «Мозаика»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2070"/>
        <w:gridCol w:w="1410"/>
        <w:gridCol w:w="2072"/>
        <w:gridCol w:w="2084"/>
      </w:tblGrid>
      <w:tr w:rsidR="005D57D3" w:rsidRPr="00F92FE3" w:rsidTr="00B163E6">
        <w:tc>
          <w:tcPr>
            <w:tcW w:w="1966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Подгруппа дошкольников</w:t>
            </w:r>
          </w:p>
        </w:tc>
        <w:tc>
          <w:tcPr>
            <w:tcW w:w="2110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eastAsia="Calibri" w:hAnsi="Times New Roman" w:cs="Calibri"/>
                <w:sz w:val="28"/>
                <w:szCs w:val="28"/>
              </w:rPr>
              <w:t>Эмоциональная вовлеченность</w:t>
            </w:r>
          </w:p>
        </w:tc>
        <w:tc>
          <w:tcPr>
            <w:tcW w:w="1787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eastAsia="Calibri" w:hAnsi="Times New Roman" w:cs="Calibri"/>
                <w:sz w:val="28"/>
                <w:szCs w:val="28"/>
              </w:rPr>
              <w:t>Участие в действиях</w:t>
            </w:r>
          </w:p>
        </w:tc>
        <w:tc>
          <w:tcPr>
            <w:tcW w:w="1868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eastAsia="Calibri" w:hAnsi="Times New Roman" w:cs="Calibri"/>
                <w:sz w:val="28"/>
                <w:szCs w:val="28"/>
              </w:rPr>
              <w:t>Сопереживание</w:t>
            </w:r>
          </w:p>
        </w:tc>
        <w:tc>
          <w:tcPr>
            <w:tcW w:w="1868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F92FE3">
              <w:rPr>
                <w:rFonts w:ascii="Times New Roman" w:eastAsia="Calibri" w:hAnsi="Times New Roman" w:cs="Calibri"/>
                <w:sz w:val="28"/>
                <w:szCs w:val="28"/>
              </w:rPr>
              <w:t>Просоциальные</w:t>
            </w:r>
            <w:proofErr w:type="spellEnd"/>
            <w:r w:rsidRPr="00F92FE3">
              <w:rPr>
                <w:rFonts w:ascii="Times New Roman" w:eastAsia="Calibri" w:hAnsi="Times New Roman" w:cs="Calibri"/>
                <w:sz w:val="28"/>
                <w:szCs w:val="28"/>
              </w:rPr>
              <w:t xml:space="preserve"> формы</w:t>
            </w:r>
          </w:p>
        </w:tc>
      </w:tr>
      <w:tr w:rsidR="005D57D3" w:rsidRPr="00F92FE3" w:rsidTr="00B163E6">
        <w:tc>
          <w:tcPr>
            <w:tcW w:w="1966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Мальчики </w:t>
            </w:r>
          </w:p>
        </w:tc>
        <w:tc>
          <w:tcPr>
            <w:tcW w:w="2110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87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868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68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0,9</w:t>
            </w:r>
          </w:p>
        </w:tc>
      </w:tr>
      <w:tr w:rsidR="005D57D3" w:rsidRPr="00F92FE3" w:rsidTr="00B163E6">
        <w:tc>
          <w:tcPr>
            <w:tcW w:w="1966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Девочки </w:t>
            </w:r>
          </w:p>
        </w:tc>
        <w:tc>
          <w:tcPr>
            <w:tcW w:w="2110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787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868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868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</w:tbl>
    <w:p w:rsidR="005D57D3" w:rsidRPr="00F92FE3" w:rsidRDefault="005D57D3" w:rsidP="005D57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7D3" w:rsidRPr="00F92FE3" w:rsidRDefault="005D57D3" w:rsidP="005D57D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>Таблица 2 показывает, что у мальчиков выше показатели по шкале «</w:t>
      </w:r>
      <w:r w:rsidRPr="00F92FE3">
        <w:rPr>
          <w:rFonts w:ascii="Times New Roman" w:eastAsia="Calibri" w:hAnsi="Times New Roman"/>
          <w:sz w:val="28"/>
          <w:szCs w:val="28"/>
        </w:rPr>
        <w:t>степень эмоциональной вовлеченности ребенка в действия сверстника</w:t>
      </w:r>
      <w:r w:rsidRPr="00F92FE3">
        <w:rPr>
          <w:rFonts w:ascii="Times New Roman" w:hAnsi="Times New Roman"/>
          <w:sz w:val="28"/>
          <w:szCs w:val="28"/>
        </w:rPr>
        <w:t>», у девочек выше показатели по шкалам «</w:t>
      </w:r>
      <w:r w:rsidRPr="00F92FE3">
        <w:rPr>
          <w:rFonts w:ascii="Times New Roman" w:eastAsia="Calibri" w:hAnsi="Times New Roman"/>
          <w:sz w:val="28"/>
          <w:szCs w:val="28"/>
        </w:rPr>
        <w:t xml:space="preserve">характер участия в действиях сверстника», «характер и степень выраженности сопереживания сверстнику», «характер и степень проявления </w:t>
      </w:r>
      <w:proofErr w:type="spellStart"/>
      <w:r w:rsidRPr="00F92FE3">
        <w:rPr>
          <w:rFonts w:ascii="Times New Roman" w:eastAsia="Calibri" w:hAnsi="Times New Roman"/>
          <w:sz w:val="28"/>
          <w:szCs w:val="28"/>
        </w:rPr>
        <w:t>просоциальных</w:t>
      </w:r>
      <w:proofErr w:type="spellEnd"/>
      <w:r w:rsidRPr="00F92FE3">
        <w:rPr>
          <w:rFonts w:ascii="Times New Roman" w:eastAsia="Calibri" w:hAnsi="Times New Roman"/>
          <w:sz w:val="28"/>
          <w:szCs w:val="28"/>
        </w:rPr>
        <w:t xml:space="preserve"> форм поведения». Данные свидетельствуют о том, что мальчики в большей степени заинтересованы в действиях сверстников, чем девочки. При этом мальчики более негативно и неадекватно оценивают действия сверстников, чем девочки. Мальчики реже уступают сверстникам, чем девочки.</w:t>
      </w:r>
    </w:p>
    <w:p w:rsidR="005D57D3" w:rsidRPr="00F92FE3" w:rsidRDefault="005D57D3" w:rsidP="005D57D3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F92FE3">
        <w:rPr>
          <w:rFonts w:ascii="Times New Roman" w:hAnsi="Times New Roman"/>
          <w:noProof/>
          <w:sz w:val="28"/>
          <w:szCs w:val="28"/>
        </w:rPr>
        <w:t>В таблице 3 представлены показатели детей дошкольного возраста по методике «Картинки».</w:t>
      </w:r>
    </w:p>
    <w:p w:rsidR="005D57D3" w:rsidRPr="00F92FE3" w:rsidRDefault="005D57D3" w:rsidP="009950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92FE3">
        <w:rPr>
          <w:rFonts w:ascii="Times New Roman" w:hAnsi="Times New Roman"/>
          <w:noProof/>
          <w:sz w:val="28"/>
          <w:szCs w:val="28"/>
        </w:rPr>
        <w:t>Таблица 3</w:t>
      </w:r>
      <w:r w:rsidR="00995026" w:rsidRPr="00F92FE3">
        <w:rPr>
          <w:rFonts w:ascii="Times New Roman" w:hAnsi="Times New Roman"/>
          <w:noProof/>
          <w:sz w:val="28"/>
          <w:szCs w:val="28"/>
        </w:rPr>
        <w:t xml:space="preserve"> </w:t>
      </w:r>
      <w:r w:rsidR="00995026" w:rsidRPr="00F92FE3">
        <w:rPr>
          <w:rFonts w:ascii="Times New Roman" w:hAnsi="Times New Roman"/>
          <w:noProof/>
          <w:sz w:val="28"/>
          <w:szCs w:val="28"/>
        </w:rPr>
        <w:noBreakHyphen/>
        <w:t xml:space="preserve"> </w:t>
      </w:r>
      <w:r w:rsidRPr="00F92FE3">
        <w:rPr>
          <w:rFonts w:ascii="Times New Roman" w:hAnsi="Times New Roman"/>
          <w:sz w:val="28"/>
          <w:szCs w:val="28"/>
        </w:rPr>
        <w:t xml:space="preserve">Результаты дошкольников </w:t>
      </w:r>
      <w:r w:rsidRPr="00F92FE3">
        <w:rPr>
          <w:rFonts w:ascii="Times New Roman" w:hAnsi="Times New Roman"/>
          <w:noProof/>
          <w:sz w:val="28"/>
          <w:szCs w:val="28"/>
        </w:rPr>
        <w:t>по методике «Картинки»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2"/>
        <w:gridCol w:w="4589"/>
      </w:tblGrid>
      <w:tr w:rsidR="005D57D3" w:rsidRPr="00F92FE3" w:rsidTr="00B163E6">
        <w:tc>
          <w:tcPr>
            <w:tcW w:w="5070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Подгруппа дошкольников</w:t>
            </w:r>
          </w:p>
        </w:tc>
        <w:tc>
          <w:tcPr>
            <w:tcW w:w="4677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eastAsia="Calibri" w:hAnsi="Times New Roman" w:cs="Calibri"/>
                <w:sz w:val="28"/>
                <w:szCs w:val="28"/>
              </w:rPr>
              <w:t>Показатель</w:t>
            </w:r>
          </w:p>
        </w:tc>
      </w:tr>
      <w:tr w:rsidR="005D57D3" w:rsidRPr="00F92FE3" w:rsidTr="00B163E6">
        <w:tc>
          <w:tcPr>
            <w:tcW w:w="5070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Мальчики </w:t>
            </w:r>
          </w:p>
        </w:tc>
        <w:tc>
          <w:tcPr>
            <w:tcW w:w="4677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D57D3" w:rsidRPr="00F92FE3" w:rsidTr="00B163E6">
        <w:tc>
          <w:tcPr>
            <w:tcW w:w="5070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Девочки </w:t>
            </w:r>
          </w:p>
        </w:tc>
        <w:tc>
          <w:tcPr>
            <w:tcW w:w="4677" w:type="dxa"/>
          </w:tcPr>
          <w:p w:rsidR="005D57D3" w:rsidRPr="00F92FE3" w:rsidRDefault="005D57D3" w:rsidP="00B163E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FE3">
              <w:rPr>
                <w:rFonts w:ascii="Times New Roman" w:hAnsi="Times New Roman"/>
                <w:sz w:val="28"/>
                <w:szCs w:val="28"/>
                <w:lang w:eastAsia="ru-RU"/>
              </w:rPr>
              <w:t>1,3</w:t>
            </w:r>
          </w:p>
        </w:tc>
      </w:tr>
    </w:tbl>
    <w:p w:rsidR="005D57D3" w:rsidRPr="00F92FE3" w:rsidRDefault="005D57D3" w:rsidP="005D57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7D3" w:rsidRPr="00F92FE3" w:rsidRDefault="005D57D3" w:rsidP="005D57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 xml:space="preserve">Таблица 3 показывает, что мальчикам сложнее найти выход из проблемной ситуации, чем девочкам. </w:t>
      </w:r>
    </w:p>
    <w:p w:rsidR="005D57D3" w:rsidRPr="00F92FE3" w:rsidRDefault="005D57D3" w:rsidP="005D57D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>Таким образом, у мальчиков выше показатели по шкале «инициативность», у девочек выше показатели по шкалам «</w:t>
      </w:r>
      <w:r w:rsidRPr="00F92FE3">
        <w:rPr>
          <w:rFonts w:ascii="Times New Roman" w:eastAsia="Calibri" w:hAnsi="Times New Roman"/>
          <w:sz w:val="28"/>
          <w:szCs w:val="28"/>
        </w:rPr>
        <w:t xml:space="preserve">чувствительность к воздействиям сверстника» и «эмоциональный фон». </w:t>
      </w:r>
      <w:r w:rsidRPr="00F92FE3">
        <w:rPr>
          <w:rFonts w:ascii="Times New Roman" w:hAnsi="Times New Roman"/>
          <w:sz w:val="28"/>
          <w:szCs w:val="28"/>
        </w:rPr>
        <w:t>Обнаружено, что у мальчиков выше показатели по шкале «</w:t>
      </w:r>
      <w:r w:rsidRPr="00F92FE3">
        <w:rPr>
          <w:rFonts w:ascii="Times New Roman" w:eastAsia="Calibri" w:hAnsi="Times New Roman"/>
          <w:sz w:val="28"/>
          <w:szCs w:val="28"/>
        </w:rPr>
        <w:t>степень эмоциональной вовлеченности ребенка в действия сверстника</w:t>
      </w:r>
      <w:r w:rsidRPr="00F92FE3">
        <w:rPr>
          <w:rFonts w:ascii="Times New Roman" w:hAnsi="Times New Roman"/>
          <w:sz w:val="28"/>
          <w:szCs w:val="28"/>
        </w:rPr>
        <w:t>», у девочек выше показатели по шкалам «</w:t>
      </w:r>
      <w:r w:rsidRPr="00F92FE3">
        <w:rPr>
          <w:rFonts w:ascii="Times New Roman" w:eastAsia="Calibri" w:hAnsi="Times New Roman"/>
          <w:sz w:val="28"/>
          <w:szCs w:val="28"/>
        </w:rPr>
        <w:t xml:space="preserve">характер участия в действиях сверстника», «характер и степень выраженности сопереживания сверстнику», «характер и степень проявления </w:t>
      </w:r>
      <w:proofErr w:type="spellStart"/>
      <w:r w:rsidRPr="00F92FE3">
        <w:rPr>
          <w:rFonts w:ascii="Times New Roman" w:eastAsia="Calibri" w:hAnsi="Times New Roman"/>
          <w:sz w:val="28"/>
          <w:szCs w:val="28"/>
        </w:rPr>
        <w:t>просоциальных</w:t>
      </w:r>
      <w:proofErr w:type="spellEnd"/>
      <w:r w:rsidRPr="00F92FE3">
        <w:rPr>
          <w:rFonts w:ascii="Times New Roman" w:eastAsia="Calibri" w:hAnsi="Times New Roman"/>
          <w:sz w:val="28"/>
          <w:szCs w:val="28"/>
        </w:rPr>
        <w:t xml:space="preserve"> форм поведения». Мальчики реже уступают сверстникам, </w:t>
      </w:r>
      <w:r w:rsidRPr="00F92FE3">
        <w:rPr>
          <w:rFonts w:ascii="Times New Roman" w:eastAsia="Calibri" w:hAnsi="Times New Roman"/>
          <w:sz w:val="28"/>
          <w:szCs w:val="28"/>
        </w:rPr>
        <w:lastRenderedPageBreak/>
        <w:t>чем девочки.</w:t>
      </w:r>
      <w:r w:rsidRPr="00F92FE3">
        <w:rPr>
          <w:rFonts w:ascii="Times New Roman" w:hAnsi="Times New Roman"/>
          <w:sz w:val="28"/>
          <w:szCs w:val="28"/>
        </w:rPr>
        <w:t xml:space="preserve"> Также выявлено, что мальчикам сложнее найти выход из проблемной ситуации, чем девочкам.</w:t>
      </w:r>
    </w:p>
    <w:p w:rsidR="00B163E6" w:rsidRPr="00F92FE3" w:rsidRDefault="00B163E6" w:rsidP="005A0F3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B163E6" w:rsidRPr="00F92F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645E" w:rsidRPr="00F92FE3" w:rsidRDefault="00B163E6" w:rsidP="00B163E6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1" w:name="_Toc91582440"/>
      <w:r w:rsidRPr="00F92FE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11"/>
    </w:p>
    <w:p w:rsidR="00086907" w:rsidRPr="00F92FE3" w:rsidRDefault="00086907" w:rsidP="00B163E6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3B6D" w:rsidRPr="00F92FE3" w:rsidRDefault="00B163E6" w:rsidP="00B163E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Умение общаться - это важное условие успешного, социального,</w:t>
      </w:r>
      <w:r w:rsidR="00743B6D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интеллектуального развития ребенка. Через общение обогащается опыт</w:t>
      </w:r>
      <w:r w:rsidR="00743B6D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ребенка, ускоряется ход его развития.</w:t>
      </w:r>
    </w:p>
    <w:p w:rsidR="00743B6D" w:rsidRPr="00F92FE3" w:rsidRDefault="00B163E6" w:rsidP="00B163E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Общение является необходимым условием формирования личности, ее</w:t>
      </w:r>
      <w:r w:rsidR="00743B6D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сознания и самосознания.</w:t>
      </w:r>
    </w:p>
    <w:p w:rsidR="00686980" w:rsidRPr="00F92FE3" w:rsidRDefault="00B163E6" w:rsidP="00B163E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Проблема особенностей межличностных отношений в группе</w:t>
      </w:r>
      <w:r w:rsidR="00743B6D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 xml:space="preserve">дошкольников является одной из актуальных и вместе с </w:t>
      </w:r>
      <w:proofErr w:type="gramStart"/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тем</w:t>
      </w:r>
      <w:proofErr w:type="gramEnd"/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 xml:space="preserve"> не</w:t>
      </w:r>
      <w:r w:rsidR="00743B6D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разработанных на всем диапазоне дошкольного возраста ни в отечественной,</w:t>
      </w:r>
      <w:r w:rsidR="00743B6D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ни в зарубежной психологии. Изучение групп детского сада, их становлений,</w:t>
      </w:r>
      <w:r w:rsidR="00743B6D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развития и функционирования, общения и отношений между детьми,</w:t>
      </w:r>
      <w:r w:rsidR="00686980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групповых ценностных ориентации, положения отдельного ребенка среди</w:t>
      </w:r>
      <w:r w:rsidR="00686980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сверстников – все это вопросы, тесно связанные с проблемой формирования</w:t>
      </w:r>
      <w:r w:rsidR="00686980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личности в обществе сверстников.</w:t>
      </w:r>
    </w:p>
    <w:p w:rsidR="00B163E6" w:rsidRPr="00F92FE3" w:rsidRDefault="00B163E6" w:rsidP="00B163E6">
      <w:pPr>
        <w:pStyle w:val="a4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Со всей остротой ставится вопрос о необходимости изучать проблему</w:t>
      </w:r>
      <w:r w:rsidR="00686980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развития общения, отношений маленького ребенка со сверстниками, о</w:t>
      </w:r>
      <w:r w:rsidR="00686980" w:rsidRPr="00F92FE3">
        <w:rPr>
          <w:rFonts w:ascii="Times New Roman" w:hAnsi="Times New Roman" w:cs="Times New Roman"/>
          <w:sz w:val="28"/>
          <w:szCs w:val="28"/>
        </w:rPr>
        <w:t xml:space="preserve"> </w:t>
      </w:r>
      <w:r w:rsidRPr="00F92FE3">
        <w:rPr>
          <w:rStyle w:val="markedcontent"/>
          <w:rFonts w:ascii="Times New Roman" w:hAnsi="Times New Roman" w:cs="Times New Roman"/>
          <w:sz w:val="28"/>
          <w:szCs w:val="28"/>
        </w:rPr>
        <w:t>значении для его социального развития детского общества.</w:t>
      </w:r>
    </w:p>
    <w:p w:rsidR="00B163E6" w:rsidRPr="00F92FE3" w:rsidRDefault="00B163E6" w:rsidP="00B163E6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 xml:space="preserve">Данное эмпирическое исследование направлено на изучение </w:t>
      </w:r>
      <w:proofErr w:type="spellStart"/>
      <w:r w:rsidRPr="00F92FE3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F92FE3">
        <w:rPr>
          <w:rFonts w:ascii="Times New Roman" w:hAnsi="Times New Roman"/>
          <w:sz w:val="28"/>
          <w:szCs w:val="28"/>
        </w:rPr>
        <w:t xml:space="preserve"> особенностей взаимоотношений со сверстниками у детей дошкольного возраста проводилось на базе МДОУ Детский сад № 32 г. Новокузнецка. В исследовании принимало участие 20 детей дошкольного возраста (10 девочек и 10 мальчиков). Для изучения </w:t>
      </w:r>
      <w:proofErr w:type="spellStart"/>
      <w:r w:rsidRPr="00F92FE3">
        <w:rPr>
          <w:rFonts w:ascii="Times New Roman" w:hAnsi="Times New Roman"/>
          <w:sz w:val="28"/>
          <w:szCs w:val="28"/>
        </w:rPr>
        <w:t>гендерных</w:t>
      </w:r>
      <w:proofErr w:type="spellEnd"/>
      <w:r w:rsidRPr="00F92FE3">
        <w:rPr>
          <w:rFonts w:ascii="Times New Roman" w:hAnsi="Times New Roman"/>
          <w:sz w:val="28"/>
          <w:szCs w:val="28"/>
        </w:rPr>
        <w:t xml:space="preserve"> особенностей взаимоотношений со сверстниками у детей дошкольного возраста использовался комплекс методик.</w:t>
      </w:r>
    </w:p>
    <w:p w:rsidR="00B163E6" w:rsidRPr="00F92FE3" w:rsidRDefault="00B163E6" w:rsidP="00B163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>Исследование показало, что у мальчиков выше показатели по шкале «инициативность», у девочек выше показатели по шкалам «</w:t>
      </w:r>
      <w:r w:rsidRPr="00F92FE3">
        <w:rPr>
          <w:rFonts w:ascii="Times New Roman" w:eastAsia="Calibri" w:hAnsi="Times New Roman"/>
          <w:sz w:val="28"/>
          <w:szCs w:val="28"/>
        </w:rPr>
        <w:t xml:space="preserve">чувствительность к воздействиям сверстника» и «эмоциональный фон». Данные свидетельствуют о том, что мальчики чаще проявляют инициативу во взаимоотношениях со сверстниками, чем девочки. Девочки чаще отвечает на </w:t>
      </w:r>
      <w:r w:rsidRPr="00F92FE3">
        <w:rPr>
          <w:rFonts w:ascii="Times New Roman" w:eastAsia="Calibri" w:hAnsi="Times New Roman"/>
          <w:sz w:val="28"/>
          <w:szCs w:val="28"/>
        </w:rPr>
        <w:lastRenderedPageBreak/>
        <w:t>предложения сверстников, чем мальчики. При этом у девочек отмечается более позитивный эмоциональный фон, чем у мальчиков, которые ближе к нейтрально-деловому стилю.</w:t>
      </w:r>
      <w:r w:rsidRPr="00F92FE3">
        <w:rPr>
          <w:rFonts w:ascii="Times New Roman" w:hAnsi="Times New Roman"/>
          <w:sz w:val="28"/>
          <w:szCs w:val="28"/>
        </w:rPr>
        <w:t xml:space="preserve"> Обнаружено, что у мальчиков выше показатели по шкале «</w:t>
      </w:r>
      <w:r w:rsidRPr="00F92FE3">
        <w:rPr>
          <w:rFonts w:ascii="Times New Roman" w:eastAsia="Calibri" w:hAnsi="Times New Roman"/>
          <w:sz w:val="28"/>
          <w:szCs w:val="28"/>
        </w:rPr>
        <w:t>степень эмоциональной вовлеченности ребенка в действия сверстника</w:t>
      </w:r>
      <w:r w:rsidRPr="00F92FE3">
        <w:rPr>
          <w:rFonts w:ascii="Times New Roman" w:hAnsi="Times New Roman"/>
          <w:sz w:val="28"/>
          <w:szCs w:val="28"/>
        </w:rPr>
        <w:t>», у девочек выше показатели по шкалам «</w:t>
      </w:r>
      <w:r w:rsidRPr="00F92FE3">
        <w:rPr>
          <w:rFonts w:ascii="Times New Roman" w:eastAsia="Calibri" w:hAnsi="Times New Roman"/>
          <w:sz w:val="28"/>
          <w:szCs w:val="28"/>
        </w:rPr>
        <w:t xml:space="preserve">характер участия в действиях сверстника», «характер и степень выраженности сопереживания сверстнику», «характер и степень проявления </w:t>
      </w:r>
      <w:proofErr w:type="spellStart"/>
      <w:r w:rsidRPr="00F92FE3">
        <w:rPr>
          <w:rFonts w:ascii="Times New Roman" w:eastAsia="Calibri" w:hAnsi="Times New Roman"/>
          <w:sz w:val="28"/>
          <w:szCs w:val="28"/>
        </w:rPr>
        <w:t>просоциальных</w:t>
      </w:r>
      <w:proofErr w:type="spellEnd"/>
      <w:r w:rsidRPr="00F92FE3">
        <w:rPr>
          <w:rFonts w:ascii="Times New Roman" w:eastAsia="Calibri" w:hAnsi="Times New Roman"/>
          <w:sz w:val="28"/>
          <w:szCs w:val="28"/>
        </w:rPr>
        <w:t xml:space="preserve"> форм поведения». Данные свидетельствуют о том, что мальчики в большей степени заинтересованы в действиях сверстников, чем девочки. При этом мальчики более негативно и неадекватно оценивают действия сверстников, чем девочки. Мальчики реже уступают сверстникам, чем девочки.</w:t>
      </w:r>
      <w:r w:rsidRPr="00F92FE3">
        <w:rPr>
          <w:rFonts w:ascii="Times New Roman" w:hAnsi="Times New Roman"/>
          <w:sz w:val="28"/>
          <w:szCs w:val="28"/>
        </w:rPr>
        <w:t xml:space="preserve"> Также выявлено, что мальчикам сложнее найти выход из проблемной ситуации, чем девочкам.</w:t>
      </w:r>
    </w:p>
    <w:p w:rsidR="00B163E6" w:rsidRPr="00F92FE3" w:rsidRDefault="00B163E6" w:rsidP="00B163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FE3">
        <w:rPr>
          <w:rFonts w:ascii="Times New Roman" w:hAnsi="Times New Roman"/>
          <w:sz w:val="28"/>
          <w:szCs w:val="28"/>
        </w:rPr>
        <w:t xml:space="preserve">Полученные данные подтверждают выдвинутую гипотезу о том, что </w:t>
      </w:r>
      <w:proofErr w:type="spellStart"/>
      <w:r w:rsidRPr="00F92FE3">
        <w:rPr>
          <w:rFonts w:ascii="Times New Roman" w:hAnsi="Times New Roman"/>
          <w:sz w:val="28"/>
          <w:szCs w:val="28"/>
        </w:rPr>
        <w:t>гендерные</w:t>
      </w:r>
      <w:proofErr w:type="spellEnd"/>
      <w:r w:rsidRPr="00F92FE3">
        <w:rPr>
          <w:rFonts w:ascii="Times New Roman" w:hAnsi="Times New Roman"/>
          <w:sz w:val="28"/>
          <w:szCs w:val="28"/>
        </w:rPr>
        <w:t xml:space="preserve"> особенности оказывают влияние на основные характеристики взаимоотношений со сверстниками в дошкольном возрасте, определяя качественное своеобразие поведения девочек и мальчиков.</w:t>
      </w:r>
    </w:p>
    <w:p w:rsidR="00743B6D" w:rsidRPr="00F92FE3" w:rsidRDefault="00B163E6" w:rsidP="00B163E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743B6D" w:rsidRPr="00F92F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2FE3">
        <w:rPr>
          <w:rFonts w:ascii="Times New Roman" w:hAnsi="Times New Roman" w:cs="Times New Roman"/>
          <w:sz w:val="28"/>
          <w:szCs w:val="28"/>
        </w:rPr>
        <w:t>Таки образом цель работы достигнута, задачи выполнены.</w:t>
      </w:r>
    </w:p>
    <w:p w:rsidR="00B163E6" w:rsidRPr="00F92FE3" w:rsidRDefault="00743B6D" w:rsidP="00086907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91582441"/>
      <w:r w:rsidRPr="00F92FE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использования</w:t>
      </w:r>
      <w:bookmarkEnd w:id="12"/>
    </w:p>
    <w:p w:rsidR="00086907" w:rsidRPr="00F92FE3" w:rsidRDefault="00086907" w:rsidP="00086907">
      <w:pPr>
        <w:pStyle w:val="a4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Антонова, Т.В. Особенности общения старших дошкольников со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 [Текст] / Т.В. Антонова // Дошкольное воспитание. 2008. -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No10. -С. 14 - 17. (3)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Антонова, Т.В. Роль общения в регулировании отношений детей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в игре. – М., 2015.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Артемова, Б.Т. О характере взаи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моотношений среди дошкольников.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2013.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Белкина, В.Н. Психологические аспекты взаимодействия детей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со сверстниками в контексте современных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дошкольному образованию [Текст] / В.Н. Белкина.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Ярославский педагогический вестник. – 2012. - No1. – Том II. – С.291-294.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Личность и общение [Текст] / А.А.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педагогическая академия, 2012. - 328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Бондаренко, А.К.,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Матусик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Воспитание детей в игре. – М.: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Просвещение, 2009. - 192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Бондаренко, А.К. Теория 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игр и практика их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саду. – М., 2010. – 28 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Л.С. Педагогич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еская психология [Текст] / Л.С.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2008. – 274 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Л.С. Игра и ее роль в психическом развитии ребенка. //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психологии. 2009. No6.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Ю.Б. Общаться с ребенком. Как? // АСТ, 2008 – 153с.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Гущина, Е.А. Игровые подходы в развитии коммуникативных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старших дошкольников // Педагогическое мастерство: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III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[Текст] / Е.А. Гущина. - М.: Бук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Веди, 2013. - 238 с.</w:t>
      </w:r>
    </w:p>
    <w:p w:rsidR="00743B6D" w:rsidRPr="00743B6D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Деятельность и взаимоотношения дошкольников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Репиной Т.А. – М., 2015.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Емельянова, М.Н. Подвижные игры как средство формирования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 [Текст] / М.Н. Емельянова // Ребенок в детском саду. – 2009.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– С. 29-33.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Запорожец, А.В., Усова, А.П.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Психологияи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педагогика игры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дошкольника. / Изд. «Просвещение». М., 2007.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Золотнякова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Личность в структуре педагогического общения [Текс]: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по спецкурсу. - Ростов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РГПИ, 2014. - 80 с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Иванова Г. Е. Психологические особенности отношений ребенка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в группе сверстников. – М.,2014. - 76 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Я.Л. Психология детского коллектива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Я.Л.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2013 – 109с.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Леонтьев, А.А. Психология общения: учебное пособие для студентов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аведений [Текст] / А.А. Леонтьев. - М.: Академия, 2008. -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М.И. Общение и его влияние на развитие психики дошкольника.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 2013.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М.И. Формирование личности ребенка в общении [Текст]/ М.И.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СПб.: Речь, 2009. - 204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Психология. В 3-х кн. 1.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основы психологии :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/ Р.С.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687 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Нечаева, В.Г. и др. Формирование коллективных взаимоотношений детей.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 2011.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Особенности психологического разв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детей 6-7летнего возраста.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 Д.Б.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А.Л.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2010.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Отношения между сверстниками в группе детского сада. / Под ред.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Репиной Т.А. – М, 2011. - 200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Пиаже, Ж. Избранные психологические труды место издания: Москва: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Просвещение: 2008г. - 659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B6D" w:rsidRPr="00743B6D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Психология и педагогика игры дошкольника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Запорожца А.В.,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Усовой А.П. – М., 2009. - 350 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Развитие общения дошкольников со сверстниками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Рузской А.Г.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 2014.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Развитие общения у дошкольников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Запорожца А.В., Лисиной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– М., 2009.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Репина, Т.А. Социально-психологическая характеристика группы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сада. – М., 2010. - 232 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30. Рузская, А.Г. Развитие общения дошкольников со сверстниками [Текст] /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Рузской - М.: Педагогика, 2009 – 262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Рояк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А.А. Социально-психологические аспекты эгоистического поведения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/ Психолого-педагогические приемы нравственного воспитания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дошкольного возраста: Сб.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трудов. – М, 2008.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32. Рузская, А.Г. Особенности общения детей 2-7 лет с посторонним и близким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взрослым: Общение и его влияние на развитие психики дошкольника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Лисиной. – М., 2014.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Смирнова, Е.О. Общение дошкольников с взрослыми и сверстниками: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[Текст] / Е.О. Смирнова. – М.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2012. – 192 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34. Усова, А.П.: Роль игры в воспитании детей. – М.: Просвещение, 2008.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35. Усова А.П.: Воспитание общественных качеств у ребенка в игре //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и педагогика игры дошкольника. М.: 2009. с 38-48.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Финогенова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Подвижные игры в физическом воспитании детей в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подготовки к обучению в школе: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пос. [Текст] / Н.В.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Финогенова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Волгоград: ВГАФК, 2007. - 52 с.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37. Шипицына, Л.М. «Азбука общения» СПб: «Детство-Пресс», 2010</w:t>
      </w:r>
      <w:r w:rsidRPr="007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38. Щербакова, Е.И.: Формирование взаимоотношений детей в игре. – М.:</w:t>
      </w:r>
      <w:r w:rsidRPr="007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2014. – 80.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980" w:rsidRPr="00F92FE3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39.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Г.А. Виды общения в обучении [Текст]: учебное пособие для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вузов/ Г.А.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Томск.: Пеленг, 2015. - 362 </w:t>
      </w:r>
      <w:proofErr w:type="gram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B6D" w:rsidRPr="00743B6D" w:rsidRDefault="00743B6D" w:rsidP="00686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proofErr w:type="spellStart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Г.А. Ребенок в коллективе сверстников. // Дошкольное</w:t>
      </w:r>
      <w:r w:rsidRPr="007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воспитание. 1997, No4.</w:t>
      </w:r>
    </w:p>
    <w:p w:rsidR="00686980" w:rsidRPr="00F92FE3" w:rsidRDefault="00743B6D" w:rsidP="0068698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41. Якобсон, С. Г. Психологические проблемы этического развития детей,</w:t>
      </w:r>
      <w:r w:rsidR="00686980"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E3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2014.</w:t>
      </w:r>
    </w:p>
    <w:p w:rsidR="00743B6D" w:rsidRPr="00F92FE3" w:rsidRDefault="00743B6D" w:rsidP="0068698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3B6D" w:rsidRPr="00F9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791" w:rsidRDefault="00A90791" w:rsidP="00086907">
      <w:pPr>
        <w:spacing w:after="0" w:line="240" w:lineRule="auto"/>
      </w:pPr>
      <w:r>
        <w:separator/>
      </w:r>
    </w:p>
  </w:endnote>
  <w:endnote w:type="continuationSeparator" w:id="0">
    <w:p w:rsidR="00A90791" w:rsidRDefault="00A90791" w:rsidP="0008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791" w:rsidRDefault="00A90791" w:rsidP="00086907">
      <w:pPr>
        <w:spacing w:after="0" w:line="240" w:lineRule="auto"/>
      </w:pPr>
      <w:r>
        <w:separator/>
      </w:r>
    </w:p>
  </w:footnote>
  <w:footnote w:type="continuationSeparator" w:id="0">
    <w:p w:rsidR="00A90791" w:rsidRDefault="00A90791" w:rsidP="0008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2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6907" w:rsidRPr="00086907" w:rsidRDefault="0008690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69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69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69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60C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869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6907" w:rsidRDefault="000869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C99"/>
    <w:multiLevelType w:val="hybridMultilevel"/>
    <w:tmpl w:val="A40E217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3DA3374"/>
    <w:multiLevelType w:val="hybridMultilevel"/>
    <w:tmpl w:val="274023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AE8182E"/>
    <w:multiLevelType w:val="hybridMultilevel"/>
    <w:tmpl w:val="C64AB8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D866B6B"/>
    <w:multiLevelType w:val="hybridMultilevel"/>
    <w:tmpl w:val="8454024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EDE5E0B"/>
    <w:multiLevelType w:val="hybridMultilevel"/>
    <w:tmpl w:val="0AEEBD96"/>
    <w:lvl w:ilvl="0" w:tplc="537C2F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DB3252"/>
    <w:multiLevelType w:val="multilevel"/>
    <w:tmpl w:val="48B4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2DA0C6A"/>
    <w:multiLevelType w:val="hybridMultilevel"/>
    <w:tmpl w:val="E0C6AC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EDC3286"/>
    <w:multiLevelType w:val="multilevel"/>
    <w:tmpl w:val="C4824B20"/>
    <w:lvl w:ilvl="0">
      <w:start w:val="1"/>
      <w:numFmt w:val="decimal"/>
      <w:lvlText w:val="%1"/>
      <w:lvlJc w:val="left"/>
      <w:pPr>
        <w:ind w:left="1635" w:hanging="1635"/>
      </w:pPr>
      <w:rPr>
        <w:rFonts w:ascii="Arial" w:hAnsi="Arial" w:cs="Arial" w:hint="default"/>
        <w:sz w:val="35"/>
      </w:rPr>
    </w:lvl>
    <w:lvl w:ilvl="1">
      <w:start w:val="1"/>
      <w:numFmt w:val="decimal"/>
      <w:lvlText w:val="%1.%2"/>
      <w:lvlJc w:val="left"/>
      <w:pPr>
        <w:ind w:left="2344" w:hanging="163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3053" w:hanging="1635"/>
      </w:pPr>
      <w:rPr>
        <w:rFonts w:ascii="Arial" w:hAnsi="Arial" w:cs="Arial" w:hint="default"/>
        <w:sz w:val="35"/>
      </w:rPr>
    </w:lvl>
    <w:lvl w:ilvl="3">
      <w:start w:val="1"/>
      <w:numFmt w:val="decimal"/>
      <w:lvlText w:val="%1.%2.%3.%4"/>
      <w:lvlJc w:val="left"/>
      <w:pPr>
        <w:ind w:left="3762" w:hanging="1635"/>
      </w:pPr>
      <w:rPr>
        <w:rFonts w:ascii="Arial" w:hAnsi="Arial" w:cs="Arial" w:hint="default"/>
        <w:sz w:val="35"/>
      </w:rPr>
    </w:lvl>
    <w:lvl w:ilvl="4">
      <w:start w:val="1"/>
      <w:numFmt w:val="decimal"/>
      <w:lvlText w:val="%1.%2.%3.%4.%5"/>
      <w:lvlJc w:val="left"/>
      <w:pPr>
        <w:ind w:left="4471" w:hanging="1635"/>
      </w:pPr>
      <w:rPr>
        <w:rFonts w:ascii="Arial" w:hAnsi="Arial" w:cs="Arial" w:hint="default"/>
        <w:sz w:val="35"/>
      </w:rPr>
    </w:lvl>
    <w:lvl w:ilvl="5">
      <w:start w:val="1"/>
      <w:numFmt w:val="decimal"/>
      <w:lvlText w:val="%1.%2.%3.%4.%5.%6"/>
      <w:lvlJc w:val="left"/>
      <w:pPr>
        <w:ind w:left="5180" w:hanging="1635"/>
      </w:pPr>
      <w:rPr>
        <w:rFonts w:ascii="Arial" w:hAnsi="Arial" w:cs="Arial" w:hint="default"/>
        <w:sz w:val="35"/>
      </w:rPr>
    </w:lvl>
    <w:lvl w:ilvl="6">
      <w:start w:val="1"/>
      <w:numFmt w:val="decimal"/>
      <w:lvlText w:val="%1.%2.%3.%4.%5.%6.%7"/>
      <w:lvlJc w:val="left"/>
      <w:pPr>
        <w:ind w:left="5889" w:hanging="1635"/>
      </w:pPr>
      <w:rPr>
        <w:rFonts w:ascii="Arial" w:hAnsi="Arial" w:cs="Arial" w:hint="default"/>
        <w:sz w:val="35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Arial" w:hAnsi="Arial" w:cs="Arial" w:hint="default"/>
        <w:sz w:val="35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Arial" w:hAnsi="Arial" w:cs="Arial" w:hint="default"/>
        <w:sz w:val="35"/>
      </w:rPr>
    </w:lvl>
  </w:abstractNum>
  <w:abstractNum w:abstractNumId="8">
    <w:nsid w:val="7EE4328F"/>
    <w:multiLevelType w:val="hybridMultilevel"/>
    <w:tmpl w:val="99AAA6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34"/>
    <w:rsid w:val="0007645E"/>
    <w:rsid w:val="00086907"/>
    <w:rsid w:val="0023792F"/>
    <w:rsid w:val="002960C3"/>
    <w:rsid w:val="00444694"/>
    <w:rsid w:val="004A3734"/>
    <w:rsid w:val="0054327E"/>
    <w:rsid w:val="005852CB"/>
    <w:rsid w:val="005A0F37"/>
    <w:rsid w:val="005D57D3"/>
    <w:rsid w:val="00600B90"/>
    <w:rsid w:val="00686980"/>
    <w:rsid w:val="0071079D"/>
    <w:rsid w:val="00743B6D"/>
    <w:rsid w:val="00767BED"/>
    <w:rsid w:val="007A6587"/>
    <w:rsid w:val="008B45F9"/>
    <w:rsid w:val="008D35CB"/>
    <w:rsid w:val="00995026"/>
    <w:rsid w:val="00A05280"/>
    <w:rsid w:val="00A90791"/>
    <w:rsid w:val="00AE1C21"/>
    <w:rsid w:val="00B06810"/>
    <w:rsid w:val="00B163E6"/>
    <w:rsid w:val="00BA6664"/>
    <w:rsid w:val="00BE6891"/>
    <w:rsid w:val="00C04394"/>
    <w:rsid w:val="00C150C4"/>
    <w:rsid w:val="00C57ABC"/>
    <w:rsid w:val="00CB0043"/>
    <w:rsid w:val="00D37ACB"/>
    <w:rsid w:val="00D444A6"/>
    <w:rsid w:val="00E81414"/>
    <w:rsid w:val="00F67CE8"/>
    <w:rsid w:val="00F92FE3"/>
    <w:rsid w:val="00FD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79D"/>
    <w:rPr>
      <w:color w:val="0000FF"/>
      <w:u w:val="single"/>
    </w:rPr>
  </w:style>
  <w:style w:type="character" w:customStyle="1" w:styleId="markedcontent">
    <w:name w:val="markedcontent"/>
    <w:basedOn w:val="a0"/>
    <w:rsid w:val="008D35CB"/>
  </w:style>
  <w:style w:type="paragraph" w:styleId="a4">
    <w:name w:val="List Paragraph"/>
    <w:basedOn w:val="a"/>
    <w:uiPriority w:val="34"/>
    <w:qFormat/>
    <w:rsid w:val="008D35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3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5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5D57D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5D57D3"/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5D57D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5">
    <w:name w:val="Стиль"/>
    <w:rsid w:val="005D5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907"/>
  </w:style>
  <w:style w:type="paragraph" w:styleId="a8">
    <w:name w:val="footer"/>
    <w:basedOn w:val="a"/>
    <w:link w:val="a9"/>
    <w:uiPriority w:val="99"/>
    <w:semiHidden/>
    <w:unhideWhenUsed/>
    <w:rsid w:val="0008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907"/>
  </w:style>
  <w:style w:type="paragraph" w:styleId="12">
    <w:name w:val="toc 1"/>
    <w:basedOn w:val="a"/>
    <w:next w:val="a"/>
    <w:autoRedefine/>
    <w:uiPriority w:val="39"/>
    <w:unhideWhenUsed/>
    <w:rsid w:val="00CB0043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B0043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zard24.ru/orders/info/22404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izard24.ru/orders/info/2240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zard24.ru/orders/info/2240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2784-6982-403D-A33B-9138F9AE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6302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dcterms:created xsi:type="dcterms:W3CDTF">2021-12-28T07:06:00Z</dcterms:created>
  <dcterms:modified xsi:type="dcterms:W3CDTF">2021-12-28T08:17:00Z</dcterms:modified>
</cp:coreProperties>
</file>