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92" w:rsidRPr="000447F4" w:rsidRDefault="000447F4" w:rsidP="009B71B2">
      <w:pPr>
        <w:spacing w:after="0" w:line="240" w:lineRule="auto"/>
        <w:ind w:right="-141" w:firstLine="567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И.Н. </w:t>
      </w:r>
      <w:proofErr w:type="spellStart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>Михайлис</w:t>
      </w:r>
      <w:proofErr w:type="spellEnd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социальный педагог, учитель математики; </w:t>
      </w:r>
      <w:r w:rsidR="00B96D92" w:rsidRPr="000447F4">
        <w:rPr>
          <w:rFonts w:ascii="Times New Roman" w:hAnsi="Times New Roman" w:cs="Times New Roman"/>
          <w:b/>
          <w:i/>
          <w:sz w:val="24"/>
          <w:szCs w:val="24"/>
        </w:rPr>
        <w:t xml:space="preserve">МБОУ </w:t>
      </w:r>
      <w:proofErr w:type="gramStart"/>
      <w:r w:rsidR="00B96D92">
        <w:rPr>
          <w:rFonts w:ascii="Times New Roman" w:hAnsi="Times New Roman" w:cs="Times New Roman"/>
          <w:b/>
          <w:i/>
          <w:sz w:val="24"/>
          <w:szCs w:val="24"/>
        </w:rPr>
        <w:t>С(</w:t>
      </w:r>
      <w:proofErr w:type="gramEnd"/>
      <w:r w:rsidR="00B96D92">
        <w:rPr>
          <w:rFonts w:ascii="Times New Roman" w:hAnsi="Times New Roman" w:cs="Times New Roman"/>
          <w:b/>
          <w:i/>
          <w:sz w:val="24"/>
          <w:szCs w:val="24"/>
        </w:rPr>
        <w:t>К)ШИ № 39</w:t>
      </w:r>
    </w:p>
    <w:p w:rsidR="000447F4" w:rsidRPr="000447F4" w:rsidRDefault="000447F4" w:rsidP="009B71B2">
      <w:pPr>
        <w:tabs>
          <w:tab w:val="left" w:pos="10206"/>
        </w:tabs>
        <w:spacing w:after="0" w:line="240" w:lineRule="auto"/>
        <w:ind w:right="-141"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Е. А. </w:t>
      </w:r>
      <w:proofErr w:type="spellStart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>Писецкая</w:t>
      </w:r>
      <w:proofErr w:type="spellEnd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учитель английского языка; МБОУ </w:t>
      </w:r>
      <w:proofErr w:type="gramStart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>С(</w:t>
      </w:r>
      <w:proofErr w:type="gramEnd"/>
      <w:r w:rsidRPr="000447F4">
        <w:rPr>
          <w:rFonts w:ascii="Times New Roman" w:eastAsia="Times New Roman" w:hAnsi="Times New Roman" w:cs="Times New Roman"/>
          <w:b/>
          <w:i/>
          <w:sz w:val="24"/>
          <w:szCs w:val="24"/>
        </w:rPr>
        <w:t>К)ШИ № 39</w:t>
      </w:r>
    </w:p>
    <w:p w:rsidR="000447F4" w:rsidRDefault="000447F4" w:rsidP="009B71B2">
      <w:pPr>
        <w:spacing w:after="0" w:line="240" w:lineRule="auto"/>
        <w:ind w:left="709" w:right="1418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47F4">
        <w:rPr>
          <w:rFonts w:ascii="Times New Roman" w:hAnsi="Times New Roman" w:cs="Times New Roman"/>
          <w:b/>
          <w:i/>
          <w:sz w:val="24"/>
          <w:szCs w:val="24"/>
        </w:rPr>
        <w:t>г. Новосибирск</w:t>
      </w:r>
    </w:p>
    <w:p w:rsidR="009B71B2" w:rsidRPr="000447F4" w:rsidRDefault="009B71B2" w:rsidP="009B71B2">
      <w:pPr>
        <w:spacing w:after="0" w:line="240" w:lineRule="auto"/>
        <w:ind w:left="709" w:right="1418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17E25" w:rsidRPr="009B71B2" w:rsidRDefault="001F4338" w:rsidP="006835C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B71B2">
        <w:rPr>
          <w:rFonts w:ascii="Times New Roman" w:hAnsi="Times New Roman" w:cs="Times New Roman"/>
          <w:b/>
          <w:bCs/>
          <w:sz w:val="24"/>
          <w:szCs w:val="24"/>
        </w:rPr>
        <w:t>Профессиональная ориентация обучающихся с проблемам</w:t>
      </w:r>
      <w:r w:rsidR="00CD6010">
        <w:rPr>
          <w:rFonts w:ascii="Times New Roman" w:hAnsi="Times New Roman" w:cs="Times New Roman"/>
          <w:b/>
          <w:bCs/>
          <w:sz w:val="24"/>
          <w:szCs w:val="24"/>
        </w:rPr>
        <w:t xml:space="preserve">и зрения на уроках математики, </w:t>
      </w:r>
      <w:r w:rsidRPr="009B71B2">
        <w:rPr>
          <w:rFonts w:ascii="Times New Roman" w:hAnsi="Times New Roman" w:cs="Times New Roman"/>
          <w:b/>
          <w:bCs/>
          <w:sz w:val="24"/>
          <w:szCs w:val="24"/>
        </w:rPr>
        <w:t>английского языка и во внеурочное время</w:t>
      </w:r>
      <w:proofErr w:type="gramEnd"/>
    </w:p>
    <w:p w:rsidR="00F17E25" w:rsidRPr="009B71B2" w:rsidRDefault="001F4338" w:rsidP="006379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sz w:val="24"/>
          <w:szCs w:val="24"/>
        </w:rPr>
        <w:t xml:space="preserve">В школе-интернате № 39 обучаются слабовидящие и слепые дети.  </w:t>
      </w:r>
      <w:proofErr w:type="gramStart"/>
      <w:r w:rsidRPr="009B71B2">
        <w:rPr>
          <w:rFonts w:ascii="Times New Roman" w:eastAsia="Times New Roman" w:hAnsi="Times New Roman" w:cs="Times New Roman"/>
          <w:sz w:val="24"/>
          <w:szCs w:val="24"/>
        </w:rPr>
        <w:t xml:space="preserve">Данная группа обучающихся испытывает определенные трудности в процессе восприятия окружающего мира, в учебно-познавательной деятельности, у них наблюдается снижение двигательной и коммуникативной  активности и компетентности. </w:t>
      </w:r>
      <w:proofErr w:type="gramEnd"/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Тема выбора профессии является одной из самых актуальных в жизни человека. Она близка каждому </w:t>
      </w:r>
      <w:r w:rsidR="00E60B15" w:rsidRPr="009B71B2">
        <w:rPr>
          <w:rFonts w:ascii="Times New Roman" w:hAnsi="Times New Roman" w:cs="Times New Roman"/>
          <w:sz w:val="24"/>
          <w:szCs w:val="24"/>
        </w:rPr>
        <w:t>обучающемуся</w:t>
      </w:r>
      <w:r w:rsidRPr="009B71B2">
        <w:rPr>
          <w:rFonts w:ascii="Times New Roman" w:hAnsi="Times New Roman" w:cs="Times New Roman"/>
          <w:sz w:val="24"/>
          <w:szCs w:val="24"/>
        </w:rPr>
        <w:t>, так как после окончания школы ему предстоит решить</w:t>
      </w:r>
      <w:r w:rsidR="001F3639" w:rsidRPr="009B71B2">
        <w:rPr>
          <w:rFonts w:ascii="Times New Roman" w:hAnsi="Times New Roman" w:cs="Times New Roman"/>
          <w:sz w:val="24"/>
          <w:szCs w:val="24"/>
        </w:rPr>
        <w:t xml:space="preserve"> один из главных вопросов в своей жизни: «К</w:t>
      </w:r>
      <w:r w:rsidRPr="009B71B2">
        <w:rPr>
          <w:rFonts w:ascii="Times New Roman" w:hAnsi="Times New Roman" w:cs="Times New Roman"/>
          <w:sz w:val="24"/>
          <w:szCs w:val="24"/>
        </w:rPr>
        <w:t>ем быть</w:t>
      </w:r>
      <w:r w:rsidR="001F3639" w:rsidRPr="009B71B2">
        <w:rPr>
          <w:rFonts w:ascii="Times New Roman" w:hAnsi="Times New Roman" w:cs="Times New Roman"/>
          <w:sz w:val="24"/>
          <w:szCs w:val="24"/>
        </w:rPr>
        <w:t>?»</w:t>
      </w:r>
      <w:r w:rsidRPr="009B71B2">
        <w:rPr>
          <w:rFonts w:ascii="Times New Roman" w:hAnsi="Times New Roman" w:cs="Times New Roman"/>
          <w:sz w:val="24"/>
          <w:szCs w:val="24"/>
        </w:rPr>
        <w:t xml:space="preserve">. Для людей же с проблемами зрения это не только важный, но и очень сложный вопрос в силу того, что незрячий и слабовидящий человек очень ограничен в этом выборе. Поэтому </w:t>
      </w:r>
      <w:r w:rsidRPr="009B71B2">
        <w:rPr>
          <w:rFonts w:ascii="Times New Roman" w:eastAsia="Times New Roman" w:hAnsi="Times New Roman" w:cs="Times New Roman"/>
          <w:sz w:val="24"/>
          <w:szCs w:val="24"/>
        </w:rPr>
        <w:t>одной из актуальных задач школы-интерната является подготовка обучающихся к продолжению образования и выбору дальнейшего трудового пути.</w:t>
      </w:r>
    </w:p>
    <w:p w:rsidR="001F3639" w:rsidRPr="009B71B2" w:rsidRDefault="00423966" w:rsidP="00556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="00BA3666">
        <w:rPr>
          <w:rFonts w:ascii="Times New Roman" w:eastAsia="Times New Roman" w:hAnsi="Times New Roman" w:cs="Times New Roman"/>
          <w:sz w:val="24"/>
          <w:szCs w:val="24"/>
        </w:rPr>
        <w:t xml:space="preserve"> работу по профориентации</w:t>
      </w:r>
      <w:r w:rsidRPr="009B71B2">
        <w:rPr>
          <w:rFonts w:ascii="Times New Roman" w:eastAsia="Times New Roman" w:hAnsi="Times New Roman" w:cs="Times New Roman"/>
          <w:sz w:val="24"/>
          <w:szCs w:val="24"/>
        </w:rPr>
        <w:t xml:space="preserve"> мы начали как классные руководители на параллели </w:t>
      </w:r>
      <w:r w:rsidR="00756EF7">
        <w:rPr>
          <w:rFonts w:ascii="Times New Roman" w:eastAsia="Times New Roman" w:hAnsi="Times New Roman" w:cs="Times New Roman"/>
          <w:sz w:val="24"/>
          <w:szCs w:val="24"/>
        </w:rPr>
        <w:t xml:space="preserve">классов. Затем продолжили работу </w:t>
      </w:r>
      <w:r w:rsidRPr="009B71B2">
        <w:rPr>
          <w:rFonts w:ascii="Times New Roman" w:eastAsia="Times New Roman" w:hAnsi="Times New Roman" w:cs="Times New Roman"/>
          <w:sz w:val="24"/>
          <w:szCs w:val="24"/>
        </w:rPr>
        <w:t>в данном направлении и на учебных занятиях по своим предметам</w:t>
      </w:r>
      <w:r w:rsidR="00E60B15" w:rsidRPr="009B71B2">
        <w:rPr>
          <w:rFonts w:ascii="Times New Roman" w:eastAsia="Times New Roman" w:hAnsi="Times New Roman" w:cs="Times New Roman"/>
          <w:sz w:val="24"/>
          <w:szCs w:val="24"/>
        </w:rPr>
        <w:t>, так как т</w:t>
      </w:r>
      <w:r w:rsidR="00CC6190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акая работа должна проводиться как во внеурочное время, так и во время уроков.</w:t>
      </w:r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Ни для кого не секрет, что в наше время молодые люди не очень охотно идут работать в школу. Для коррекционной же школы это еще более актуальный вопрос. Поэтому работа по профессиональной ориентации обучающихся в нашей школе осуществляется по двум направлениям: 1) ориентация учащихся </w:t>
      </w:r>
      <w:proofErr w:type="gramStart"/>
      <w:r w:rsidRPr="009B71B2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9B71B2">
        <w:rPr>
          <w:rFonts w:ascii="Times New Roman" w:hAnsi="Times New Roman" w:cs="Times New Roman"/>
          <w:sz w:val="24"/>
          <w:szCs w:val="24"/>
        </w:rPr>
        <w:t xml:space="preserve"> профессии, которые они могут освоить по состоянию здоровья; 2) ориентация учащихся на профессию учителя.</w:t>
      </w:r>
    </w:p>
    <w:p w:rsidR="009804C3" w:rsidRPr="009B71B2" w:rsidRDefault="009804C3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Знакомство с миром профессий на уроках английского языка и математики начинается в начальной школе. В среднем и старшем звене эта работа продолжается. Мы обсуждаем различные профессии, акцентируя внимание на тех профессиях, которые подходят нашим детям, говорим о том, какими чертами характера должны обладать люди той или иной профессии, об условиях работы.</w:t>
      </w:r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На уроках английского языка и математики мы последовательно проводим работу, которая включает элементы профотбора, </w:t>
      </w:r>
      <w:proofErr w:type="spellStart"/>
      <w:r w:rsidRPr="009B71B2">
        <w:rPr>
          <w:rFonts w:ascii="Times New Roman" w:hAnsi="Times New Roman" w:cs="Times New Roman"/>
          <w:sz w:val="24"/>
          <w:szCs w:val="24"/>
        </w:rPr>
        <w:t>профконсультации</w:t>
      </w:r>
      <w:proofErr w:type="spellEnd"/>
      <w:r w:rsidRPr="009B71B2">
        <w:rPr>
          <w:rFonts w:ascii="Times New Roman" w:hAnsi="Times New Roman" w:cs="Times New Roman"/>
          <w:sz w:val="24"/>
          <w:szCs w:val="24"/>
        </w:rPr>
        <w:t xml:space="preserve"> и первичной профессиональной подготовки. Мы как учителя помогаем </w:t>
      </w:r>
      <w:proofErr w:type="gramStart"/>
      <w:r w:rsidR="00C376F9" w:rsidRPr="009B71B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B71B2">
        <w:rPr>
          <w:rFonts w:ascii="Times New Roman" w:hAnsi="Times New Roman" w:cs="Times New Roman"/>
          <w:sz w:val="24"/>
          <w:szCs w:val="24"/>
        </w:rPr>
        <w:t xml:space="preserve"> выявить сущность своих интересов и возможностей и выступаем в роли профконсультантов.</w:t>
      </w:r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Нельзя недооценивать роль иностранного языка как общеобразовательного предмета, служащего развитию личности, в том числе ее профессиональному становлению. Иностранный язык, призванный заложить основы иноязычного общения, помогает ориентировать школьников в огромном мире современных профессий, а также способствует формированию профессионально важных качеств личности. </w:t>
      </w:r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Уроки английского языка имеют профессионально-педагогическую направленность, что является неотъемлемой частью всего учебно-воспитательного процесса. Влад</w:t>
      </w:r>
      <w:r w:rsidR="009D0BC1">
        <w:rPr>
          <w:rFonts w:ascii="Times New Roman" w:hAnsi="Times New Roman" w:cs="Times New Roman"/>
          <w:sz w:val="24"/>
          <w:szCs w:val="24"/>
        </w:rPr>
        <w:t>ение иностранным языком служит</w:t>
      </w:r>
      <w:r w:rsidRPr="009B71B2">
        <w:rPr>
          <w:rFonts w:ascii="Times New Roman" w:hAnsi="Times New Roman" w:cs="Times New Roman"/>
          <w:sz w:val="24"/>
          <w:szCs w:val="24"/>
        </w:rPr>
        <w:t xml:space="preserve"> одним из требований современного общества к молодым специалистам и выступает обязательным компонентом их профессиональной подготовки. Поэтому одной из целей обучения профессиональному ориентированию на уроках английского языка является формирование у обучающихся коммуникативных компетенций по использованию полученных знаний применительно к своей будущей профессии.</w:t>
      </w:r>
    </w:p>
    <w:p w:rsidR="00EE429E" w:rsidRPr="009B71B2" w:rsidRDefault="00EE429E" w:rsidP="006C78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уроках математики, в процессе изучения основного материала  происходит знакомство  обучающихся с миром профессий, в которых требуются знания данного предмета. Заинтересованность в математическом образовании  и развитие профессиональных интересов – это две </w:t>
      </w:r>
      <w:proofErr w:type="spellStart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взаимообусловливающие</w:t>
      </w:r>
      <w:proofErr w:type="spellEnd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  друг друга стороны единого процесса познания. В решении задач профориентации средствами учебного предмета математики,  выделяются два направления:</w:t>
      </w:r>
    </w:p>
    <w:p w:rsidR="00EE429E" w:rsidRPr="009B71B2" w:rsidRDefault="00EE429E" w:rsidP="0063793E">
      <w:pPr>
        <w:pStyle w:val="af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Первое - это работа по профориентации через само содержание предмета, через тот материал, которым должен владеть каждый для продолжения своей трудовой деятельности. </w:t>
      </w:r>
    </w:p>
    <w:p w:rsidR="00EE429E" w:rsidRPr="009B71B2" w:rsidRDefault="00EE429E" w:rsidP="0063793E">
      <w:pPr>
        <w:pStyle w:val="af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Второе – это работа по решению задач, имеющих определенное </w:t>
      </w:r>
      <w:proofErr w:type="spellStart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профориентационное</w:t>
      </w:r>
      <w:proofErr w:type="spellEnd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содержание. </w:t>
      </w:r>
    </w:p>
    <w:p w:rsidR="009804C3" w:rsidRPr="009B71B2" w:rsidRDefault="00EE429E" w:rsidP="006C78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уроках математики  </w:t>
      </w:r>
      <w:r w:rsidR="00914B6E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короткие беседы о профессии, 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которая упоминается 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условии задачи,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а также </w:t>
      </w:r>
      <w:r w:rsidR="00914B6E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поясняется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роль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значения данног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предмета 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 и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деятельности людей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данной профессии. </w:t>
      </w:r>
      <w:r w:rsidR="009804C3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Опыт  работы показывает, что подготовку к решению арифметических задач следует начинать с обогащения и расширения жизненного опыта учащихся, ориентировки их в окружающей действительности. Учеников необходимо ввести в ту жизненную ситуацию, в которой приходится считать, решать задачи, производить измерения (т.е. инсценировать задачу). После решения таких задач, которые мы «прожили» вместе, р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ебята самостоятельно сост</w:t>
      </w:r>
      <w:r w:rsidR="009D0BC1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 задачи, в условии которых</w:t>
      </w:r>
      <w:r w:rsidR="003044C9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присутству</w:t>
      </w:r>
      <w:r w:rsidR="009804C3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различные профессии и представляют их красочно и </w:t>
      </w:r>
      <w:r w:rsidR="00914B6E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эмоционально.</w:t>
      </w:r>
    </w:p>
    <w:p w:rsidR="00F17E25" w:rsidRPr="009B71B2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В работе со </w:t>
      </w:r>
      <w:proofErr w:type="gramStart"/>
      <w:r w:rsidRPr="009B71B2">
        <w:rPr>
          <w:rFonts w:ascii="Times New Roman" w:hAnsi="Times New Roman" w:cs="Times New Roman"/>
          <w:sz w:val="24"/>
          <w:szCs w:val="24"/>
        </w:rPr>
        <w:t>слепыми</w:t>
      </w:r>
      <w:proofErr w:type="gramEnd"/>
      <w:r w:rsidRPr="009B71B2">
        <w:rPr>
          <w:rFonts w:ascii="Times New Roman" w:hAnsi="Times New Roman" w:cs="Times New Roman"/>
          <w:sz w:val="24"/>
          <w:szCs w:val="24"/>
        </w:rPr>
        <w:t xml:space="preserve"> обучающимися в этом нам помогают программы, которые с помощью механического голоса преобразовывают текст в речь. Их называют «Программы экранного доступа». Они читают весь текст, который вы видите на экране. А те вещи, которые вы делаете с помощью компьютерной мыши, можно делать, используя к</w:t>
      </w:r>
      <w:r w:rsidR="00D62884" w:rsidRPr="009B71B2">
        <w:rPr>
          <w:rFonts w:ascii="Times New Roman" w:hAnsi="Times New Roman" w:cs="Times New Roman"/>
          <w:sz w:val="24"/>
          <w:szCs w:val="24"/>
        </w:rPr>
        <w:t xml:space="preserve">лавиатурные комбинации клавиш. </w:t>
      </w:r>
      <w:r w:rsidRPr="009B71B2">
        <w:rPr>
          <w:rFonts w:ascii="Times New Roman" w:hAnsi="Times New Roman" w:cs="Times New Roman"/>
          <w:sz w:val="24"/>
          <w:szCs w:val="24"/>
        </w:rPr>
        <w:t xml:space="preserve">Существует много таких программ, но самые популярные программы такого типа это программа </w:t>
      </w:r>
      <w:r w:rsidRPr="009B71B2">
        <w:rPr>
          <w:rFonts w:ascii="Times New Roman" w:hAnsi="Times New Roman" w:cs="Times New Roman"/>
          <w:sz w:val="24"/>
          <w:szCs w:val="24"/>
          <w:lang w:val="en-US"/>
        </w:rPr>
        <w:t>Jaws</w:t>
      </w:r>
      <w:r w:rsidRPr="009B71B2">
        <w:rPr>
          <w:rFonts w:ascii="Times New Roman" w:hAnsi="Times New Roman" w:cs="Times New Roman"/>
          <w:sz w:val="24"/>
          <w:szCs w:val="24"/>
        </w:rPr>
        <w:t xml:space="preserve"> и </w:t>
      </w:r>
      <w:r w:rsidRPr="009B71B2">
        <w:rPr>
          <w:rFonts w:ascii="Times New Roman" w:hAnsi="Times New Roman" w:cs="Times New Roman"/>
          <w:sz w:val="24"/>
          <w:szCs w:val="24"/>
          <w:lang w:val="en-US"/>
        </w:rPr>
        <w:t>NVDA</w:t>
      </w:r>
      <w:r w:rsidRPr="009B71B2">
        <w:rPr>
          <w:rFonts w:ascii="Times New Roman" w:hAnsi="Times New Roman" w:cs="Times New Roman"/>
          <w:sz w:val="24"/>
          <w:szCs w:val="24"/>
        </w:rPr>
        <w:t>.</w:t>
      </w:r>
    </w:p>
    <w:p w:rsidR="0063793E" w:rsidRPr="006C78AC" w:rsidRDefault="001F4338" w:rsidP="006C7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1B2">
        <w:rPr>
          <w:rFonts w:ascii="Times New Roman" w:hAnsi="Times New Roman" w:cs="Times New Roman"/>
          <w:sz w:val="24"/>
          <w:szCs w:val="24"/>
        </w:rPr>
        <w:t>Помимо учебных занятий мы проводим в школе декады профориентации, ребята участвуют в конкурсах,  в Областном фестивале профессиональной ориентации среди обучающихся отдельных общеобразовательных организаций, осуществляющих образовательную деятельность по адаптированным основным общеобразовательным программам для детей с ограниченными возможностями здоровья, в областном конкур</w:t>
      </w:r>
      <w:r w:rsidR="00D62884" w:rsidRPr="009B71B2">
        <w:rPr>
          <w:rFonts w:ascii="Times New Roman" w:hAnsi="Times New Roman" w:cs="Times New Roman"/>
          <w:sz w:val="24"/>
          <w:szCs w:val="24"/>
        </w:rPr>
        <w:t xml:space="preserve">се эссе «Моя будущая профессия», с обучающимися 9-х классов мы работаем по проекту </w:t>
      </w:r>
      <w:r w:rsidR="00914B6E" w:rsidRPr="009B71B2">
        <w:rPr>
          <w:rFonts w:ascii="Times New Roman" w:hAnsi="Times New Roman" w:cs="Times New Roman"/>
          <w:sz w:val="24"/>
          <w:szCs w:val="24"/>
        </w:rPr>
        <w:t>«Навигатор»  (</w:t>
      </w:r>
      <w:proofErr w:type="spellStart"/>
      <w:r w:rsidR="00461675" w:rsidRPr="009B71B2">
        <w:rPr>
          <w:rFonts w:ascii="Times New Roman" w:hAnsi="Times New Roman" w:cs="Times New Roman"/>
          <w:sz w:val="24"/>
          <w:szCs w:val="24"/>
        </w:rPr>
        <w:t>профориентацион</w:t>
      </w:r>
      <w:r w:rsidR="00914B6E" w:rsidRPr="009B71B2">
        <w:rPr>
          <w:rFonts w:ascii="Times New Roman" w:hAnsi="Times New Roman" w:cs="Times New Roman"/>
          <w:sz w:val="24"/>
          <w:szCs w:val="24"/>
        </w:rPr>
        <w:t>ная</w:t>
      </w:r>
      <w:proofErr w:type="spellEnd"/>
      <w:r w:rsidR="00461675" w:rsidRPr="009B71B2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914B6E" w:rsidRPr="009B71B2">
        <w:rPr>
          <w:rFonts w:ascii="Times New Roman" w:hAnsi="Times New Roman" w:cs="Times New Roman"/>
          <w:sz w:val="24"/>
          <w:szCs w:val="24"/>
        </w:rPr>
        <w:t>а</w:t>
      </w:r>
      <w:r w:rsidR="00461675" w:rsidRPr="009B71B2">
        <w:rPr>
          <w:rFonts w:ascii="Times New Roman" w:hAnsi="Times New Roman" w:cs="Times New Roman"/>
          <w:sz w:val="24"/>
          <w:szCs w:val="24"/>
        </w:rPr>
        <w:t xml:space="preserve"> на основе сетевого взаимодействия с</w:t>
      </w:r>
      <w:proofErr w:type="gramEnd"/>
      <w:r w:rsidR="00461675" w:rsidRPr="009B71B2">
        <w:rPr>
          <w:rFonts w:ascii="Times New Roman" w:hAnsi="Times New Roman" w:cs="Times New Roman"/>
          <w:sz w:val="24"/>
          <w:szCs w:val="24"/>
        </w:rPr>
        <w:t xml:space="preserve"> образовательными организациями</w:t>
      </w:r>
      <w:r w:rsidR="00914B6E" w:rsidRPr="009B71B2">
        <w:rPr>
          <w:rFonts w:ascii="Times New Roman" w:hAnsi="Times New Roman" w:cs="Times New Roman"/>
          <w:sz w:val="24"/>
          <w:szCs w:val="24"/>
        </w:rPr>
        <w:t xml:space="preserve">  города)</w:t>
      </w:r>
    </w:p>
    <w:p w:rsidR="00D62884" w:rsidRDefault="00D62884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sz w:val="24"/>
          <w:szCs w:val="24"/>
        </w:rPr>
        <w:t>Областной фестиваль</w:t>
      </w:r>
    </w:p>
    <w:p w:rsidR="0063793E" w:rsidRPr="009B71B2" w:rsidRDefault="0063793E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17E25" w:rsidRPr="009B71B2" w:rsidRDefault="002A626A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26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6pt;height:156pt">
            <v:imagedata r:id="rId5" o:title="3 фото для статьи"/>
          </v:shape>
        </w:pict>
      </w:r>
      <w:r w:rsidR="00D62884" w:rsidRPr="009B7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1310" cy="1973580"/>
            <wp:effectExtent l="19050" t="0" r="0" b="0"/>
            <wp:docPr id="10" name="Рисунок 10" descr="C:\Users\User\Desktop\СТАТЬЯ май 2023 год\2 фото для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ТЬЯ май 2023 год\2 фото для стать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6" cy="19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AC" w:rsidRDefault="006C78AC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62884" w:rsidRPr="009B71B2" w:rsidRDefault="00D62884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sz w:val="24"/>
          <w:szCs w:val="24"/>
        </w:rPr>
        <w:t xml:space="preserve">Защита проекта </w:t>
      </w:r>
    </w:p>
    <w:p w:rsidR="00D62884" w:rsidRPr="009B71B2" w:rsidRDefault="00D62884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800350" cy="1866900"/>
            <wp:effectExtent l="19050" t="0" r="0" b="0"/>
            <wp:docPr id="13" name="Рисунок 13" descr="C:\Users\User\Desktop\СТАТЬЯ май 2023 год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АТЬЯ май 2023 год\IMG_2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28" cy="186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78AC" w:rsidRPr="006C78AC" w:rsidRDefault="00D62884" w:rsidP="006C78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128010" cy="2423160"/>
            <wp:effectExtent l="19050" t="0" r="0" b="0"/>
            <wp:docPr id="14" name="Рисунок 14" descr="C:\Users\User\Desktop\СТАТЬЯ май 2023 год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АТЬЯ май 2023 год\IMG_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1" cy="2423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1330" cy="2377440"/>
            <wp:effectExtent l="19050" t="0" r="7620" b="0"/>
            <wp:docPr id="15" name="Рисунок 15" descr="C:\Users\User\Desktop\СТАТЬЯ май 2023 год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АТЬЯ май 2023 год\IMG_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30" cy="237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1675" w:rsidRPr="009B71B2" w:rsidRDefault="005E38C3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sz w:val="24"/>
          <w:szCs w:val="24"/>
        </w:rPr>
        <w:t>Сетевое взаимодействие.</w:t>
      </w:r>
    </w:p>
    <w:p w:rsidR="005E38C3" w:rsidRPr="009B71B2" w:rsidRDefault="005E38C3" w:rsidP="009B71B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59430" cy="2343150"/>
            <wp:effectExtent l="19050" t="0" r="7620" b="0"/>
            <wp:docPr id="5" name="Рисунок 1" descr="http://www.s_39_spec.edu54.ru/images/p235_img_20230323_154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://www.s_39_spec.edu54.ru/images/p235_img_20230323_1542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44190" cy="2343150"/>
            <wp:effectExtent l="19050" t="0" r="381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59" cy="235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8C3" w:rsidRDefault="005E38C3" w:rsidP="009B7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sz w:val="24"/>
          <w:szCs w:val="24"/>
        </w:rPr>
        <w:t>Профессии на уроках</w:t>
      </w:r>
    </w:p>
    <w:p w:rsidR="006C78AC" w:rsidRPr="009B71B2" w:rsidRDefault="006C78AC" w:rsidP="00FA31F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C297D" w:rsidRPr="009B71B2" w:rsidRDefault="008C297D" w:rsidP="009B71B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933700" cy="1767840"/>
            <wp:effectExtent l="19050" t="0" r="0" b="0"/>
            <wp:docPr id="31" name="Рисунок 31" descr="C:\Users\User\Desktop\СТАТЬЯ май 2023 год\8a4ddbbf-b393-4a0b-8f46-a0970404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ТАТЬЯ май 2023 год\8a4ddbbf-b393-4a0b-8f46-a09704047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2" cy="1768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A31F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A31FF" w:rsidRPr="00FA31F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1330" cy="1767840"/>
            <wp:effectExtent l="19050" t="0" r="7620" b="0"/>
            <wp:docPr id="11" name="Рисунок 25" descr="C:\Users\User\Desktop\СТАТЬЯ май 2023 год\PHOTO-2023-12-15-08-4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ТАТЬЯ май 2023 год\PHOTO-2023-12-15-08-43-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28" cy="177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97D" w:rsidRDefault="008C297D" w:rsidP="009B71B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A31FF" w:rsidRPr="009B71B2" w:rsidRDefault="00FA31FF" w:rsidP="00FA3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1F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59430" cy="2118360"/>
            <wp:effectExtent l="19050" t="0" r="7620" b="0"/>
            <wp:docPr id="8" name="Рисунок 30" descr="C:\Users\User\Desktop\СТАТЬЯ май 2023 год\PHOTO-2023-05-03-10-2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ТАТЬЯ май 2023 год\PHOTO-2023-05-03-10-29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7" cy="2123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97D" w:rsidRPr="009B71B2" w:rsidRDefault="008C297D" w:rsidP="009B71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14B6E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В рамках де</w:t>
      </w:r>
      <w:r w:rsidR="004B491D" w:rsidRPr="009B71B2">
        <w:rPr>
          <w:rFonts w:ascii="Times New Roman" w:hAnsi="Times New Roman" w:cs="Times New Roman"/>
          <w:sz w:val="24"/>
          <w:szCs w:val="24"/>
        </w:rPr>
        <w:t>кады профориентации мы проводим конкурсы</w:t>
      </w:r>
      <w:r w:rsidR="00914B6E" w:rsidRPr="009B71B2">
        <w:rPr>
          <w:rFonts w:ascii="Times New Roman" w:hAnsi="Times New Roman" w:cs="Times New Roman"/>
          <w:sz w:val="24"/>
          <w:szCs w:val="24"/>
        </w:rPr>
        <w:t>:</w:t>
      </w:r>
    </w:p>
    <w:p w:rsidR="001F4338" w:rsidRPr="009B71B2" w:rsidRDefault="001F4338" w:rsidP="009B71B2">
      <w:pPr>
        <w:pStyle w:val="af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Рисунков «Рисую свою профессию»;</w:t>
      </w:r>
    </w:p>
    <w:p w:rsidR="00F17E25" w:rsidRPr="009B71B2" w:rsidRDefault="001F4338" w:rsidP="009B71B2">
      <w:pPr>
        <w:pStyle w:val="af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Проектов «Представь свою профессию» (в презентациях, песнях, частушках, стихах, сценках). </w:t>
      </w:r>
    </w:p>
    <w:p w:rsidR="00BA7DDD" w:rsidRPr="00FA31FF" w:rsidRDefault="00BA7DDD" w:rsidP="00FA3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1FF">
        <w:rPr>
          <w:rFonts w:ascii="Times New Roman" w:hAnsi="Times New Roman" w:cs="Times New Roman"/>
          <w:b/>
          <w:i/>
          <w:sz w:val="24"/>
          <w:szCs w:val="24"/>
        </w:rPr>
        <w:t>Творчество наших детей</w:t>
      </w: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Если заболели вдруг шея, плечи иль спина,</w:t>
      </w: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массажиста сильных  рук точно хватит вам сполна.</w:t>
      </w:r>
    </w:p>
    <w:p w:rsidR="00F17E25" w:rsidRPr="009B71B2" w:rsidRDefault="00F17E25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Показать всем свой талант может каждый музыкант,</w:t>
      </w: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если не ленить</w:t>
      </w:r>
      <w:r w:rsidR="009804C3" w:rsidRPr="009B71B2">
        <w:rPr>
          <w:rFonts w:ascii="Times New Roman" w:hAnsi="Times New Roman" w:cs="Times New Roman"/>
          <w:sz w:val="24"/>
          <w:szCs w:val="24"/>
        </w:rPr>
        <w:t>ся</w:t>
      </w:r>
      <w:r w:rsidRPr="009B71B2">
        <w:rPr>
          <w:rFonts w:ascii="Times New Roman" w:hAnsi="Times New Roman" w:cs="Times New Roman"/>
          <w:sz w:val="24"/>
          <w:szCs w:val="24"/>
        </w:rPr>
        <w:t>, с усердием трудиться.</w:t>
      </w:r>
    </w:p>
    <w:p w:rsidR="00F17E25" w:rsidRPr="009B71B2" w:rsidRDefault="00F17E25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Учитель - не просто профессия, где труд не имеет меры.</w:t>
      </w:r>
    </w:p>
    <w:p w:rsidR="00F17E25" w:rsidRPr="009B71B2" w:rsidRDefault="001F4338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К ученикам своим в ней заложено много любви и веры.</w:t>
      </w:r>
    </w:p>
    <w:p w:rsidR="00BA7DDD" w:rsidRPr="009B71B2" w:rsidRDefault="00BA7DDD" w:rsidP="00FA3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71B2">
        <w:rPr>
          <w:rFonts w:ascii="Times New Roman" w:hAnsi="Times New Roman" w:cs="Times New Roman"/>
          <w:b/>
          <w:i/>
          <w:sz w:val="24"/>
          <w:szCs w:val="24"/>
        </w:rPr>
        <w:t>Рисунки наших детей</w:t>
      </w:r>
    </w:p>
    <w:p w:rsidR="00F06530" w:rsidRPr="009B71B2" w:rsidRDefault="00F06530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1320" cy="2324100"/>
            <wp:effectExtent l="95250" t="38100" r="49530" b="76200"/>
            <wp:docPr id="3" name="Рисунок 1" descr="C:\Users\User\Pictures\Липская рисун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ипская рисунок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9" cy="23229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B7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3230" cy="2293620"/>
            <wp:effectExtent l="95250" t="38100" r="45720" b="68580"/>
            <wp:docPr id="4" name="Рисунок 2" descr="C:\Users\User\Pictures\Марютина рисун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арютина рисунок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7" cy="2294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7E25" w:rsidRPr="009B71B2" w:rsidRDefault="00F17E25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25" w:rsidRPr="009B71B2" w:rsidRDefault="001F4338" w:rsidP="00FA31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gramStart"/>
      <w:r w:rsidRPr="009B71B2">
        <w:rPr>
          <w:rFonts w:ascii="Times New Roman" w:hAnsi="Times New Roman" w:cs="Times New Roman"/>
          <w:sz w:val="24"/>
          <w:szCs w:val="24"/>
        </w:rPr>
        <w:t>организуя продуманную систему в работе по профессиональной ориентации на основе развития коррекционного и компенсирующего обучения мы решаем</w:t>
      </w:r>
      <w:proofErr w:type="gramEnd"/>
      <w:r w:rsidRPr="009B71B2">
        <w:rPr>
          <w:rFonts w:ascii="Times New Roman" w:hAnsi="Times New Roman" w:cs="Times New Roman"/>
          <w:sz w:val="24"/>
          <w:szCs w:val="24"/>
        </w:rPr>
        <w:t xml:space="preserve"> проблемы учащихся, связанные с их профессиональным самоопределением для того, чтобы наши выпускники успешно интегрировались в общество.</w:t>
      </w:r>
      <w:r w:rsidR="00FA31FF">
        <w:rPr>
          <w:rFonts w:ascii="Times New Roman" w:hAnsi="Times New Roman" w:cs="Times New Roman"/>
          <w:sz w:val="24"/>
          <w:szCs w:val="24"/>
        </w:rPr>
        <w:t xml:space="preserve"> </w:t>
      </w:r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Также, хочется отметить, что эффективность</w:t>
      </w:r>
      <w:r w:rsidR="00FA31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 работы </w:t>
      </w:r>
      <w:r w:rsidR="00FA31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по </w:t>
      </w:r>
      <w:r w:rsidR="00FA31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A31FF">
        <w:rPr>
          <w:rFonts w:ascii="Times New Roman" w:eastAsia="Times New Roman" w:hAnsi="Times New Roman" w:cs="Times New Roman"/>
          <w:sz w:val="24"/>
          <w:szCs w:val="24"/>
        </w:rPr>
        <w:t xml:space="preserve">существлению  связи  с  жизнью,  по </w:t>
      </w:r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профессиональной   ориентации   обучающихся,   во   многом   зависит   от   правил  взаимодействия  учителей  в установлении  </w:t>
      </w:r>
      <w:proofErr w:type="spellStart"/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="00694E9E" w:rsidRPr="009B71B2">
        <w:rPr>
          <w:rFonts w:ascii="Times New Roman" w:eastAsia="Times New Roman" w:hAnsi="Times New Roman" w:cs="Times New Roman"/>
          <w:sz w:val="24"/>
          <w:szCs w:val="24"/>
        </w:rPr>
        <w:t>  связей.</w:t>
      </w:r>
    </w:p>
    <w:p w:rsidR="00566350" w:rsidRPr="009B71B2" w:rsidRDefault="001F3639" w:rsidP="00FA31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В заключени</w:t>
      </w:r>
      <w:proofErr w:type="gramStart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хочется остановиться  на  </w:t>
      </w:r>
      <w:r w:rsidR="00482860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наших 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выпускных классах</w:t>
      </w:r>
      <w:r w:rsidR="0068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2020-2021</w:t>
      </w:r>
      <w:r w:rsidR="00482860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 2022-2023  учебного года. Все ребята определились с выбором профессии, поступили в учебные заведения.</w:t>
      </w:r>
      <w:r w:rsidR="00FA31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2860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Юноши и девушки готовы к самостоятельной жизни. И мы  вместе с ними радуемся  </w:t>
      </w:r>
      <w:r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их успехам</w:t>
      </w:r>
      <w:r w:rsidR="00482860" w:rsidRPr="009B71B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66350" w:rsidRPr="009B71B2" w:rsidRDefault="00566350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Выпускники 11  класса</w:t>
      </w:r>
    </w:p>
    <w:p w:rsidR="00566350" w:rsidRPr="009B71B2" w:rsidRDefault="00566350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2022 – 2023 учебного года</w:t>
      </w:r>
    </w:p>
    <w:p w:rsidR="007F656D" w:rsidRPr="009B71B2" w:rsidRDefault="007F656D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350" w:rsidRPr="009B71B2" w:rsidRDefault="00566350" w:rsidP="00683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1690" cy="1699260"/>
            <wp:effectExtent l="19050" t="0" r="2286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FDA" w:rsidRPr="009B71B2" w:rsidRDefault="006A3FDA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lastRenderedPageBreak/>
        <w:t>Выпускники 11  класса</w:t>
      </w:r>
    </w:p>
    <w:p w:rsidR="006A3FDA" w:rsidRPr="009B71B2" w:rsidRDefault="006A3FDA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sz w:val="24"/>
          <w:szCs w:val="24"/>
        </w:rPr>
        <w:t>2020 – 2021 учебного года</w:t>
      </w:r>
    </w:p>
    <w:p w:rsidR="006A3FDA" w:rsidRDefault="006A3FDA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3120" cy="3169920"/>
            <wp:effectExtent l="19050" t="0" r="1143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07582" w:rsidRDefault="00007582" w:rsidP="0000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 радует то, что некоторые выпускники МБОУ 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К)ШИ № 39 связали свою жизнь с профессией учитель и работают в нашей школе-интернате: </w:t>
      </w:r>
    </w:p>
    <w:p w:rsidR="00007582" w:rsidRDefault="00007582" w:rsidP="00007582">
      <w:pPr>
        <w:pStyle w:val="af1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классов;</w:t>
      </w:r>
    </w:p>
    <w:p w:rsidR="00007582" w:rsidRDefault="00007582" w:rsidP="00007582">
      <w:pPr>
        <w:pStyle w:val="af1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математики;</w:t>
      </w:r>
    </w:p>
    <w:p w:rsidR="00007582" w:rsidRDefault="00007582" w:rsidP="00007582">
      <w:pPr>
        <w:pStyle w:val="af1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изобразительного искусства;</w:t>
      </w:r>
    </w:p>
    <w:p w:rsidR="00007582" w:rsidRDefault="00007582" w:rsidP="00007582">
      <w:pPr>
        <w:pStyle w:val="af1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русского языка и литературы;</w:t>
      </w:r>
    </w:p>
    <w:p w:rsidR="00007582" w:rsidRPr="00007582" w:rsidRDefault="00007582" w:rsidP="00007582">
      <w:pPr>
        <w:pStyle w:val="af1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sz w:val="24"/>
          <w:szCs w:val="24"/>
        </w:rPr>
        <w:t>ефектологи.</w:t>
      </w:r>
    </w:p>
    <w:p w:rsidR="006835C5" w:rsidRDefault="006835C5" w:rsidP="0000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10A5" w:rsidRDefault="00CB10A5" w:rsidP="009B7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10A5" w:rsidRDefault="00EA26F9" w:rsidP="00EA26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Библиография:</w:t>
      </w:r>
    </w:p>
    <w:p w:rsidR="00EA26F9" w:rsidRDefault="00EA26F9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Антонов Н.К.,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Колдаков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 под редакцией кандидата педагогических наук, доцента,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заведующей лаборатории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содержания и методов обучения детей с нарушением зрения ФГБНУ «Институт коррекционной педагогики </w:t>
      </w:r>
      <w:r w:rsidR="00A03955">
        <w:rPr>
          <w:rFonts w:ascii="Times New Roman" w:hAnsi="Times New Roman" w:cs="Times New Roman"/>
          <w:sz w:val="24"/>
          <w:szCs w:val="24"/>
        </w:rPr>
        <w:t>Российской Академии образования» Денискиной В.З. Азбука тифлопедагога, Москва – 2016.</w:t>
      </w:r>
    </w:p>
    <w:p w:rsidR="00A03955" w:rsidRDefault="00A03955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Гудонис В.П. «Социальные </w:t>
      </w:r>
      <w:r w:rsidR="006835C5">
        <w:rPr>
          <w:rFonts w:ascii="Times New Roman" w:hAnsi="Times New Roman" w:cs="Times New Roman"/>
          <w:sz w:val="24"/>
          <w:szCs w:val="24"/>
        </w:rPr>
        <w:t>и психолого-педагогические основы интеграции лиц с нарушенным  зрением</w:t>
      </w:r>
      <w:r w:rsidR="0003771E">
        <w:rPr>
          <w:rFonts w:ascii="Times New Roman" w:hAnsi="Times New Roman" w:cs="Times New Roman"/>
          <w:sz w:val="24"/>
          <w:szCs w:val="24"/>
        </w:rPr>
        <w:t xml:space="preserve">». – </w:t>
      </w:r>
      <w:proofErr w:type="spellStart"/>
      <w:r w:rsidR="0003771E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="000377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771E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="000377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771E">
        <w:rPr>
          <w:rFonts w:ascii="Times New Roman" w:hAnsi="Times New Roman" w:cs="Times New Roman"/>
          <w:sz w:val="24"/>
          <w:szCs w:val="24"/>
        </w:rPr>
        <w:t>дисс</w:t>
      </w:r>
      <w:proofErr w:type="spellEnd"/>
      <w:r w:rsidR="0003771E">
        <w:rPr>
          <w:rFonts w:ascii="Times New Roman" w:hAnsi="Times New Roman" w:cs="Times New Roman"/>
          <w:sz w:val="24"/>
          <w:szCs w:val="24"/>
        </w:rPr>
        <w:t>. – М., 1995.</w:t>
      </w:r>
    </w:p>
    <w:p w:rsidR="0003771E" w:rsidRDefault="0003771E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Литвак А.Г.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Тифлопсихология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слепых и слабовидящих». – С-Петербург: РГПУ им. А.И. Герцена, 1998 г.</w:t>
      </w:r>
    </w:p>
    <w:p w:rsidR="0003771E" w:rsidRDefault="0003771E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Романова Е.С., Коган Б.М.,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Свистунова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Е.В., Ананьева Е.В. «Специфика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с детьми и подростками, имеющими ОВЗ». М., Академия, 2012 г.</w:t>
      </w:r>
    </w:p>
    <w:p w:rsidR="0003771E" w:rsidRDefault="0003771E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Солнцева Л.И.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Тифлопсихология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детства». – М.: Полиграф сервис, 2002 г.</w:t>
      </w:r>
    </w:p>
    <w:p w:rsidR="0003771E" w:rsidRPr="00EA26F9" w:rsidRDefault="0003771E" w:rsidP="00A039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профессиональной ориентации детей и моло</w:t>
      </w:r>
      <w:r w:rsidR="003A3134">
        <w:rPr>
          <w:rFonts w:ascii="Times New Roman" w:hAnsi="Times New Roman" w:cs="Times New Roman"/>
          <w:sz w:val="24"/>
          <w:szCs w:val="24"/>
        </w:rPr>
        <w:t>дежи с нарушением зрения//Сборник статей – М.: Флинта, Наука, 2006 г.</w:t>
      </w:r>
    </w:p>
    <w:p w:rsidR="001F3639" w:rsidRPr="009B71B2" w:rsidRDefault="001F3639" w:rsidP="009B7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25" w:rsidRPr="00CB10A5" w:rsidRDefault="00F17E25" w:rsidP="00CB10A5">
      <w:pPr>
        <w:spacing w:after="0" w:line="240" w:lineRule="auto"/>
        <w:ind w:left="1418" w:right="1418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17E25" w:rsidRDefault="00F17E25">
      <w:pPr>
        <w:spacing w:line="360" w:lineRule="auto"/>
        <w:ind w:left="1418" w:right="1418" w:firstLine="567"/>
        <w:jc w:val="both"/>
        <w:rPr>
          <w:rFonts w:cs="Times New Roman"/>
          <w:color w:val="FF0000"/>
          <w:sz w:val="28"/>
          <w:szCs w:val="28"/>
        </w:rPr>
      </w:pPr>
    </w:p>
    <w:p w:rsidR="00F17E25" w:rsidRDefault="00F17E25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17E25" w:rsidSect="006C78AC">
      <w:pgSz w:w="11906" w:h="16838" w:code="9"/>
      <w:pgMar w:top="993" w:right="849" w:bottom="851" w:left="1134" w:header="709" w:footer="709" w:gutter="0"/>
      <w:paperSrc w:first="7" w:other="7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847"/>
    <w:multiLevelType w:val="hybridMultilevel"/>
    <w:tmpl w:val="A4943BBE"/>
    <w:lvl w:ilvl="0" w:tplc="43EE92DA">
      <w:start w:val="1"/>
      <w:numFmt w:val="decimal"/>
      <w:lvlText w:val="%1."/>
      <w:lvlJc w:val="left"/>
      <w:pPr>
        <w:ind w:left="720" w:hanging="360"/>
      </w:pPr>
    </w:lvl>
    <w:lvl w:ilvl="1" w:tplc="5BE82BDA" w:tentative="1">
      <w:start w:val="1"/>
      <w:numFmt w:val="lowerLetter"/>
      <w:lvlText w:val="%2."/>
      <w:lvlJc w:val="left"/>
      <w:pPr>
        <w:ind w:left="1440" w:hanging="360"/>
      </w:pPr>
    </w:lvl>
    <w:lvl w:ilvl="2" w:tplc="D3FCEE6C" w:tentative="1">
      <w:start w:val="1"/>
      <w:numFmt w:val="lowerRoman"/>
      <w:lvlText w:val="%3."/>
      <w:lvlJc w:val="right"/>
      <w:pPr>
        <w:ind w:left="2160" w:hanging="360"/>
      </w:pPr>
    </w:lvl>
    <w:lvl w:ilvl="3" w:tplc="4E84964A" w:tentative="1">
      <w:start w:val="1"/>
      <w:numFmt w:val="decimal"/>
      <w:lvlText w:val="%4."/>
      <w:lvlJc w:val="left"/>
      <w:pPr>
        <w:ind w:left="2880" w:hanging="360"/>
      </w:pPr>
    </w:lvl>
    <w:lvl w:ilvl="4" w:tplc="198EC140" w:tentative="1">
      <w:start w:val="1"/>
      <w:numFmt w:val="lowerLetter"/>
      <w:lvlText w:val="%5."/>
      <w:lvlJc w:val="left"/>
      <w:pPr>
        <w:ind w:left="3600" w:hanging="360"/>
      </w:pPr>
    </w:lvl>
    <w:lvl w:ilvl="5" w:tplc="6584CE82" w:tentative="1">
      <w:start w:val="1"/>
      <w:numFmt w:val="lowerRoman"/>
      <w:lvlText w:val="%6."/>
      <w:lvlJc w:val="right"/>
      <w:pPr>
        <w:ind w:left="4320" w:hanging="360"/>
      </w:pPr>
    </w:lvl>
    <w:lvl w:ilvl="6" w:tplc="0AD4A0C2" w:tentative="1">
      <w:start w:val="1"/>
      <w:numFmt w:val="decimal"/>
      <w:lvlText w:val="%7."/>
      <w:lvlJc w:val="left"/>
      <w:pPr>
        <w:ind w:left="5040" w:hanging="360"/>
      </w:pPr>
    </w:lvl>
    <w:lvl w:ilvl="7" w:tplc="D804D108" w:tentative="1">
      <w:start w:val="1"/>
      <w:numFmt w:val="lowerLetter"/>
      <w:lvlText w:val="%8."/>
      <w:lvlJc w:val="left"/>
      <w:pPr>
        <w:ind w:left="5760" w:hanging="360"/>
      </w:pPr>
    </w:lvl>
    <w:lvl w:ilvl="8" w:tplc="CCC2CC4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255312AA"/>
    <w:multiLevelType w:val="hybridMultilevel"/>
    <w:tmpl w:val="8F3A3EE0"/>
    <w:lvl w:ilvl="0" w:tplc="A718F7C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DA663F3C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EA0167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7DB4F622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7C87B06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DC5E18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5A32A1C2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C985F1A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BCA0EA44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960556B"/>
    <w:multiLevelType w:val="hybridMultilevel"/>
    <w:tmpl w:val="956492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52A05"/>
    <w:multiLevelType w:val="hybridMultilevel"/>
    <w:tmpl w:val="80D6FFC0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4F721029"/>
    <w:multiLevelType w:val="hybridMultilevel"/>
    <w:tmpl w:val="51F46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EC1F56"/>
    <w:multiLevelType w:val="hybridMultilevel"/>
    <w:tmpl w:val="5E762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739B1"/>
    <w:multiLevelType w:val="hybridMultilevel"/>
    <w:tmpl w:val="08366448"/>
    <w:lvl w:ilvl="0" w:tplc="A932678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9F40CF9A" w:tentative="1">
      <w:start w:val="1"/>
      <w:numFmt w:val="lowerLetter"/>
      <w:lvlText w:val="%2."/>
      <w:lvlJc w:val="left"/>
      <w:pPr>
        <w:ind w:left="3065" w:hanging="360"/>
      </w:pPr>
    </w:lvl>
    <w:lvl w:ilvl="2" w:tplc="F6ACA4E6" w:tentative="1">
      <w:start w:val="1"/>
      <w:numFmt w:val="lowerRoman"/>
      <w:lvlText w:val="%3."/>
      <w:lvlJc w:val="right"/>
      <w:pPr>
        <w:ind w:left="3785" w:hanging="180"/>
      </w:pPr>
    </w:lvl>
    <w:lvl w:ilvl="3" w:tplc="8FFC2118" w:tentative="1">
      <w:start w:val="1"/>
      <w:numFmt w:val="decimal"/>
      <w:lvlText w:val="%4."/>
      <w:lvlJc w:val="left"/>
      <w:pPr>
        <w:ind w:left="4505" w:hanging="360"/>
      </w:pPr>
    </w:lvl>
    <w:lvl w:ilvl="4" w:tplc="FA2633D0" w:tentative="1">
      <w:start w:val="1"/>
      <w:numFmt w:val="lowerLetter"/>
      <w:lvlText w:val="%5."/>
      <w:lvlJc w:val="left"/>
      <w:pPr>
        <w:ind w:left="5225" w:hanging="360"/>
      </w:pPr>
    </w:lvl>
    <w:lvl w:ilvl="5" w:tplc="0C96460A" w:tentative="1">
      <w:start w:val="1"/>
      <w:numFmt w:val="lowerRoman"/>
      <w:lvlText w:val="%6."/>
      <w:lvlJc w:val="right"/>
      <w:pPr>
        <w:ind w:left="5945" w:hanging="180"/>
      </w:pPr>
    </w:lvl>
    <w:lvl w:ilvl="6" w:tplc="58FA0862" w:tentative="1">
      <w:start w:val="1"/>
      <w:numFmt w:val="decimal"/>
      <w:lvlText w:val="%7."/>
      <w:lvlJc w:val="left"/>
      <w:pPr>
        <w:ind w:left="6665" w:hanging="360"/>
      </w:pPr>
    </w:lvl>
    <w:lvl w:ilvl="7" w:tplc="17EAAF4E" w:tentative="1">
      <w:start w:val="1"/>
      <w:numFmt w:val="lowerLetter"/>
      <w:lvlText w:val="%8."/>
      <w:lvlJc w:val="left"/>
      <w:pPr>
        <w:ind w:left="7385" w:hanging="360"/>
      </w:pPr>
    </w:lvl>
    <w:lvl w:ilvl="8" w:tplc="CCC8A380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>
    <w:nsid w:val="66EC2F6B"/>
    <w:multiLevelType w:val="hybridMultilevel"/>
    <w:tmpl w:val="ADC4C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573026"/>
    <w:multiLevelType w:val="hybridMultilevel"/>
    <w:tmpl w:val="34C03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41DB5"/>
    <w:rsid w:val="00007582"/>
    <w:rsid w:val="0003771E"/>
    <w:rsid w:val="000447F4"/>
    <w:rsid w:val="001E01A5"/>
    <w:rsid w:val="001F3639"/>
    <w:rsid w:val="001F4338"/>
    <w:rsid w:val="002A626A"/>
    <w:rsid w:val="002D1EEB"/>
    <w:rsid w:val="002D26C2"/>
    <w:rsid w:val="003044C9"/>
    <w:rsid w:val="00341DB5"/>
    <w:rsid w:val="003A3134"/>
    <w:rsid w:val="003C30E6"/>
    <w:rsid w:val="00423966"/>
    <w:rsid w:val="00433BB8"/>
    <w:rsid w:val="00461675"/>
    <w:rsid w:val="00482860"/>
    <w:rsid w:val="004B491D"/>
    <w:rsid w:val="004B7C7E"/>
    <w:rsid w:val="00556249"/>
    <w:rsid w:val="00566350"/>
    <w:rsid w:val="005E38C3"/>
    <w:rsid w:val="0063793E"/>
    <w:rsid w:val="006835C5"/>
    <w:rsid w:val="00694E9E"/>
    <w:rsid w:val="006A3FDA"/>
    <w:rsid w:val="006C78AC"/>
    <w:rsid w:val="00756EF7"/>
    <w:rsid w:val="00761E66"/>
    <w:rsid w:val="007950AA"/>
    <w:rsid w:val="007F656D"/>
    <w:rsid w:val="008C297D"/>
    <w:rsid w:val="008C7E18"/>
    <w:rsid w:val="008F51CB"/>
    <w:rsid w:val="00914B6E"/>
    <w:rsid w:val="009804C3"/>
    <w:rsid w:val="009B71B2"/>
    <w:rsid w:val="009C2DE7"/>
    <w:rsid w:val="009D0BC1"/>
    <w:rsid w:val="00A03955"/>
    <w:rsid w:val="00AB7D56"/>
    <w:rsid w:val="00B53811"/>
    <w:rsid w:val="00B96D92"/>
    <w:rsid w:val="00BA3666"/>
    <w:rsid w:val="00BA7DDD"/>
    <w:rsid w:val="00C376F9"/>
    <w:rsid w:val="00CB10A5"/>
    <w:rsid w:val="00CC6190"/>
    <w:rsid w:val="00CD6010"/>
    <w:rsid w:val="00D22D02"/>
    <w:rsid w:val="00D25A0A"/>
    <w:rsid w:val="00D62884"/>
    <w:rsid w:val="00E60B15"/>
    <w:rsid w:val="00EA26F9"/>
    <w:rsid w:val="00EE429E"/>
    <w:rsid w:val="00F06530"/>
    <w:rsid w:val="00F17E25"/>
    <w:rsid w:val="00FA3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F17E25"/>
  </w:style>
  <w:style w:type="paragraph" w:styleId="1">
    <w:name w:val="heading 1"/>
    <w:basedOn w:val="a"/>
    <w:next w:val="a"/>
    <w:link w:val="10"/>
    <w:uiPriority w:val="9"/>
    <w:qFormat/>
    <w:rsid w:val="00566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uiPriority w:val="10"/>
    <w:rsid w:val="00F17E2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sid w:val="00F17E2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sid w:val="00F17E25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sid w:val="00F17E25"/>
    <w:rPr>
      <w:b/>
      <w:bCs/>
      <w:i/>
      <w:iCs/>
      <w:color w:val="4472C4" w:themeColor="accent1"/>
    </w:rPr>
  </w:style>
  <w:style w:type="character" w:customStyle="1" w:styleId="PlainTextChar">
    <w:name w:val="Plain Text Char"/>
    <w:uiPriority w:val="99"/>
    <w:rsid w:val="00F17E25"/>
    <w:rPr>
      <w:rFonts w:ascii="Courier New" w:hAnsi="Courier New" w:cs="Courier New"/>
      <w:sz w:val="21"/>
      <w:szCs w:val="21"/>
    </w:rPr>
  </w:style>
  <w:style w:type="paragraph" w:customStyle="1" w:styleId="11">
    <w:name w:val="Заголовок 11"/>
    <w:basedOn w:val="a"/>
    <w:next w:val="a"/>
    <w:link w:val="Heading1Char"/>
    <w:uiPriority w:val="9"/>
    <w:qFormat/>
    <w:rsid w:val="00F17E25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F17E25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F17E25"/>
    <w:pPr>
      <w:spacing w:after="0" w:line="240" w:lineRule="auto"/>
    </w:pPr>
  </w:style>
  <w:style w:type="character" w:customStyle="1" w:styleId="Heading1Char">
    <w:name w:val="Heading 1 Char"/>
    <w:basedOn w:val="a0"/>
    <w:link w:val="11"/>
    <w:uiPriority w:val="9"/>
    <w:rsid w:val="00F17E2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sid w:val="00F17E2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sid w:val="00F17E2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a0"/>
    <w:link w:val="41"/>
    <w:uiPriority w:val="9"/>
    <w:rsid w:val="00F17E2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a0"/>
    <w:link w:val="51"/>
    <w:uiPriority w:val="9"/>
    <w:rsid w:val="00F17E2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a0"/>
    <w:link w:val="61"/>
    <w:uiPriority w:val="9"/>
    <w:rsid w:val="00F17E2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a0"/>
    <w:link w:val="71"/>
    <w:uiPriority w:val="9"/>
    <w:rsid w:val="00F17E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81"/>
    <w:uiPriority w:val="9"/>
    <w:rsid w:val="00F17E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sid w:val="00F17E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F17E2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17E2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17E2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7E2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F17E25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F17E25"/>
    <w:rPr>
      <w:i/>
      <w:iCs/>
    </w:rPr>
  </w:style>
  <w:style w:type="character" w:styleId="aa">
    <w:name w:val="Intense Emphasis"/>
    <w:basedOn w:val="a0"/>
    <w:uiPriority w:val="21"/>
    <w:qFormat/>
    <w:rsid w:val="00F17E25"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F17E25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17E2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17E2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17E2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17E25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F17E25"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sid w:val="00F17E25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F17E25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F17E25"/>
    <w:pPr>
      <w:ind w:left="720"/>
      <w:contextualSpacing/>
    </w:pPr>
  </w:style>
  <w:style w:type="paragraph" w:customStyle="1" w:styleId="12">
    <w:name w:val="Текст сноски1"/>
    <w:basedOn w:val="a"/>
    <w:link w:val="FootnoteTextChar"/>
    <w:uiPriority w:val="99"/>
    <w:semiHidden/>
    <w:unhideWhenUsed/>
    <w:rsid w:val="00F17E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12"/>
    <w:uiPriority w:val="99"/>
    <w:semiHidden/>
    <w:rsid w:val="00F17E25"/>
    <w:rPr>
      <w:sz w:val="20"/>
      <w:szCs w:val="20"/>
    </w:rPr>
  </w:style>
  <w:style w:type="character" w:customStyle="1" w:styleId="13">
    <w:name w:val="Знак сноски1"/>
    <w:basedOn w:val="a0"/>
    <w:uiPriority w:val="99"/>
    <w:semiHidden/>
    <w:unhideWhenUsed/>
    <w:rsid w:val="00F17E25"/>
    <w:rPr>
      <w:vertAlign w:val="superscript"/>
    </w:rPr>
  </w:style>
  <w:style w:type="paragraph" w:customStyle="1" w:styleId="14">
    <w:name w:val="Текст концевой сноски1"/>
    <w:basedOn w:val="a"/>
    <w:link w:val="EndnoteTextChar"/>
    <w:uiPriority w:val="99"/>
    <w:semiHidden/>
    <w:unhideWhenUsed/>
    <w:rsid w:val="00F17E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14"/>
    <w:uiPriority w:val="99"/>
    <w:semiHidden/>
    <w:rsid w:val="00F17E25"/>
    <w:rPr>
      <w:sz w:val="20"/>
      <w:szCs w:val="20"/>
    </w:rPr>
  </w:style>
  <w:style w:type="character" w:customStyle="1" w:styleId="15">
    <w:name w:val="Знак концевой сноски1"/>
    <w:basedOn w:val="a0"/>
    <w:uiPriority w:val="99"/>
    <w:semiHidden/>
    <w:unhideWhenUsed/>
    <w:rsid w:val="00F17E25"/>
    <w:rPr>
      <w:vertAlign w:val="superscript"/>
    </w:rPr>
  </w:style>
  <w:style w:type="character" w:styleId="af2">
    <w:name w:val="Hyperlink"/>
    <w:basedOn w:val="a0"/>
    <w:uiPriority w:val="99"/>
    <w:unhideWhenUsed/>
    <w:rsid w:val="00F17E25"/>
    <w:rPr>
      <w:color w:val="0563C1" w:themeColor="hyperlink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F17E25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F17E25"/>
    <w:rPr>
      <w:rFonts w:ascii="Courier New" w:hAnsi="Courier New" w:cs="Courier New"/>
      <w:sz w:val="21"/>
      <w:szCs w:val="21"/>
    </w:rPr>
  </w:style>
  <w:style w:type="paragraph" w:customStyle="1" w:styleId="16">
    <w:name w:val="Верхний колонтитул1"/>
    <w:basedOn w:val="a"/>
    <w:link w:val="HeaderChar"/>
    <w:uiPriority w:val="99"/>
    <w:unhideWhenUsed/>
    <w:rsid w:val="00F17E25"/>
    <w:pPr>
      <w:spacing w:after="0" w:line="240" w:lineRule="auto"/>
    </w:pPr>
  </w:style>
  <w:style w:type="character" w:customStyle="1" w:styleId="HeaderChar">
    <w:name w:val="Header Char"/>
    <w:basedOn w:val="a0"/>
    <w:link w:val="16"/>
    <w:uiPriority w:val="99"/>
    <w:rsid w:val="00F17E25"/>
  </w:style>
  <w:style w:type="paragraph" w:customStyle="1" w:styleId="17">
    <w:name w:val="Нижний колонтитул1"/>
    <w:basedOn w:val="a"/>
    <w:link w:val="FooterChar"/>
    <w:uiPriority w:val="99"/>
    <w:unhideWhenUsed/>
    <w:rsid w:val="00F17E25"/>
    <w:pPr>
      <w:spacing w:after="0" w:line="240" w:lineRule="auto"/>
    </w:pPr>
  </w:style>
  <w:style w:type="character" w:customStyle="1" w:styleId="FooterChar">
    <w:name w:val="Footer Char"/>
    <w:basedOn w:val="a0"/>
    <w:link w:val="17"/>
    <w:uiPriority w:val="99"/>
    <w:rsid w:val="00F17E25"/>
  </w:style>
  <w:style w:type="paragraph" w:customStyle="1" w:styleId="18">
    <w:name w:val="Название объекта1"/>
    <w:basedOn w:val="a"/>
    <w:next w:val="a"/>
    <w:uiPriority w:val="35"/>
    <w:unhideWhenUsed/>
    <w:qFormat/>
    <w:rsid w:val="00F17E25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6635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table" w:styleId="af5">
    <w:name w:val="Table Grid"/>
    <w:basedOn w:val="a1"/>
    <w:uiPriority w:val="59"/>
    <w:rsid w:val="0056635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56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66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9637">
                      <w:marLeft w:val="42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481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4073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1799313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467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74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521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8680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30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11" w:color="F3F4F7"/>
                    <w:right w:val="none" w:sz="0" w:space="0" w:color="auto"/>
                  </w:divBdr>
                  <w:divsChild>
                    <w:div w:id="10061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29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86455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91699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90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4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0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96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50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8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84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4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7006083132225953E-2"/>
          <c:y val="4.1344984315984892E-2"/>
          <c:w val="0.86764911940568301"/>
          <c:h val="0.5650071866016748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Томский государственный университет</c:v>
                </c:pt>
                <c:pt idx="1">
                  <c:v>Новосибирский государственный медицинский университет</c:v>
                </c:pt>
                <c:pt idx="2">
                  <c:v>Новосибирский профессионально-педагогический колледж</c:v>
                </c:pt>
                <c:pt idx="3">
                  <c:v>Санкт-Петербургский медицинский колледж</c:v>
                </c:pt>
                <c:pt idx="4">
                  <c:v>Институт социальных технологий и реабилитации НГТУ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0.44000000000000011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0.14000000000000001</c:v>
                </c:pt>
                <c:pt idx="4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D-4BBE-B68E-ED7E48CB52DB}"/>
            </c:ext>
          </c:extLst>
        </c:ser>
        <c:axId val="97450624"/>
        <c:axId val="97449088"/>
      </c:barChart>
      <c:valAx>
        <c:axId val="97449088"/>
        <c:scaling>
          <c:orientation val="minMax"/>
        </c:scaling>
        <c:axPos val="b"/>
        <c:majorGridlines/>
        <c:numFmt formatCode="0%" sourceLinked="1"/>
        <c:tickLblPos val="nextTo"/>
        <c:crossAx val="97450624"/>
        <c:crosses val="autoZero"/>
        <c:crossBetween val="between"/>
      </c:valAx>
      <c:catAx>
        <c:axId val="9745062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7449088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Томский государственный университет систем управления и радиоэлектроники</c:v>
                </c:pt>
                <c:pt idx="1">
                  <c:v>Новосибирский государственный университет экономики</c:v>
                </c:pt>
                <c:pt idx="2">
                  <c:v>Новосибирский государственный педагогический униврситет</c:v>
                </c:pt>
                <c:pt idx="3">
                  <c:v>Иркутский государственный аграрный университет</c:v>
                </c:pt>
                <c:pt idx="4">
                  <c:v>Новосибирский государственный аграрный университет</c:v>
                </c:pt>
                <c:pt idx="5">
                  <c:v>Новосибирский государственный университет </c:v>
                </c:pt>
                <c:pt idx="6">
                  <c:v>Новосибирский кооперативный техникум им. А.Н. Косыгина </c:v>
                </c:pt>
                <c:pt idx="7">
                  <c:v>Медицинский колледж при НГМУ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0.11</c:v>
                </c:pt>
                <c:pt idx="1">
                  <c:v>0.11</c:v>
                </c:pt>
                <c:pt idx="2">
                  <c:v>0.23</c:v>
                </c:pt>
                <c:pt idx="3">
                  <c:v>0.11</c:v>
                </c:pt>
                <c:pt idx="4">
                  <c:v>0.11</c:v>
                </c:pt>
                <c:pt idx="5">
                  <c:v>0.11</c:v>
                </c:pt>
                <c:pt idx="6">
                  <c:v>0.11</c:v>
                </c:pt>
                <c:pt idx="7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4C-46D5-AF1E-B58B1FEE65E9}"/>
            </c:ext>
          </c:extLst>
        </c:ser>
        <c:axId val="99169408"/>
        <c:axId val="99170944"/>
      </c:barChart>
      <c:catAx>
        <c:axId val="99169408"/>
        <c:scaling>
          <c:orientation val="minMax"/>
        </c:scaling>
        <c:axPos val="l"/>
        <c:numFmt formatCode="General" sourceLinked="0"/>
        <c:tickLblPos val="nextTo"/>
        <c:crossAx val="99170944"/>
        <c:crosses val="autoZero"/>
        <c:auto val="1"/>
        <c:lblAlgn val="ctr"/>
        <c:lblOffset val="100"/>
      </c:catAx>
      <c:valAx>
        <c:axId val="99170944"/>
        <c:scaling>
          <c:orientation val="minMax"/>
        </c:scaling>
        <c:axPos val="b"/>
        <c:majorGridlines/>
        <c:numFmt formatCode="0%" sourceLinked="1"/>
        <c:tickLblPos val="nextTo"/>
        <c:crossAx val="9916940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5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19</cp:revision>
  <dcterms:created xsi:type="dcterms:W3CDTF">2023-12-18T08:53:00Z</dcterms:created>
  <dcterms:modified xsi:type="dcterms:W3CDTF">2023-12-22T08:26:00Z</dcterms:modified>
</cp:coreProperties>
</file>