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5CD" w:rsidRDefault="009045CD" w:rsidP="00423F4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D5682D" w:rsidRPr="00474D75" w:rsidRDefault="00D5682D" w:rsidP="00A23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</w:rPr>
        <w:drawing>
          <wp:inline distT="0" distB="0" distL="0" distR="0">
            <wp:extent cx="6300470" cy="8914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0B" w:rsidRDefault="00EA340B" w:rsidP="00EA340B">
      <w:pPr>
        <w:pStyle w:val="Default"/>
      </w:pPr>
    </w:p>
    <w:p w:rsidR="00EA340B" w:rsidRDefault="00EA340B" w:rsidP="00EA340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Аннотация</w:t>
      </w:r>
    </w:p>
    <w:p w:rsidR="00EA340B" w:rsidRDefault="00EA340B" w:rsidP="00EA340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 рабочей программе элективного курса по черчению в 11 классе</w:t>
      </w:r>
    </w:p>
    <w:p w:rsidR="00EA340B" w:rsidRDefault="00EA340B" w:rsidP="00EA340B">
      <w:pPr>
        <w:pStyle w:val="Default"/>
        <w:jc w:val="center"/>
        <w:rPr>
          <w:sz w:val="23"/>
          <w:szCs w:val="23"/>
        </w:rPr>
      </w:pPr>
    </w:p>
    <w:p w:rsidR="00EA340B" w:rsidRDefault="00EA340B" w:rsidP="00EA340B">
      <w:pPr>
        <w:pStyle w:val="Default"/>
        <w:spacing w:after="30"/>
        <w:rPr>
          <w:sz w:val="23"/>
          <w:szCs w:val="23"/>
        </w:rPr>
      </w:pPr>
      <w:r>
        <w:rPr>
          <w:sz w:val="23"/>
          <w:szCs w:val="23"/>
        </w:rPr>
        <w:t>1. Рабочая программа составлена на основе образовательной программы среднего образования МБОУ СОШ №3 МО «</w:t>
      </w:r>
      <w:proofErr w:type="spellStart"/>
      <w:r>
        <w:rPr>
          <w:sz w:val="23"/>
          <w:szCs w:val="23"/>
        </w:rPr>
        <w:t>Барышский</w:t>
      </w:r>
      <w:proofErr w:type="spellEnd"/>
      <w:r>
        <w:rPr>
          <w:sz w:val="23"/>
          <w:szCs w:val="23"/>
        </w:rPr>
        <w:t xml:space="preserve"> район», </w:t>
      </w:r>
    </w:p>
    <w:p w:rsidR="00EA340B" w:rsidRDefault="00EA340B" w:rsidP="00EA34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Рабочей программе </w:t>
      </w:r>
      <w:proofErr w:type="gramStart"/>
      <w:r>
        <w:rPr>
          <w:sz w:val="23"/>
          <w:szCs w:val="23"/>
        </w:rPr>
        <w:t>к</w:t>
      </w:r>
      <w:proofErr w:type="gramEnd"/>
      <w:r>
        <w:rPr>
          <w:sz w:val="23"/>
          <w:szCs w:val="23"/>
        </w:rPr>
        <w:t xml:space="preserve"> УМКА. Д. </w:t>
      </w:r>
      <w:proofErr w:type="spellStart"/>
      <w:r>
        <w:rPr>
          <w:sz w:val="23"/>
          <w:szCs w:val="23"/>
        </w:rPr>
        <w:t>Ботвинникова</w:t>
      </w:r>
      <w:proofErr w:type="spellEnd"/>
      <w:r>
        <w:rPr>
          <w:sz w:val="23"/>
          <w:szCs w:val="23"/>
        </w:rPr>
        <w:t xml:space="preserve">, В. Н. Виноградова, И.С. </w:t>
      </w:r>
      <w:proofErr w:type="spellStart"/>
      <w:r>
        <w:rPr>
          <w:sz w:val="23"/>
          <w:szCs w:val="23"/>
        </w:rPr>
        <w:t>Вышнепольского</w:t>
      </w:r>
      <w:proofErr w:type="spellEnd"/>
      <w:r>
        <w:rPr>
          <w:sz w:val="23"/>
          <w:szCs w:val="23"/>
        </w:rPr>
        <w:t xml:space="preserve">. Черчение. 9 класс - Москва: АСТ: </w:t>
      </w:r>
      <w:proofErr w:type="spellStart"/>
      <w:r>
        <w:rPr>
          <w:sz w:val="23"/>
          <w:szCs w:val="23"/>
        </w:rPr>
        <w:t>Астрель</w:t>
      </w:r>
      <w:proofErr w:type="spellEnd"/>
      <w:r>
        <w:rPr>
          <w:sz w:val="23"/>
          <w:szCs w:val="23"/>
        </w:rPr>
        <w:t xml:space="preserve">, 2017. </w:t>
      </w: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A340B" w:rsidRDefault="00EA340B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A235BD" w:rsidRPr="00A235BD" w:rsidRDefault="00A235BD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bookmarkStart w:id="0" w:name="_GoBack"/>
      <w:bookmarkEnd w:id="0"/>
      <w:r w:rsidRPr="00A235B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lastRenderedPageBreak/>
        <w:t>Пояснительная записка</w:t>
      </w:r>
    </w:p>
    <w:p w:rsidR="00A235BD" w:rsidRPr="00A235BD" w:rsidRDefault="00A235BD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A235B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к рабочей программе элективного курса по черчению в 11 классе</w:t>
      </w:r>
    </w:p>
    <w:p w:rsidR="00A235BD" w:rsidRPr="00A235BD" w:rsidRDefault="00A235BD" w:rsidP="00A235BD">
      <w:pPr>
        <w:autoSpaceDE w:val="0"/>
        <w:autoSpaceDN w:val="0"/>
        <w:adjustRightInd w:val="0"/>
        <w:spacing w:line="240" w:lineRule="auto"/>
        <w:ind w:right="5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235BD">
        <w:rPr>
          <w:rFonts w:ascii="Times New Roman" w:eastAsia="Calibri" w:hAnsi="Times New Roman" w:cs="Times New Roman"/>
          <w:iCs/>
          <w:sz w:val="24"/>
          <w:szCs w:val="24"/>
        </w:rPr>
        <w:t>3. Рабочая программа составлена на основе образовательной программы среднего образования МБОУ СОШ №3 МО «</w:t>
      </w:r>
      <w:proofErr w:type="spellStart"/>
      <w:r w:rsidRPr="00A235BD">
        <w:rPr>
          <w:rFonts w:ascii="Times New Roman" w:eastAsia="Calibri" w:hAnsi="Times New Roman" w:cs="Times New Roman"/>
          <w:iCs/>
          <w:sz w:val="24"/>
          <w:szCs w:val="24"/>
        </w:rPr>
        <w:t>Барышский</w:t>
      </w:r>
      <w:proofErr w:type="spellEnd"/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 район», </w:t>
      </w:r>
    </w:p>
    <w:p w:rsidR="00A235BD" w:rsidRPr="00A235BD" w:rsidRDefault="00A235BD" w:rsidP="00A235BD">
      <w:pPr>
        <w:autoSpaceDE w:val="0"/>
        <w:autoSpaceDN w:val="0"/>
        <w:adjustRightInd w:val="0"/>
        <w:spacing w:line="240" w:lineRule="auto"/>
        <w:ind w:right="5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4. Рабочей программе </w:t>
      </w:r>
      <w:proofErr w:type="gramStart"/>
      <w:r w:rsidRPr="00A235BD">
        <w:rPr>
          <w:rFonts w:ascii="Times New Roman" w:eastAsia="Calibri" w:hAnsi="Times New Roman" w:cs="Times New Roman"/>
          <w:iCs/>
          <w:sz w:val="24"/>
          <w:szCs w:val="24"/>
        </w:rPr>
        <w:t>к</w:t>
      </w:r>
      <w:proofErr w:type="gramEnd"/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 УМКА. Д. </w:t>
      </w:r>
      <w:proofErr w:type="spellStart"/>
      <w:r w:rsidRPr="00A235BD">
        <w:rPr>
          <w:rFonts w:ascii="Times New Roman" w:eastAsia="Calibri" w:hAnsi="Times New Roman" w:cs="Times New Roman"/>
          <w:iCs/>
          <w:sz w:val="24"/>
          <w:szCs w:val="24"/>
        </w:rPr>
        <w:t>Ботвинникова</w:t>
      </w:r>
      <w:proofErr w:type="spellEnd"/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, В. Н. Виноградова, И.С. </w:t>
      </w:r>
      <w:proofErr w:type="spellStart"/>
      <w:r w:rsidRPr="00A235BD">
        <w:rPr>
          <w:rFonts w:ascii="Times New Roman" w:eastAsia="Calibri" w:hAnsi="Times New Roman" w:cs="Times New Roman"/>
          <w:iCs/>
          <w:sz w:val="24"/>
          <w:szCs w:val="24"/>
        </w:rPr>
        <w:t>Вышнепольского</w:t>
      </w:r>
      <w:proofErr w:type="spellEnd"/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. Черчение. 9 класс - Москва: АСТ: </w:t>
      </w:r>
      <w:proofErr w:type="spellStart"/>
      <w:r w:rsidRPr="00A235BD">
        <w:rPr>
          <w:rFonts w:ascii="Times New Roman" w:eastAsia="Calibri" w:hAnsi="Times New Roman" w:cs="Times New Roman"/>
          <w:iCs/>
          <w:sz w:val="24"/>
          <w:szCs w:val="24"/>
        </w:rPr>
        <w:t>Астрель</w:t>
      </w:r>
      <w:proofErr w:type="spellEnd"/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, 2017. </w:t>
      </w:r>
    </w:p>
    <w:p w:rsidR="00A235BD" w:rsidRPr="00A235BD" w:rsidRDefault="00A235BD" w:rsidP="00A235BD">
      <w:pPr>
        <w:autoSpaceDE w:val="0"/>
        <w:autoSpaceDN w:val="0"/>
        <w:adjustRightInd w:val="0"/>
        <w:spacing w:line="240" w:lineRule="auto"/>
        <w:ind w:right="5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Программа рассчитана на 34 </w:t>
      </w:r>
      <w:proofErr w:type="gramStart"/>
      <w:r w:rsidRPr="00A235BD">
        <w:rPr>
          <w:rFonts w:ascii="Times New Roman" w:eastAsia="Calibri" w:hAnsi="Times New Roman" w:cs="Times New Roman"/>
          <w:iCs/>
          <w:sz w:val="24"/>
          <w:szCs w:val="24"/>
        </w:rPr>
        <w:t>учебных</w:t>
      </w:r>
      <w:proofErr w:type="gramEnd"/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 часа (1 часу в неделю). </w:t>
      </w:r>
    </w:p>
    <w:p w:rsidR="00A235BD" w:rsidRDefault="00A235BD" w:rsidP="00A235BD">
      <w:pPr>
        <w:autoSpaceDE w:val="0"/>
        <w:autoSpaceDN w:val="0"/>
        <w:adjustRightInd w:val="0"/>
        <w:spacing w:line="240" w:lineRule="auto"/>
        <w:ind w:right="53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235BD">
        <w:rPr>
          <w:rFonts w:ascii="Times New Roman" w:eastAsia="Calibri" w:hAnsi="Times New Roman" w:cs="Times New Roman"/>
          <w:iCs/>
          <w:sz w:val="24"/>
          <w:szCs w:val="24"/>
        </w:rPr>
        <w:t xml:space="preserve">Рабочая программа составлена с учётом возрастных и индивидуальных особенностей учащихся данного класса. </w:t>
      </w:r>
    </w:p>
    <w:p w:rsidR="00475B12" w:rsidRPr="00474D75" w:rsidRDefault="00475B12" w:rsidP="00A235BD">
      <w:pPr>
        <w:autoSpaceDE w:val="0"/>
        <w:autoSpaceDN w:val="0"/>
        <w:adjustRightInd w:val="0"/>
        <w:spacing w:line="240" w:lineRule="auto"/>
        <w:ind w:right="53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hAnsi="Times New Roman" w:cs="Times New Roman"/>
          <w:b/>
          <w:sz w:val="24"/>
          <w:szCs w:val="24"/>
        </w:rPr>
        <w:t>Планируемые результаты усвоения курса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Личностные результаты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1. Готовность и способность обучающихся к саморазвитию и самообразованию на основе мотивации к обучению и познанию;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</w:t>
      </w:r>
      <w:proofErr w:type="spell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целостного мировоззрения, соответствующего современному уровню развития науки и техники, учитывающего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многообразие современного мира.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proofErr w:type="spellStart"/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Метапредметные</w:t>
      </w:r>
      <w:proofErr w:type="spellEnd"/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результаты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</w:t>
      </w:r>
      <w:proofErr w:type="gram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Обучающийся сможет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выделять общий признак двух или нескольких предметов и объяснять их сходство;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объединять предметы в группы по определенным признакам, сравнивать, классифицировать и обобщать факты;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строить рассуждение на основе сравнения предметов, выделяя при этом общие признаки;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излагать полученную информацию, интерпретируя ее в контексте решаемой задачи.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2. Умение создавать, применять и преобразовывать модели для решения учебных и познавательных задач.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Обучающийся сможет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создавать абстрактный или реальный образ предмета;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строить модель на основе условий задачи;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создавать информационные модели с выделением  существенных характеристик объекта;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• переводить сложную по составу (многоаспектную) информацию из графического представления в </w:t>
      </w:r>
      <w:proofErr w:type="gram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текстовое</w:t>
      </w:r>
      <w:proofErr w:type="gramEnd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наоборот.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</w:t>
      </w:r>
      <w:proofErr w:type="gram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Предмет «Черчение» тесно связан с геометрией, информатикой, географией, технологией, изобразительным  искусством.</w:t>
      </w:r>
      <w:proofErr w:type="gramEnd"/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lastRenderedPageBreak/>
        <w:t>Предметные результаты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Обучающийся  научится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выбирать рациональные графические средства отображения информации о предметах;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выполнять чертежи  и эскизы, состоящие из нескольких проекций, технические рисунки, другие изображения изделий;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производить анализ геометрической формы предмета по чертежу;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получать необходимые сведения об изделии по его изображению (читать чертеж);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использовать приобретенные знания и умения в качестве сре</w:t>
      </w:r>
      <w:proofErr w:type="gram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дств гр</w:t>
      </w:r>
      <w:proofErr w:type="gramEnd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афического языка в школьной практике и повседневной жизни, при продолжении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образования и пр.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474D75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Обучающийся</w:t>
      </w:r>
      <w:proofErr w:type="gramEnd"/>
      <w:r w:rsidRPr="00474D75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 получит возможность научиться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методам построения чертежей по способу проецирования, с учетом требований ЕСКД по их оформлению;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• условиям выбора видов, сечений и разрезов на чертежах;</w:t>
      </w:r>
    </w:p>
    <w:p w:rsidR="00475B12" w:rsidRPr="00474D75" w:rsidRDefault="00475B12" w:rsidP="00474D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D75">
        <w:rPr>
          <w:rFonts w:ascii="Times New Roman" w:hAnsi="Times New Roman" w:cs="Times New Roman"/>
          <w:b/>
          <w:sz w:val="24"/>
          <w:szCs w:val="24"/>
        </w:rPr>
        <w:t>Содержание образовательной программы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Графические изображения. Техника выполнения чертежей и правила их оформления.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Основные теоретические сведения.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Углубление сведений о графических изображениях и областях их применения. Чертежи, их значение в практике. Графический язык и его роль в передаче информации о предметном мире и об общечеловеческом общении.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Культура черчения и техника выполнения чертежей. Чертежные инструменты. Систематизация правил оформления чертежей на основе стандартов ЕСКД: форматы, основная надпись, шрифты чертежные, линии чертежа, нанесение размеров, масштабы.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Практические задания.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Знакомство с отдельными типами графической документации; подготовка чертежных инструментов, организация рабочего места; проведение различных линий; выполнение надписей чертежным шрифтом; нанесение размеров; выполнение эскиза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«плоской» детали.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Способы построения изображений на чертежах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Основные теоретические сведения.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Проецирование как средство графического отображения формы предмета. Центральное и параллельное проецирование. Проецирование отрезков, прямых и плоских фигур, различно расположенных относительно плоскостей проекций. Получение аксонометрических проекций. Чертежи в системе прямоугольных проекций. Прямоугольное проецирование на одну, две и три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плоскости проекций. Сравнительный анализ проекционных изображений. Изображения на технических чертежах: виды и их названия, местные виды, необходимое количество видов на чертеже. Аксонометрическая проекция. Технический рисунок.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Практические задания.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Сравнение изображений (нахождение чертежей предметов по их наглядным изображениям); указание направлений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проецирования для получения проекций предмета; нахождение правильно выполненных видов детали по наглядному изображению; выполнение чертежа предмета по модульной сетке; выполнение моделей (моделирование) деталей и предметов по чертежу.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Чертежи, технические рисунки и эскизы предметов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lastRenderedPageBreak/>
        <w:t xml:space="preserve">Основные теоретические сведения.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Проекции элементов фигур на чертежах: изображения на чертеже вершин, ребер и граней предмета как носителей графической информации. Прямоугольные проекции и технические рисунки многогранников и тел вращения. Выявление объема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предмета на техническом рисунке. Развертки поверхностей некоторых тел. Проекции точек на поверхностях геометрических тел и предметов. Анализ геометрической формы предмета.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Построение чертежей предметов на основе анализа их геометрической формы. Нанесение размеров на чертежах с учетом формы предмета, использование условных знаков. Графическое отображение и чтение геометрической информации о предмете. Анализ графического состава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изображений. Графические (геометрические) построения: деление отрезка, угла и окружности на равные части; построение сопряжений.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Чтение чертежей и других графических изображений. Последовательность чтения чертежей деталей на основе анализа формы и их пространственного расположения. Эскизы деталей, последовательность их выполнения.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Практические задания. </w:t>
      </w:r>
      <w:proofErr w:type="gram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Нахождение на чертеже предмета проекций точек, прямых и плоских фигур; построение чертежей,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аксонометрических проекций и технических рисунков основных геометрических тел; нахождение проекций точек, лежащих на поверхности предмета; анализ геометрической формы предмета по чертежу; выполнение технических рисунков и эскизов деталей; выполнение чертежа детали по ее описанию; анализ содержания информации, представленной на графических изображениях.</w:t>
      </w:r>
      <w:proofErr w:type="gramEnd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Деление отрезков и окружности на равные части; построение сопряжений; выполнение чертежей деталей с геометрическими построениями; построение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орнаментов и др. Сравнение изображений; нахождение элементов деталей на чертеже и на наглядном изображении; анализ геометрической формы деталей; устное чтение чертежа по вопросам и по заданному плану.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Построение чертежей, содержащих сечения и разрезы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Основные теоретические сведения.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Сечения. Назначение сечений. Получение сечений. Размещение и обозначение сечений на чертеже. Графические обозначения материалов в сечениях. Разрезы. Назначение разрезов как средства получения информации о внутренней форме и устройстве детали и изделия. Название и обозначение разрезов. Местные разрезы.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Соединение на чертеже вида и разреза. Соединение части вида и части разреза. Соединение половины вида и половины разреза. Некоторые особые случаи применения разрезов: изображение тонких стенок и спиц на разрезах. Условности, упрощения и обозначения на чертежах деталей. Выбор главного изображения. Неполные изображения. Дополнительные виды. Текстовая и знаковая информация на чертежах.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Практические задания.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Выполнение эскизов и чертежей деталей с использованием сечений; выполнение эскизов и чертежей деталей с применением разрезов; чтение чертежей, содержащих разрезы; нанесение на чертежах проекций точек, расположенных на поверхности предмета; </w:t>
      </w:r>
      <w:proofErr w:type="spell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дочерчивание</w:t>
      </w:r>
      <w:proofErr w:type="spellEnd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изображений деталей, содержащих разрезы; выполнение чертежей деталей с использованием местных разрезов; построение отсутствующих видов детали с применением необходимых разрезов. Чтение чертежей с условностями, упрощениями и другой графической информацией о предмете.</w:t>
      </w:r>
    </w:p>
    <w:p w:rsidR="00474D75" w:rsidRDefault="00474D75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Чертежи сборочных единиц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Основные теоретические сведения.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Графическое отображение и чтение технической информации о соединении деталей и сборочных единицах. Виды соединений деталей. Изображение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болтовых, шпилечных, винтовых и других соединений.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Изображение и обозначение резьбы на чертежах. Углубление сведений о сборочных чертежах,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назначении и содержании чертежей сборочных единиц. Чтение сборочных чертежей. </w:t>
      </w:r>
      <w:proofErr w:type="spell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Деталирование</w:t>
      </w:r>
      <w:proofErr w:type="spellEnd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Практические задания.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Изучение чертежей различных соединений деталей; выполнение эскиза одного из резьбовых соединений деталей; чтение чертежей, содержащих изображения сборочных единиц; выполнение эскизов или чертежей деталей по заданному сборочному чертежу (</w:t>
      </w:r>
      <w:proofErr w:type="spell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деталирование</w:t>
      </w:r>
      <w:proofErr w:type="spellEnd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). Чтение чертежей деталей, имеющих резьбу на наружной и внутренней </w:t>
      </w:r>
      <w:proofErr w:type="gramStart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поверхностях</w:t>
      </w:r>
      <w:proofErr w:type="gramEnd"/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; выполнение  эскизов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простейших деталей с изображением резьбы, обозначение резьбы.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Строительные чертежи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Основные теоретические сведения.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Назначение строительных чертежей. Изображения на строительных чертежах: фасад, план, разрез. Масштабы строительных чертежей. Размеры на строительных чертежах. Условные изображения на строительных чертежах: оконные и дверные проемы, лестничные клетки, отопительные устройства, санитарно-техническое оборудование. Порядок чтения строительных</w:t>
      </w:r>
      <w:r w:rsidR="00811588"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чертежей.</w:t>
      </w:r>
    </w:p>
    <w:p w:rsidR="00475B12" w:rsidRPr="00474D75" w:rsidRDefault="00475B12" w:rsidP="00474D7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4D7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Практические задания. </w:t>
      </w:r>
      <w:r w:rsidRPr="00474D75">
        <w:rPr>
          <w:rFonts w:ascii="Times New Roman" w:eastAsiaTheme="minorHAnsi" w:hAnsi="Times New Roman" w:cs="Times New Roman"/>
          <w:sz w:val="24"/>
          <w:szCs w:val="24"/>
          <w:lang w:eastAsia="en-US"/>
        </w:rPr>
        <w:t>Изучение строительных чертежей. Чтение строительных чертежей с условными изображениями. Чтение масштабов на строительных чертежах.</w:t>
      </w:r>
    </w:p>
    <w:p w:rsidR="00475B12" w:rsidRPr="00474D75" w:rsidRDefault="00475B12" w:rsidP="00474D75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74D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Тематическое  планирование</w:t>
      </w:r>
      <w:r w:rsidR="00F1454A" w:rsidRPr="00474D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курса</w:t>
      </w:r>
    </w:p>
    <w:tbl>
      <w:tblPr>
        <w:tblStyle w:val="a4"/>
        <w:tblpPr w:leftFromText="180" w:rightFromText="180" w:vertAnchor="text" w:horzAnchor="margin" w:tblpX="-54" w:tblpY="28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6965"/>
        <w:gridCol w:w="2107"/>
      </w:tblGrid>
      <w:tr w:rsidR="00475B12" w:rsidRPr="00474D75" w:rsidTr="00566BEF">
        <w:trPr>
          <w:trHeight w:val="843"/>
        </w:trPr>
        <w:tc>
          <w:tcPr>
            <w:tcW w:w="959" w:type="dxa"/>
          </w:tcPr>
          <w:p w:rsidR="00475B12" w:rsidRPr="00474D75" w:rsidRDefault="00475B12" w:rsidP="00474D7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№ раздела </w:t>
            </w:r>
          </w:p>
        </w:tc>
        <w:tc>
          <w:tcPr>
            <w:tcW w:w="6965" w:type="dxa"/>
          </w:tcPr>
          <w:p w:rsidR="00F1454A" w:rsidRPr="00474D75" w:rsidRDefault="00F1454A" w:rsidP="00474D7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B12" w:rsidRPr="00474D75" w:rsidRDefault="00475B12" w:rsidP="00474D75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Название раздел</w:t>
            </w:r>
            <w:r w:rsidR="00F1454A" w:rsidRPr="00474D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07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4D7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75B12" w:rsidRPr="00474D75" w:rsidTr="00566BEF">
        <w:tc>
          <w:tcPr>
            <w:tcW w:w="959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65" w:type="dxa"/>
          </w:tcPr>
          <w:p w:rsidR="00475B12" w:rsidRPr="00474D75" w:rsidRDefault="00475B12" w:rsidP="00474D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bCs/>
                <w:sz w:val="24"/>
                <w:szCs w:val="24"/>
              </w:rPr>
              <w:t>Графические изображения.</w:t>
            </w:r>
          </w:p>
          <w:p w:rsidR="00475B12" w:rsidRPr="00474D75" w:rsidRDefault="00475B12" w:rsidP="00474D7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 выполнения чертежей и правила их оформления</w:t>
            </w:r>
          </w:p>
        </w:tc>
        <w:tc>
          <w:tcPr>
            <w:tcW w:w="2107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75B12" w:rsidRPr="00474D75" w:rsidTr="00566BEF">
        <w:tc>
          <w:tcPr>
            <w:tcW w:w="959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965" w:type="dxa"/>
          </w:tcPr>
          <w:p w:rsidR="00475B12" w:rsidRPr="00474D75" w:rsidRDefault="00475B12" w:rsidP="00474D7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построения изображений на чертежах</w:t>
            </w:r>
          </w:p>
        </w:tc>
        <w:tc>
          <w:tcPr>
            <w:tcW w:w="2107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475B12" w:rsidRPr="00474D75" w:rsidTr="00566BEF">
        <w:trPr>
          <w:trHeight w:val="310"/>
        </w:trPr>
        <w:tc>
          <w:tcPr>
            <w:tcW w:w="959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965" w:type="dxa"/>
          </w:tcPr>
          <w:p w:rsidR="00475B12" w:rsidRPr="00474D75" w:rsidRDefault="00475B12" w:rsidP="00474D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проекции. Технический рисунок</w:t>
            </w:r>
          </w:p>
        </w:tc>
        <w:tc>
          <w:tcPr>
            <w:tcW w:w="2107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475B12" w:rsidRPr="00474D75" w:rsidTr="00566BEF">
        <w:tc>
          <w:tcPr>
            <w:tcW w:w="959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965" w:type="dxa"/>
          </w:tcPr>
          <w:p w:rsidR="00475B12" w:rsidRPr="00474D75" w:rsidRDefault="00475B12" w:rsidP="00474D7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hAnsi="Times New Roman" w:cs="Times New Roman"/>
                <w:bCs/>
                <w:sz w:val="24"/>
                <w:szCs w:val="24"/>
              </w:rPr>
              <w:t>Чертежи, технические рисунки и эскизы предметов</w:t>
            </w:r>
          </w:p>
        </w:tc>
        <w:tc>
          <w:tcPr>
            <w:tcW w:w="2107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475B12" w:rsidRPr="00474D75" w:rsidTr="00566BEF">
        <w:trPr>
          <w:trHeight w:val="237"/>
        </w:trPr>
        <w:tc>
          <w:tcPr>
            <w:tcW w:w="959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965" w:type="dxa"/>
          </w:tcPr>
          <w:p w:rsidR="00475B12" w:rsidRPr="00474D75" w:rsidRDefault="00475B12" w:rsidP="00474D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чертежей, содержащих сечения и разрезы.</w:t>
            </w:r>
          </w:p>
        </w:tc>
        <w:tc>
          <w:tcPr>
            <w:tcW w:w="2107" w:type="dxa"/>
          </w:tcPr>
          <w:p w:rsidR="00475B12" w:rsidRPr="00474D75" w:rsidRDefault="00D63825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  <w:tr w:rsidR="00475B12" w:rsidRPr="00474D75" w:rsidTr="00566BEF">
        <w:trPr>
          <w:trHeight w:val="292"/>
        </w:trPr>
        <w:tc>
          <w:tcPr>
            <w:tcW w:w="959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965" w:type="dxa"/>
          </w:tcPr>
          <w:p w:rsidR="00475B12" w:rsidRPr="00474D75" w:rsidRDefault="00D63825" w:rsidP="00474D7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Резерв </w:t>
            </w:r>
          </w:p>
        </w:tc>
        <w:tc>
          <w:tcPr>
            <w:tcW w:w="2107" w:type="dxa"/>
          </w:tcPr>
          <w:p w:rsidR="00475B12" w:rsidRPr="00474D75" w:rsidRDefault="00D63825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475B12" w:rsidRPr="00474D75" w:rsidTr="00566BEF">
        <w:trPr>
          <w:trHeight w:val="298"/>
        </w:trPr>
        <w:tc>
          <w:tcPr>
            <w:tcW w:w="959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65" w:type="dxa"/>
          </w:tcPr>
          <w:p w:rsidR="00475B12" w:rsidRPr="00474D75" w:rsidRDefault="00475B12" w:rsidP="00474D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2107" w:type="dxa"/>
          </w:tcPr>
          <w:p w:rsidR="00475B12" w:rsidRPr="00474D75" w:rsidRDefault="00475B12" w:rsidP="00474D7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F1454A" w:rsidRPr="00474D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</w:tbl>
    <w:p w:rsidR="00566BEF" w:rsidRPr="00474D75" w:rsidRDefault="00566BEF" w:rsidP="00474D75">
      <w:pPr>
        <w:suppressAutoHyphens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Pr="00474D75" w:rsidRDefault="00811588" w:rsidP="00474D75">
      <w:pPr>
        <w:suppressAutoHyphens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Pr="00474D75" w:rsidRDefault="00811588" w:rsidP="00474D75">
      <w:pPr>
        <w:suppressAutoHyphens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Default="00811588" w:rsidP="00566BEF">
      <w:pPr>
        <w:suppressAutoHyphens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Default="00811588" w:rsidP="00566BEF">
      <w:pPr>
        <w:suppressAutoHyphens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Default="00811588" w:rsidP="00566BEF">
      <w:pPr>
        <w:suppressAutoHyphens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Default="00811588" w:rsidP="00566BEF">
      <w:pPr>
        <w:suppressAutoHyphens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Default="00811588" w:rsidP="00811588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Default="00811588" w:rsidP="00811588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A340B" w:rsidRDefault="00EA340B" w:rsidP="00811588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A340B" w:rsidRDefault="00EA340B" w:rsidP="00811588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A340B" w:rsidRDefault="00EA340B" w:rsidP="00811588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1588" w:rsidRPr="00474D75" w:rsidRDefault="00811588" w:rsidP="00811588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74D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Календарно-тематическое планирование курса</w:t>
      </w:r>
    </w:p>
    <w:tbl>
      <w:tblPr>
        <w:tblStyle w:val="a4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5812"/>
        <w:gridCol w:w="1559"/>
        <w:gridCol w:w="1701"/>
      </w:tblGrid>
      <w:tr w:rsidR="00F1454A" w:rsidRPr="00474D75" w:rsidTr="00811588">
        <w:trPr>
          <w:trHeight w:val="599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факту</w:t>
            </w:r>
          </w:p>
        </w:tc>
      </w:tr>
      <w:tr w:rsidR="00F1454A" w:rsidRPr="00474D75" w:rsidTr="00566BEF"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Понятие о стандартах. Практическая работа  №1 «Линии. Шрифт. Нанесение размеров».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6,09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857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Проецирование центральное, параллельное, прямоугольное на одну плоскость проекций. Практическая работа №2  «Построение одной проекции предмета по наглядному изображению»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13,09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24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Проецирование на 2 и 3 плоскости проекций.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20,09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474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Виды на чертеже. Практическая работа №3 « Построение чертежей в двух и трех видах по модульной сетке».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27,09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74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346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Построение аксонометрических проекций.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18,10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41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Построение аксонометрических проекций предметов, имеющих круглые поверхности.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25,10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74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Технический рисунок.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06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Проекции геометрических тел.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328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Изображение элементов предмета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15,11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365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Изображение элементов предмета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29,11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Изображение элементов предмета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6,12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74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 1 «Построение чертежа аксонометрической проекции детали».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13,12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74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Порядок построения изображений на чертеже.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20,12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92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Построение третьего вида детали.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27,12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328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Построение третьего вида детали.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01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 2 «Построение третьего вида по двум данным».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17,01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92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Нанесение размеров с учетом формы предмета.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24,01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92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Нанесение размеров с учетом формы предмета.</w:t>
            </w:r>
          </w:p>
        </w:tc>
        <w:tc>
          <w:tcPr>
            <w:tcW w:w="1559" w:type="dxa"/>
          </w:tcPr>
          <w:p w:rsidR="00F1454A" w:rsidRPr="00474D75" w:rsidRDefault="00D63825" w:rsidP="00D63825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31,01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74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Геометрические построения, сопряжения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511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 3 «Выполнение чертежа детали с использованием геометрических построений»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14,02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328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Развертки. Чтение чертежей. Практическая работа № 4 «Устное чтение чертежей».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14,03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92"/>
        </w:trPr>
        <w:tc>
          <w:tcPr>
            <w:tcW w:w="993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Эскизы.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21,03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435"/>
        </w:trPr>
        <w:tc>
          <w:tcPr>
            <w:tcW w:w="993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 4 «Выполнение чертежа предмета по аксонометрической проекции ».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28,03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27"/>
        </w:trPr>
        <w:tc>
          <w:tcPr>
            <w:tcW w:w="993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Сечения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rPr>
          <w:trHeight w:val="237"/>
        </w:trPr>
        <w:tc>
          <w:tcPr>
            <w:tcW w:w="993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 5 «Эскиз детали с выполнением сечений»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18,04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c>
          <w:tcPr>
            <w:tcW w:w="993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 6 «Эскиз детали с выполнением необходимого разреза»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25,04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54A" w:rsidRPr="00474D75" w:rsidTr="00566BEF">
        <w:tc>
          <w:tcPr>
            <w:tcW w:w="993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12" w:type="dxa"/>
          </w:tcPr>
          <w:p w:rsidR="00F1454A" w:rsidRPr="00474D75" w:rsidRDefault="00F1454A" w:rsidP="00B97E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4 «Условности и упрощения на чертежах. Чтение чертежей»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16,05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54A" w:rsidRPr="00474D75" w:rsidTr="00811588">
        <w:trPr>
          <w:trHeight w:val="544"/>
        </w:trPr>
        <w:tc>
          <w:tcPr>
            <w:tcW w:w="993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12" w:type="dxa"/>
          </w:tcPr>
          <w:p w:rsidR="00811588" w:rsidRPr="00474D75" w:rsidRDefault="00F1454A" w:rsidP="00B97E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75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 7 контрольная «Эскиз детали с натуры»</w:t>
            </w:r>
          </w:p>
        </w:tc>
        <w:tc>
          <w:tcPr>
            <w:tcW w:w="1559" w:type="dxa"/>
          </w:tcPr>
          <w:p w:rsidR="00F1454A" w:rsidRPr="00474D75" w:rsidRDefault="00D63825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23,05</w:t>
            </w:r>
          </w:p>
        </w:tc>
        <w:tc>
          <w:tcPr>
            <w:tcW w:w="1701" w:type="dxa"/>
          </w:tcPr>
          <w:p w:rsidR="00F1454A" w:rsidRPr="00474D75" w:rsidRDefault="00F1454A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588" w:rsidRPr="00474D75" w:rsidTr="00566BEF">
        <w:trPr>
          <w:trHeight w:val="285"/>
        </w:trPr>
        <w:tc>
          <w:tcPr>
            <w:tcW w:w="993" w:type="dxa"/>
          </w:tcPr>
          <w:p w:rsidR="00811588" w:rsidRPr="00474D75" w:rsidRDefault="00D63825" w:rsidP="00B97EFD">
            <w:pPr>
              <w:tabs>
                <w:tab w:val="left" w:pos="1458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11588" w:rsidRPr="00474D75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5812" w:type="dxa"/>
          </w:tcPr>
          <w:p w:rsidR="00811588" w:rsidRPr="00474D75" w:rsidRDefault="00D63825" w:rsidP="00B97E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559" w:type="dxa"/>
          </w:tcPr>
          <w:p w:rsidR="00811588" w:rsidRPr="00474D75" w:rsidRDefault="00811588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1588" w:rsidRPr="00474D75" w:rsidRDefault="00811588" w:rsidP="00B97EFD">
            <w:pPr>
              <w:tabs>
                <w:tab w:val="left" w:pos="145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15749" w:rsidRPr="00474D75" w:rsidRDefault="00215749" w:rsidP="00811588">
      <w:pPr>
        <w:tabs>
          <w:tab w:val="left" w:pos="1182"/>
        </w:tabs>
        <w:rPr>
          <w:rFonts w:ascii="Times New Roman" w:hAnsi="Times New Roman" w:cs="Times New Roman"/>
          <w:sz w:val="24"/>
          <w:szCs w:val="24"/>
        </w:rPr>
      </w:pPr>
    </w:p>
    <w:sectPr w:rsidR="00215749" w:rsidRPr="00474D75" w:rsidSect="00811588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22908"/>
    <w:multiLevelType w:val="hybridMultilevel"/>
    <w:tmpl w:val="577818BC"/>
    <w:lvl w:ilvl="0" w:tplc="3D58E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49"/>
    <w:rsid w:val="00215749"/>
    <w:rsid w:val="00423F49"/>
    <w:rsid w:val="00474D75"/>
    <w:rsid w:val="00475B12"/>
    <w:rsid w:val="00566BEF"/>
    <w:rsid w:val="00811588"/>
    <w:rsid w:val="009045CD"/>
    <w:rsid w:val="00A235BD"/>
    <w:rsid w:val="00D5682D"/>
    <w:rsid w:val="00D62448"/>
    <w:rsid w:val="00D63825"/>
    <w:rsid w:val="00EA340B"/>
    <w:rsid w:val="00F1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F4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75B1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474D75"/>
    <w:pPr>
      <w:spacing w:after="0" w:line="240" w:lineRule="auto"/>
    </w:pPr>
    <w:rPr>
      <w:rFonts w:eastAsia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4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A34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F4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75B1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474D75"/>
    <w:pPr>
      <w:spacing w:after="0" w:line="240" w:lineRule="auto"/>
    </w:pPr>
    <w:rPr>
      <w:rFonts w:eastAsia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4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A34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1834</Words>
  <Characters>10458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дом</cp:lastModifiedBy>
  <cp:revision>3</cp:revision>
  <cp:lastPrinted>2021-10-15T15:47:00Z</cp:lastPrinted>
  <dcterms:created xsi:type="dcterms:W3CDTF">2021-10-15T15:49:00Z</dcterms:created>
  <dcterms:modified xsi:type="dcterms:W3CDTF">2021-10-15T15:49:00Z</dcterms:modified>
</cp:coreProperties>
</file>