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0" w:rsidRPr="004D6B6B" w:rsidRDefault="00BA1620" w:rsidP="000115E9">
      <w:pPr>
        <w:pBdr>
          <w:bottom w:val="single" w:sz="12" w:space="0" w:color="EEEEEE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A1620" w:rsidRPr="00202CB0" w:rsidRDefault="00BA1620" w:rsidP="000115E9">
      <w:pPr>
        <w:pBdr>
          <w:bottom w:val="single" w:sz="12" w:space="1" w:color="EEEEEE"/>
        </w:pBdr>
        <w:spacing w:after="0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CB0">
        <w:rPr>
          <w:rFonts w:ascii="Times New Roman" w:hAnsi="Times New Roman" w:cs="Times New Roman"/>
          <w:i/>
          <w:sz w:val="24"/>
          <w:szCs w:val="24"/>
          <w:u w:val="single"/>
        </w:rPr>
        <w:t>Приложение.</w:t>
      </w:r>
      <w:r w:rsidRPr="00202CB0">
        <w:rPr>
          <w:rFonts w:ascii="Times New Roman" w:hAnsi="Times New Roman" w:cs="Times New Roman"/>
          <w:sz w:val="24"/>
          <w:szCs w:val="24"/>
        </w:rPr>
        <w:t xml:space="preserve"> </w:t>
      </w:r>
      <w:r w:rsidRPr="00202CB0">
        <w:rPr>
          <w:rFonts w:ascii="Times New Roman" w:hAnsi="Times New Roman" w:cs="Times New Roman"/>
          <w:b/>
          <w:sz w:val="24"/>
          <w:szCs w:val="24"/>
        </w:rPr>
        <w:t>Картотека игр для занятий в сенсорных комнатах.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дидактического пособия в следующем:</w:t>
      </w: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сенсорные способности, конструктивные навыки, координацию движений, творческое воображение, фантазию, формировать навыки сотрудничества, взаимопомощи, воспитывать усидчивость, самостоятельность в создании творческого продукта.</w:t>
      </w:r>
    </w:p>
    <w:p w:rsidR="00BA1620" w:rsidRPr="00202CB0" w:rsidRDefault="00BA1620" w:rsidP="000115E9">
      <w:pPr>
        <w:pBdr>
          <w:bottom w:val="single" w:sz="12" w:space="1" w:color="EEEEEE"/>
        </w:pBdr>
        <w:spacing w:after="0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CB0">
        <w:rPr>
          <w:rFonts w:ascii="Times New Roman" w:hAnsi="Times New Roman" w:cs="Times New Roman"/>
          <w:b/>
          <w:sz w:val="24"/>
          <w:szCs w:val="24"/>
          <w:u w:val="single"/>
        </w:rPr>
        <w:t>Игры с песком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Игра «Я пеку, пеку, пеку»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Цель</w:t>
      </w: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:</w:t>
      </w: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знакомство со свойствами песка, развитие координации движений, моторики рук.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Ребенок «выпекает» из песка булочки, пирожки, </w:t>
      </w:r>
      <w:proofErr w:type="spellStart"/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тортики</w:t>
      </w:r>
      <w:proofErr w:type="spellEnd"/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Игра «Волшебные отпечатки на песке»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Цель</w:t>
      </w: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знакомство со свойствами песка, развитие координации движений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</w:r>
      <w:proofErr w:type="spellStart"/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осьминожки</w:t>
      </w:r>
      <w:proofErr w:type="spellEnd"/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птички и т. д.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Игра «Угадай, что спрятано в песке»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Цель:</w:t>
      </w: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Развитие умения представлять предметы по их словесному описанию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Игра «Путешествие в сказочный город»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Цель:</w:t>
      </w: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Развитие образного мышления, воображения, речи.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</w:t>
      </w:r>
    </w:p>
    <w:p w:rsidR="00BA1620" w:rsidRPr="00202CB0" w:rsidRDefault="00BA1620" w:rsidP="000115E9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произносят волшебные слова «</w:t>
      </w:r>
      <w:proofErr w:type="spellStart"/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Крибле-крабле-бумс</w:t>
      </w:r>
      <w:proofErr w:type="spellEnd"/>
      <w:r w:rsidRPr="00202C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 начинают строить сказочный город. После завершения работы рассказывают о том, что получилось, делятся впечатлениями.</w:t>
      </w:r>
    </w:p>
    <w:p w:rsidR="00BA1620" w:rsidRPr="00202CB0" w:rsidRDefault="00BA1620" w:rsidP="000115E9">
      <w:pPr>
        <w:pBdr>
          <w:bottom w:val="single" w:sz="12" w:space="23" w:color="EEEEEE"/>
        </w:pBdr>
        <w:spacing w:after="0"/>
        <w:ind w:firstLine="426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2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Источник: </w:t>
      </w:r>
      <w:proofErr w:type="spellStart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Грабенко</w:t>
      </w:r>
      <w:proofErr w:type="spellEnd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Т.М. Чудеса на песке: практикум по песочной терапии/ Т.М. </w:t>
      </w:r>
      <w:proofErr w:type="spellStart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Грабенко</w:t>
      </w:r>
      <w:proofErr w:type="spellEnd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Т.Д. </w:t>
      </w:r>
      <w:proofErr w:type="spellStart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Зинкевич</w:t>
      </w:r>
      <w:proofErr w:type="spellEnd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– Евстигнеева. – СПб</w:t>
      </w:r>
      <w:proofErr w:type="gramStart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.: </w:t>
      </w:r>
      <w:proofErr w:type="spellStart"/>
      <w:proofErr w:type="gramEnd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Детсво</w:t>
      </w:r>
      <w:proofErr w:type="spellEnd"/>
      <w:r w:rsidRPr="00202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– Пресс, 2006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B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Игры с использованием  </w:t>
      </w:r>
      <w:r w:rsidRPr="00202CB0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воздушно-пузырьковой  колонны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«Поймай взглядом»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Цели: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зрительного восприятия, формирование фиксации взора, концентрации внимания.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Ход упражнения: педагог обращает внимание детей на колонну с пузырьками, как она меняет цвет, что в ней плавает (рыбки, пузырьки). Дети рассматривают происходящее в колонне.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«Посчитаем пузырьки»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Цели: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зрительного восприятия, формирование фиксации взора, концентрации внимания, плавного прослеживания, зрительно-моторной координации.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Ход упражнения: педагог обращает внимание детей на колонну с пузырьками, как она меняет цвет, что в ней плавает (рыбки, пузырьки), предлагает посчитать количество пузырьков. Дети считают пузырьки, прослеживая пальчиками их движения.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«Верх – низ»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Цели: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зрительного восприятия, формирование фиксации взора, концентрации внимания, плавного прослеживания, зрительно-моторной координации, совершенствование ориентировки в пространстве.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Ход упражнения: педагог обращает внимание детей на колонну с пузырьками, как она меняет цвет, что в ней плавает (рыбки, пузырьки). Дети определяют расположение рыбок.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«Поднимаем пузырьки»</w:t>
      </w:r>
    </w:p>
    <w:p w:rsidR="00BA1620" w:rsidRPr="00202CB0" w:rsidRDefault="00BA1620" w:rsidP="000115E9">
      <w:pPr>
        <w:pStyle w:val="c1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02CB0">
        <w:rPr>
          <w:color w:val="000000"/>
        </w:rPr>
        <w:t>Дети встают напротив колонн с пузырьками и шариками и представляют, будто бы они поднимают шарики и пузырьки вверх. При выполнении этого упражнения дети должны почувствовать напряжение в мышцах рук при подъеме шариков вверх и расслабление в момент опускания шариков вниз. Пару минут дети отдыхают. Затем упражнение повторяется (несколько раз).</w:t>
      </w:r>
    </w:p>
    <w:p w:rsidR="00BA1620" w:rsidRPr="00202CB0" w:rsidRDefault="00BA1620" w:rsidP="000115E9">
      <w:pPr>
        <w:pStyle w:val="c1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66FF"/>
        </w:rPr>
      </w:pPr>
      <w:r w:rsidRPr="00202CB0">
        <w:rPr>
          <w:color w:val="000000"/>
        </w:rPr>
        <w:t xml:space="preserve">Интернет-ресурс: </w:t>
      </w:r>
      <w:r w:rsidRPr="00202CB0">
        <w:rPr>
          <w:i/>
          <w:color w:val="0066FF"/>
        </w:rPr>
        <w:t>Игры и упражнения с использованием интерактивного оборудования сенсорной комнаты. | Картотека по коррекционной педагогике на тему: | Образовательная социальная сеть (</w:t>
      </w:r>
      <w:proofErr w:type="spellStart"/>
      <w:r w:rsidRPr="00202CB0">
        <w:rPr>
          <w:i/>
          <w:color w:val="0066FF"/>
        </w:rPr>
        <w:t>nsportal.ru</w:t>
      </w:r>
      <w:proofErr w:type="spellEnd"/>
      <w:r w:rsidRPr="00202CB0">
        <w:rPr>
          <w:i/>
          <w:color w:val="0066FF"/>
        </w:rPr>
        <w:t>)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Звездный дождь</w:t>
      </w:r>
      <w:r w:rsidRPr="00202CB0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 (пучок </w:t>
      </w:r>
      <w:proofErr w:type="spellStart"/>
      <w:r w:rsidRPr="00202CB0">
        <w:rPr>
          <w:rStyle w:val="c21"/>
          <w:rFonts w:ascii="Times New Roman" w:hAnsi="Times New Roman" w:cs="Times New Roman"/>
          <w:color w:val="000000"/>
          <w:sz w:val="24"/>
          <w:szCs w:val="24"/>
        </w:rPr>
        <w:t>фиброоптических</w:t>
      </w:r>
      <w:proofErr w:type="spellEnd"/>
      <w:r w:rsidRPr="00202CB0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волокон)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«Сжимаем в кулачке»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Цели: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восприятия свойств и признаков предмета, развитие тактильных ощущений, мелкой моторики.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Ход упражнения: педагог обращает внимание детей на светящиеся волокна, называя их признаки (мягкие, длинные и т.д.), показывает, как можно собрать волокна в ладошке.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«Наматывание»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> (на палец, на ладонь, на руку)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«Заплетем косу»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Взрослый предлагает всем вместе расчесать волшебные волосы, что бы они стали красивыми, дети гладят, расчесывают </w:t>
      </w:r>
      <w:proofErr w:type="spellStart"/>
      <w:r w:rsidRPr="00202CB0">
        <w:rPr>
          <w:rFonts w:ascii="Times New Roman" w:hAnsi="Times New Roman" w:cs="Times New Roman"/>
          <w:color w:val="000000"/>
          <w:sz w:val="24"/>
          <w:szCs w:val="24"/>
        </w:rPr>
        <w:t>фиброоптические</w:t>
      </w:r>
      <w:proofErr w:type="spellEnd"/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волокна.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развитию зрительного восприятия необходимо начинать с плетения цветных (сверкающих) шнуров (используется пучок </w:t>
      </w:r>
      <w:proofErr w:type="spellStart"/>
      <w:r w:rsidRPr="00202CB0">
        <w:rPr>
          <w:rFonts w:ascii="Times New Roman" w:hAnsi="Times New Roman" w:cs="Times New Roman"/>
          <w:color w:val="000000"/>
          <w:sz w:val="24"/>
          <w:szCs w:val="24"/>
        </w:rPr>
        <w:t>фиброоптических</w:t>
      </w:r>
      <w:proofErr w:type="spellEnd"/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волокон с боковым свечением «Звездный дождь»). В процессе этой деятельности дети, находясь под воздействием сложного сенсорного потока, могут сконцентрировать свое внимание на определенном световом раздражителе. Эти упражнения также помогают развитию произвольности.</w:t>
      </w:r>
    </w:p>
    <w:p w:rsidR="00BA1620" w:rsidRPr="00202CB0" w:rsidRDefault="00BA1620" w:rsidP="000115E9">
      <w:pPr>
        <w:pBdr>
          <w:bottom w:val="single" w:sz="12" w:space="23" w:color="EEEEEE"/>
        </w:pBdr>
        <w:spacing w:after="0"/>
        <w:ind w:firstLine="42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02CB0">
        <w:rPr>
          <w:rFonts w:ascii="Times New Roman" w:hAnsi="Times New Roman" w:cs="Times New Roman"/>
          <w:i/>
          <w:sz w:val="24"/>
          <w:szCs w:val="24"/>
        </w:rPr>
        <w:t xml:space="preserve">Интернет-источник: </w:t>
      </w:r>
      <w:hyperlink r:id="rId4" w:history="1"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Картотека игр и упражнений с использованием </w:t>
        </w:r>
        <w:proofErr w:type="spellStart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фиброоптических</w:t>
        </w:r>
        <w:proofErr w:type="spellEnd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волокон | Картотека по психологии: | Образовательная социальная сеть (</w:t>
        </w:r>
        <w:proofErr w:type="spellStart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nsportal.ru</w:t>
        </w:r>
        <w:proofErr w:type="spellEnd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)</w:t>
        </w:r>
      </w:hyperlink>
    </w:p>
    <w:p w:rsidR="00BA1620" w:rsidRPr="00202CB0" w:rsidRDefault="00BA1620" w:rsidP="000115E9">
      <w:pPr>
        <w:pStyle w:val="c3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02CB0">
        <w:rPr>
          <w:b/>
          <w:bCs/>
          <w:color w:val="000000"/>
        </w:rPr>
        <w:t xml:space="preserve">                                       Пуфики-кресла с гранулами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-Дети ложатся на спину на пуфиках и в течение 30–40 </w:t>
      </w:r>
      <w:proofErr w:type="gramStart"/>
      <w:r w:rsidRPr="00202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> слушают</w:t>
      </w:r>
      <w:proofErr w:type="gramEnd"/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 спокойную музыку, делая глубокий вдох и выдох.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-Взрослый под музыку медленно читает сказку с небольшими паузами между абзацами: «Сейчас мы с вами отправимся в путешествие в прекрасную сказочную страну... в самое ее сердце — на волшебную поляну. Мы лежим на волшебной поляне и видим над собой высокое чистое голубое небо (зрительный образ)... Слушаем, как поют птицы и переговариваются деревья, журчит ручей (слуховой образ)... Чувствуем аромат спелой земляники и свежевыпеченного хлеба, его только что испекла добрая волшебница, живущая неподалеку (обонятельный образ)... Если мы протянем руку, то сорвем и положим в рот (кинестетический образ) крупную ароматную ягоду и ощутим сладость спелой земляники (вкусовой образ)... Шелковая молодая трава нежно щекочет наши руки, ноги, лицо (тактильный образ)...»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-С окончанием звучания музыки дети открывают глаза и тихо встают.</w:t>
      </w:r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-Ребенок ложится на спину на пуфике и в течение 30–40</w:t>
      </w:r>
      <w:r w:rsidRPr="00202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 xml:space="preserve"> слушает спокойную музыку. </w:t>
      </w:r>
      <w:proofErr w:type="gramStart"/>
      <w:r w:rsidRPr="00202CB0">
        <w:rPr>
          <w:rFonts w:ascii="Times New Roman" w:hAnsi="Times New Roman" w:cs="Times New Roman"/>
          <w:color w:val="000000"/>
          <w:sz w:val="24"/>
          <w:szCs w:val="24"/>
        </w:rPr>
        <w:t>Затем ему предлагается рассмотреть абстрактную картину, спроецированную на стену (космические, морские пейзажи и т. п.) с помощью проектора «Солнечный 100», и пофантазировать, в затем рассказать, какие детали вызвали у него определенные ассоциации, с чем связаны эти ассоциации.</w:t>
      </w:r>
      <w:proofErr w:type="gramEnd"/>
    </w:p>
    <w:p w:rsidR="00BA1620" w:rsidRPr="00202CB0" w:rsidRDefault="00BA1620" w:rsidP="000115E9">
      <w:pPr>
        <w:shd w:val="clear" w:color="auto" w:fill="FFFFFF"/>
        <w:spacing w:before="20" w:after="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B0">
        <w:rPr>
          <w:rFonts w:ascii="Times New Roman" w:hAnsi="Times New Roman" w:cs="Times New Roman"/>
          <w:color w:val="000000"/>
          <w:sz w:val="24"/>
          <w:szCs w:val="24"/>
        </w:rPr>
        <w:t>-Ребенок-путешественник преодолел горы, жару, препятствия (перебрался через мягкие модули)</w:t>
      </w:r>
      <w:r w:rsidRPr="0020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2CB0">
        <w:rPr>
          <w:rFonts w:ascii="Times New Roman" w:hAnsi="Times New Roman" w:cs="Times New Roman"/>
          <w:color w:val="000000"/>
          <w:sz w:val="24"/>
          <w:szCs w:val="24"/>
        </w:rPr>
        <w:t>в пустыне и добрался до оазиса (ложится на пуфик), где прохладно, щебечут птицы, вода (слуховой образ).</w:t>
      </w:r>
    </w:p>
    <w:p w:rsidR="00BA1620" w:rsidRPr="00202CB0" w:rsidRDefault="00BA1620" w:rsidP="000115E9">
      <w:pPr>
        <w:pBdr>
          <w:bottom w:val="single" w:sz="12" w:space="0" w:color="EEEEEE"/>
        </w:pBd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 игр с  набором "Дары </w:t>
      </w:r>
      <w:proofErr w:type="spellStart"/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Фрёбеля</w:t>
      </w:r>
      <w:proofErr w:type="spellEnd"/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«Светофор»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выкладывать силуэт светофора из кругов, называть и различать его цвета; учить характеризовать действия на улице в соответствии с цветом светофора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Выкладывать круги одной рукой, располагать круги вертикально перед собой в соответствии с цветами на светофоре.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«Высокие и низкие дома»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представления об этапах строительства домов, различных по высоте; 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кубиками домики одной рукой, формируя высокий и низкий дома.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 «Выложи геометрические фигуры»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0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выкладывать геометрические фигуры различного цвета 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 </w:t>
      </w:r>
      <w:proofErr w:type="spellStart"/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геметрические</w:t>
      </w:r>
      <w:proofErr w:type="spellEnd"/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 одной рукой, называя форму, цвет. 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«Цветные хороводы»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0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</w:t>
      </w: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группировать предметы одинаковые по цвету и форме в соответствии с данными ориентирами. Игровые правила: выкладывать различные предметы вокруг данных педагога ориентиров: палочки, геометрические фигуры; брать предметы одной рукой.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«Половинки»</w:t>
      </w: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02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научить </w:t>
      </w: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составлять целое из двух или более частей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 предметы одной рукой; к выбранным половинкам (дугам) достроить целый силуэт; соблюдать симметрию.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«Весенняя картинка»</w:t>
      </w: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 на</w:t>
      </w: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выкладывать из геометрических фигур, различных предметов некоторые весенние приметы: светит солнце, выросла трава, прилетели птицы, весеннее дерево. Придумать рассказ по составленной картинке.</w:t>
      </w:r>
    </w:p>
    <w:p w:rsidR="00BA1620" w:rsidRPr="00202CB0" w:rsidRDefault="00BA1620" w:rsidP="000115E9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</w:rPr>
      </w:pPr>
      <w:r w:rsidRPr="00202CB0">
        <w:rPr>
          <w:i/>
        </w:rPr>
        <w:t xml:space="preserve"> Интернет-источник </w:t>
      </w:r>
      <w:hyperlink r:id="rId5" w:history="1">
        <w:r w:rsidRPr="00202CB0">
          <w:rPr>
            <w:rStyle w:val="a3"/>
            <w:i/>
          </w:rPr>
          <w:t>Картотека игр с набором &amp;</w:t>
        </w:r>
        <w:proofErr w:type="spellStart"/>
        <w:r w:rsidRPr="00202CB0">
          <w:rPr>
            <w:rStyle w:val="a3"/>
            <w:i/>
          </w:rPr>
          <w:t>quot;Дары</w:t>
        </w:r>
        <w:proofErr w:type="spellEnd"/>
        <w:r w:rsidRPr="00202CB0">
          <w:rPr>
            <w:rStyle w:val="a3"/>
            <w:i/>
          </w:rPr>
          <w:t xml:space="preserve"> </w:t>
        </w:r>
        <w:proofErr w:type="spellStart"/>
        <w:r w:rsidRPr="00202CB0">
          <w:rPr>
            <w:rStyle w:val="a3"/>
            <w:i/>
          </w:rPr>
          <w:t>Фрёбеля&amp;quot</w:t>
        </w:r>
        <w:proofErr w:type="spellEnd"/>
        <w:r w:rsidRPr="00202CB0">
          <w:rPr>
            <w:rStyle w:val="a3"/>
            <w:i/>
          </w:rPr>
          <w:t>; | Картотека (средняя группа): | Образовательная социальная сеть (</w:t>
        </w:r>
        <w:proofErr w:type="spellStart"/>
        <w:r w:rsidRPr="00202CB0">
          <w:rPr>
            <w:rStyle w:val="a3"/>
            <w:i/>
          </w:rPr>
          <w:t>nsportal.ru</w:t>
        </w:r>
        <w:proofErr w:type="spellEnd"/>
        <w:r w:rsidRPr="00202CB0">
          <w:rPr>
            <w:rStyle w:val="a3"/>
            <w:i/>
          </w:rPr>
          <w:t>)</w:t>
        </w:r>
      </w:hyperlink>
    </w:p>
    <w:p w:rsidR="00BA1620" w:rsidRPr="00202CB0" w:rsidRDefault="00BA1620" w:rsidP="000115E9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использованием</w:t>
      </w: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нетрадиционной техники рисования «</w:t>
      </w:r>
      <w:proofErr w:type="spellStart"/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«Весенний листок 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Обучение технике «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Ознакомление детей с новым способом рисования.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Иллюстрации рисования «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емкости для рисования, жидкие краски, загуститель для рисования, кисточки, стаканчики с водой, салфетки.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Педагог рассказывает о новой технике рисования «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показывает иллюстрации работ в этой технике и предлагает детям попробовать нарисовать. Сначала готовят раствор для рисования и краски, а затем пробуют нарисовать листок. Учить изображать листья на воде с помощью круга, проводя шпажкой от края круга через противоположную сторону, тем самым заостряя один конец. Учить детей готовый рисунок отпечатывать на лист плотной бумаги, стягивать его, оставляя воду в лотке. Развивать воображение.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«Морозные узоры».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творческого воображения. Закрепление умений рисовать кисточкой в технике «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морозные узоры.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Порошок загуститель, вода, стаканчики, колбочки, трубочки, кисточки, салфетки.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Вместе с педагогом дети готовят раствор для рисования, делают жидкие краски и с помощью кисточки рисуют морозные </w:t>
      </w:r>
      <w:proofErr w:type="gram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</w:t>
      </w:r>
      <w:proofErr w:type="gram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изображая различные завитки. Закреплять умение рисовать красками 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Продолжать формировать у детей умение рисовать круг, растягивать краску от края круга к центру, передавая выпуклость узоров. 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«Снежинка».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 умения анализировать,  формирование сообразительности, сосредоточенности. Формирование умений рисовать кисточкой на специальном приготовленном растворе для рисования «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Картинки с изображением снежинок, краски жидкие, специальный раствор для рисования, вода, кисточки, салфетки, белая бумага.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 Педагог предлагает рассмотреть, как  выглядят снежинки. Какой они имеют рисунок. Педагог предлагает изобразить снежинку в технике «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используя для рисования кисточку. После выполнения работы переносят рисунок с помощью отпечатывания на бумагу. Продолжать учить рисовать детей предметы круглой формы. Развивать чувство цвета, формы, мелкую моторику. Воспитывать самостоятельность. Воспитывать интерес к краскам 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«Салют Победы».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:. </w:t>
      </w:r>
      <w:proofErr w:type="gram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создавать в рисунке 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изображение.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Краски, раствор для рисования, вода, стаканчики, широкая кисточка, белая бумага.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 работы. Педагог предлагает детям рассмотреть иллюстрации с </w:t>
      </w:r>
      <w:proofErr w:type="gram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салютом</w:t>
      </w:r>
      <w:proofErr w:type="gram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сравнить </w:t>
      </w:r>
      <w:proofErr w:type="gram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он красочным. И предлагает нарисовать способом </w:t>
      </w:r>
      <w:proofErr w:type="spellStart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набрызга</w:t>
      </w:r>
      <w:proofErr w:type="spellEnd"/>
      <w:r w:rsidRPr="002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перенести свои рисунки, отпечатав на бумагу. Развивать желание создавать что-то нетрадиционное.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2CB0">
        <w:rPr>
          <w:rFonts w:ascii="Times New Roman" w:hAnsi="Times New Roman" w:cs="Times New Roman"/>
          <w:i/>
          <w:sz w:val="24"/>
          <w:szCs w:val="24"/>
        </w:rPr>
        <w:t xml:space="preserve"> Интернет </w:t>
      </w:r>
      <w:proofErr w:type="gramStart"/>
      <w:r w:rsidRPr="00202CB0">
        <w:rPr>
          <w:rFonts w:ascii="Times New Roman" w:hAnsi="Times New Roman" w:cs="Times New Roman"/>
          <w:i/>
          <w:sz w:val="24"/>
          <w:szCs w:val="24"/>
        </w:rPr>
        <w:t>–и</w:t>
      </w:r>
      <w:proofErr w:type="gramEnd"/>
      <w:r w:rsidRPr="00202CB0">
        <w:rPr>
          <w:rFonts w:ascii="Times New Roman" w:hAnsi="Times New Roman" w:cs="Times New Roman"/>
          <w:i/>
          <w:sz w:val="24"/>
          <w:szCs w:val="24"/>
        </w:rPr>
        <w:t xml:space="preserve">сточник </w:t>
      </w:r>
      <w:hyperlink r:id="rId6" w:history="1"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Картотека игр с использованием нетрадиционной техники рисования «</w:t>
        </w:r>
        <w:proofErr w:type="spellStart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Эбру</w:t>
        </w:r>
        <w:proofErr w:type="spellEnd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» для развития творческих способностей детей 5-7 лет | Картотека по рисованию (старшая группа): | Образовательная социальная сеть (</w:t>
        </w:r>
        <w:proofErr w:type="spellStart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nsportal.ru</w:t>
        </w:r>
        <w:proofErr w:type="spellEnd"/>
        <w:r w:rsidRPr="00202CB0">
          <w:rPr>
            <w:rStyle w:val="a3"/>
            <w:rFonts w:ascii="Times New Roman" w:hAnsi="Times New Roman" w:cs="Times New Roman"/>
            <w:i/>
            <w:sz w:val="24"/>
            <w:szCs w:val="24"/>
          </w:rPr>
          <w:t>)</w:t>
        </w:r>
      </w:hyperlink>
    </w:p>
    <w:p w:rsidR="00BA1620" w:rsidRPr="00202CB0" w:rsidRDefault="00BA1620" w:rsidP="000115E9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202CB0">
        <w:rPr>
          <w:b/>
        </w:rPr>
        <w:t>Игры с массажными мячами «Ежики»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«Футбол»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руки локтями прижать к себе. Ладошки повернуть друг к другу полукругом. В одну из них вложить мячик (мячик должен быть по размеру ладошки ребёнка). Перекидывать мячик из одной руки в другую, сохраняя положение ладошек. Упражнение выполнять в одинаковом темпе. Как только упражнение будет усвоено ребёнком, темп его выполнения можно ускорить.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«Лодочка»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руки локтями прижать к себе. Ладошки повернуть вверх, приняв положение “лодочки”. В одну из ладошек вложить мячик. Перекидывать мячик из одной ладошки в другую, постоянно удерживая исходное положение «лодочка». Когда идет перекидывание мячика, ладошку, которая делает бросок, необходимо слегка поворачивать и стараться, мячик высоко не подкидывать. Упражнение выполнять в одинаковом темпе. Как только упражнение будет усвоено ребёнком, темп его выполнения можно ускорить.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«Колючки»</w:t>
      </w:r>
    </w:p>
    <w:p w:rsidR="00BA1620" w:rsidRPr="00202CB0" w:rsidRDefault="00BA1620" w:rsidP="000115E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Ладошку сделать «лодочкой». В неё вложить мячик. С силой сжать ладошку с мячиком. Затем ладошку разжать. На руке должны остаться </w:t>
      </w:r>
      <w:proofErr w:type="spellStart"/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вмятинки</w:t>
      </w:r>
      <w:proofErr w:type="spellEnd"/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колючек мячика. Следить за тем, чтобы ребенок старался сжимать мячик одной рукой. Упражнение повторить 8-10 раз одной рукой, потом тоже повторить другой рукой. Потом можно предложить выполнить это упражнение двумя руками сразу же.  Чтобы ребенок понял, с какой силой необходимо сжимать мячик, взрослый сначала сам выполняет это упражнение, демонстрируя ребенку </w:t>
      </w:r>
      <w:proofErr w:type="spellStart"/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вмятинки</w:t>
      </w:r>
      <w:proofErr w:type="spellEnd"/>
      <w:r w:rsidRPr="002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своей ладошке от колючек мячика. Обратите внимание ребенка на то, что при правильном выполнении этого упражнения, ему будет больно. Это делается для того, чтобы ребёнок почувствовал момент, когда у него рука напряжена (сжимает мячик и при этом ему больно), а когда рука расслаблена, и мячик свободно лежит в ладошке.</w:t>
      </w:r>
    </w:p>
    <w:p w:rsidR="00BA1620" w:rsidRPr="00202CB0" w:rsidRDefault="00BA1620" w:rsidP="000115E9">
      <w:pPr>
        <w:pStyle w:val="c1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</w:rPr>
      </w:pPr>
      <w:r w:rsidRPr="00202CB0">
        <w:rPr>
          <w:i/>
          <w:color w:val="000000"/>
        </w:rPr>
        <w:t>Источни</w:t>
      </w:r>
      <w:proofErr w:type="gramStart"/>
      <w:r w:rsidRPr="00202CB0">
        <w:rPr>
          <w:i/>
          <w:color w:val="000000"/>
        </w:rPr>
        <w:t>к-</w:t>
      </w:r>
      <w:proofErr w:type="gramEnd"/>
      <w:r w:rsidRPr="00202CB0">
        <w:rPr>
          <w:i/>
          <w:color w:val="000000"/>
        </w:rPr>
        <w:t xml:space="preserve"> </w:t>
      </w:r>
      <w:proofErr w:type="spellStart"/>
      <w:r w:rsidRPr="00202CB0">
        <w:rPr>
          <w:i/>
          <w:color w:val="000000"/>
        </w:rPr>
        <w:t>Алябьева</w:t>
      </w:r>
      <w:proofErr w:type="spellEnd"/>
      <w:r w:rsidRPr="00202CB0">
        <w:rPr>
          <w:i/>
          <w:color w:val="000000"/>
        </w:rPr>
        <w:t xml:space="preserve"> Е. 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Сфера, 2004.</w:t>
      </w:r>
    </w:p>
    <w:p w:rsidR="00BA1620" w:rsidRPr="00202CB0" w:rsidRDefault="00BA1620" w:rsidP="000115E9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</w:rPr>
      </w:pPr>
    </w:p>
    <w:p w:rsidR="00BA1620" w:rsidRPr="00202CB0" w:rsidRDefault="00BA1620" w:rsidP="000115E9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</w:rPr>
      </w:pPr>
    </w:p>
    <w:p w:rsidR="001677F3" w:rsidRPr="00202CB0" w:rsidRDefault="001677F3" w:rsidP="000115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677F3" w:rsidRPr="00202CB0" w:rsidSect="0007741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20"/>
    <w:rsid w:val="000115E9"/>
    <w:rsid w:val="00077418"/>
    <w:rsid w:val="001677F3"/>
    <w:rsid w:val="00202CB0"/>
    <w:rsid w:val="00BA1620"/>
    <w:rsid w:val="00D4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620"/>
    <w:rPr>
      <w:color w:val="0000FF"/>
      <w:u w:val="single"/>
    </w:rPr>
  </w:style>
  <w:style w:type="character" w:customStyle="1" w:styleId="c22">
    <w:name w:val="c22"/>
    <w:basedOn w:val="a0"/>
    <w:rsid w:val="00BA1620"/>
  </w:style>
  <w:style w:type="paragraph" w:customStyle="1" w:styleId="c15">
    <w:name w:val="c15"/>
    <w:basedOn w:val="a"/>
    <w:rsid w:val="00B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A1620"/>
  </w:style>
  <w:style w:type="paragraph" w:customStyle="1" w:styleId="c34">
    <w:name w:val="c34"/>
    <w:basedOn w:val="a"/>
    <w:rsid w:val="00B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isovanie/2020/10/06/kartoteka-igr-s-ispolzovaniem-netraditsionnoy-tehniki-risovaniya" TargetMode="External"/><Relationship Id="rId5" Type="http://schemas.openxmlformats.org/officeDocument/2006/relationships/hyperlink" Target="https://nsportal.ru/detskiy-sad/raznoe/2023/06/10/kartoteka-igr-s-naborom-dary-fryobelya" TargetMode="External"/><Relationship Id="rId4" Type="http://schemas.openxmlformats.org/officeDocument/2006/relationships/hyperlink" Target="https://nsportal.ru/detskiy-sad/psihologiya/2023/02/20/kartoteka-igr-i-uprazhneniy-s-ispolzovaniem-fibrooptichesk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школа 12</cp:lastModifiedBy>
  <cp:revision>6</cp:revision>
  <dcterms:created xsi:type="dcterms:W3CDTF">2023-10-20T08:22:00Z</dcterms:created>
  <dcterms:modified xsi:type="dcterms:W3CDTF">2023-10-20T08:27:00Z</dcterms:modified>
</cp:coreProperties>
</file>