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7C" w:rsidRDefault="00A8357C">
      <w:pPr>
        <w:rPr>
          <w:rFonts w:ascii="Times New Roman" w:hAnsi="Times New Roman" w:cs="Times New Roman"/>
          <w:sz w:val="36"/>
        </w:rPr>
      </w:pPr>
    </w:p>
    <w:p w:rsidR="00A8357C" w:rsidRDefault="00A8357C">
      <w:pPr>
        <w:rPr>
          <w:rFonts w:ascii="Times New Roman" w:hAnsi="Times New Roman" w:cs="Times New Roman"/>
          <w:sz w:val="36"/>
        </w:rPr>
      </w:pPr>
    </w:p>
    <w:p w:rsidR="00A8357C" w:rsidRDefault="00A8357C">
      <w:pPr>
        <w:rPr>
          <w:rFonts w:ascii="Times New Roman" w:hAnsi="Times New Roman" w:cs="Times New Roman"/>
          <w:sz w:val="36"/>
        </w:rPr>
      </w:pPr>
    </w:p>
    <w:p w:rsidR="000F04F0" w:rsidRDefault="000F04F0" w:rsidP="00A8357C">
      <w:pPr>
        <w:jc w:val="center"/>
        <w:rPr>
          <w:rFonts w:ascii="Times New Roman" w:hAnsi="Times New Roman" w:cs="Times New Roman"/>
          <w:sz w:val="36"/>
        </w:rPr>
      </w:pPr>
    </w:p>
    <w:p w:rsidR="000F04F0" w:rsidRDefault="000F04F0" w:rsidP="00A8357C">
      <w:pPr>
        <w:jc w:val="center"/>
        <w:rPr>
          <w:rFonts w:ascii="Times New Roman" w:hAnsi="Times New Roman" w:cs="Times New Roman"/>
          <w:sz w:val="36"/>
        </w:rPr>
      </w:pPr>
    </w:p>
    <w:p w:rsidR="006B775B" w:rsidRPr="00A8357C" w:rsidRDefault="00A8357C" w:rsidP="00A8357C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Тема:</w:t>
      </w:r>
    </w:p>
    <w:p w:rsidR="00A8357C" w:rsidRPr="00A8357C" w:rsidRDefault="00A8357C" w:rsidP="00A8357C">
      <w:pPr>
        <w:jc w:val="center"/>
        <w:rPr>
          <w:rFonts w:ascii="Times New Roman" w:hAnsi="Times New Roman" w:cs="Times New Roman"/>
          <w:sz w:val="36"/>
        </w:rPr>
      </w:pPr>
      <w:r w:rsidRPr="00A8357C">
        <w:rPr>
          <w:rFonts w:ascii="Times New Roman" w:hAnsi="Times New Roman" w:cs="Times New Roman"/>
          <w:sz w:val="36"/>
        </w:rPr>
        <w:t>«</w:t>
      </w:r>
      <w:r w:rsidR="00C36151">
        <w:rPr>
          <w:rFonts w:ascii="Times New Roman" w:hAnsi="Times New Roman" w:cs="Times New Roman"/>
          <w:sz w:val="36"/>
        </w:rPr>
        <w:t>Пальчиковый театр как способ развития мышления, речи, воображения и мелкой моторики у детей дошкольного возраста</w:t>
      </w:r>
      <w:r w:rsidRPr="00A8357C">
        <w:rPr>
          <w:rFonts w:ascii="Times New Roman" w:hAnsi="Times New Roman" w:cs="Times New Roman"/>
          <w:sz w:val="36"/>
        </w:rPr>
        <w:t>»</w:t>
      </w:r>
    </w:p>
    <w:p w:rsidR="00A8357C" w:rsidRDefault="00A8357C">
      <w:pPr>
        <w:rPr>
          <w:rFonts w:ascii="Times New Roman" w:hAnsi="Times New Roman" w:cs="Times New Roman"/>
          <w:sz w:val="36"/>
        </w:rPr>
      </w:pPr>
    </w:p>
    <w:p w:rsidR="00A8357C" w:rsidRDefault="00A8357C">
      <w:pPr>
        <w:rPr>
          <w:rFonts w:ascii="Times New Roman" w:hAnsi="Times New Roman" w:cs="Times New Roman"/>
          <w:sz w:val="36"/>
        </w:rPr>
      </w:pPr>
    </w:p>
    <w:p w:rsidR="00A8357C" w:rsidRDefault="00A8357C">
      <w:pPr>
        <w:rPr>
          <w:rFonts w:ascii="Times New Roman" w:hAnsi="Times New Roman" w:cs="Times New Roman"/>
          <w:sz w:val="36"/>
        </w:rPr>
      </w:pPr>
    </w:p>
    <w:p w:rsidR="00A8357C" w:rsidRDefault="00A8357C">
      <w:pPr>
        <w:rPr>
          <w:rFonts w:ascii="Times New Roman" w:hAnsi="Times New Roman" w:cs="Times New Roman"/>
          <w:sz w:val="36"/>
        </w:rPr>
      </w:pPr>
    </w:p>
    <w:p w:rsidR="00A8357C" w:rsidRPr="009A74E6" w:rsidRDefault="00A8357C" w:rsidP="00A8357C">
      <w:pPr>
        <w:jc w:val="right"/>
        <w:rPr>
          <w:rFonts w:ascii="Times New Roman" w:hAnsi="Times New Roman" w:cs="Times New Roman"/>
          <w:sz w:val="32"/>
        </w:rPr>
      </w:pPr>
      <w:r w:rsidRPr="009A74E6">
        <w:rPr>
          <w:rFonts w:ascii="Times New Roman" w:hAnsi="Times New Roman" w:cs="Times New Roman"/>
          <w:sz w:val="32"/>
        </w:rPr>
        <w:t xml:space="preserve">Воспитатель: </w:t>
      </w:r>
    </w:p>
    <w:p w:rsidR="00A8357C" w:rsidRPr="009A74E6" w:rsidRDefault="00A8357C" w:rsidP="00A8357C">
      <w:pPr>
        <w:jc w:val="right"/>
        <w:rPr>
          <w:rFonts w:ascii="Times New Roman" w:hAnsi="Times New Roman" w:cs="Times New Roman"/>
          <w:sz w:val="32"/>
        </w:rPr>
      </w:pPr>
      <w:proofErr w:type="spellStart"/>
      <w:r w:rsidRPr="009A74E6">
        <w:rPr>
          <w:rFonts w:ascii="Times New Roman" w:hAnsi="Times New Roman" w:cs="Times New Roman"/>
          <w:sz w:val="32"/>
        </w:rPr>
        <w:t>Липартелиани</w:t>
      </w:r>
      <w:proofErr w:type="spellEnd"/>
      <w:r w:rsidRPr="009A74E6">
        <w:rPr>
          <w:rFonts w:ascii="Times New Roman" w:hAnsi="Times New Roman" w:cs="Times New Roman"/>
          <w:sz w:val="32"/>
        </w:rPr>
        <w:t xml:space="preserve"> Наталья </w:t>
      </w:r>
      <w:proofErr w:type="spellStart"/>
      <w:r w:rsidRPr="009A74E6">
        <w:rPr>
          <w:rFonts w:ascii="Times New Roman" w:hAnsi="Times New Roman" w:cs="Times New Roman"/>
          <w:sz w:val="32"/>
        </w:rPr>
        <w:t>Хамзяевна</w:t>
      </w:r>
      <w:proofErr w:type="spellEnd"/>
    </w:p>
    <w:p w:rsidR="009A74E6" w:rsidRDefault="009A74E6" w:rsidP="00A8357C">
      <w:pPr>
        <w:jc w:val="right"/>
        <w:rPr>
          <w:rFonts w:ascii="Times New Roman" w:hAnsi="Times New Roman" w:cs="Times New Roman"/>
          <w:sz w:val="32"/>
        </w:rPr>
      </w:pPr>
      <w:r w:rsidRPr="009A74E6">
        <w:rPr>
          <w:rFonts w:ascii="Times New Roman" w:hAnsi="Times New Roman" w:cs="Times New Roman"/>
          <w:sz w:val="32"/>
        </w:rPr>
        <w:t xml:space="preserve">СП «Детский сад» ГБОУ СОШ «Центр образования» </w:t>
      </w:r>
    </w:p>
    <w:p w:rsidR="009A74E6" w:rsidRDefault="009A74E6" w:rsidP="00A8357C">
      <w:pPr>
        <w:jc w:val="right"/>
        <w:rPr>
          <w:rFonts w:ascii="Times New Roman" w:hAnsi="Times New Roman" w:cs="Times New Roman"/>
          <w:sz w:val="32"/>
        </w:rPr>
      </w:pPr>
      <w:r w:rsidRPr="009A74E6">
        <w:rPr>
          <w:rFonts w:ascii="Times New Roman" w:hAnsi="Times New Roman" w:cs="Times New Roman"/>
          <w:sz w:val="32"/>
        </w:rPr>
        <w:t xml:space="preserve">пос. </w:t>
      </w:r>
      <w:proofErr w:type="spellStart"/>
      <w:r w:rsidRPr="009A74E6">
        <w:rPr>
          <w:rFonts w:ascii="Times New Roman" w:hAnsi="Times New Roman" w:cs="Times New Roman"/>
          <w:sz w:val="32"/>
        </w:rPr>
        <w:t>Варламово</w:t>
      </w:r>
      <w:proofErr w:type="spellEnd"/>
    </w:p>
    <w:p w:rsidR="009A74E6" w:rsidRPr="009A74E6" w:rsidRDefault="009A74E6" w:rsidP="00A8357C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тел.: 8-927-615-69-66</w:t>
      </w:r>
    </w:p>
    <w:p w:rsidR="00A8357C" w:rsidRDefault="00A8357C" w:rsidP="00A8357C">
      <w:pPr>
        <w:jc w:val="right"/>
        <w:rPr>
          <w:rFonts w:ascii="Times New Roman" w:hAnsi="Times New Roman" w:cs="Times New Roman"/>
          <w:sz w:val="36"/>
        </w:rPr>
      </w:pPr>
    </w:p>
    <w:p w:rsidR="00A8357C" w:rsidRDefault="00A8357C" w:rsidP="00A8357C">
      <w:pPr>
        <w:jc w:val="right"/>
        <w:rPr>
          <w:rFonts w:ascii="Times New Roman" w:hAnsi="Times New Roman" w:cs="Times New Roman"/>
          <w:sz w:val="36"/>
        </w:rPr>
      </w:pPr>
    </w:p>
    <w:p w:rsidR="00A8357C" w:rsidRPr="009A74E6" w:rsidRDefault="00A8357C" w:rsidP="009A74E6">
      <w:pPr>
        <w:jc w:val="center"/>
        <w:rPr>
          <w:rFonts w:ascii="Times New Roman" w:hAnsi="Times New Roman" w:cs="Times New Roman"/>
          <w:sz w:val="32"/>
        </w:rPr>
      </w:pPr>
      <w:r w:rsidRPr="009A74E6">
        <w:rPr>
          <w:rFonts w:ascii="Times New Roman" w:hAnsi="Times New Roman" w:cs="Times New Roman"/>
          <w:sz w:val="32"/>
        </w:rPr>
        <w:t xml:space="preserve">Сызрань, 2022 </w:t>
      </w:r>
      <w:r w:rsidRPr="009A74E6">
        <w:rPr>
          <w:rFonts w:ascii="Times New Roman" w:hAnsi="Times New Roman" w:cs="Times New Roman"/>
          <w:sz w:val="32"/>
        </w:rPr>
        <w:br/>
      </w:r>
      <w:r w:rsidRPr="009A74E6">
        <w:rPr>
          <w:rFonts w:ascii="Times New Roman" w:hAnsi="Times New Roman" w:cs="Times New Roman"/>
          <w:sz w:val="32"/>
        </w:rPr>
        <w:br/>
      </w:r>
    </w:p>
    <w:p w:rsidR="00A8357C" w:rsidRPr="00CE1466" w:rsidRDefault="00A8357C" w:rsidP="00CE1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</w:rPr>
        <w:br w:type="page"/>
      </w:r>
      <w:r w:rsidRPr="00CE146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E1466">
        <w:rPr>
          <w:rStyle w:val="c10"/>
          <w:color w:val="000000"/>
          <w:sz w:val="28"/>
          <w:szCs w:val="28"/>
        </w:rPr>
        <w:t>Еще в древности игрушки детям делали из доступных в скромном быту материалов. Поскольку больше времени с детьми проводили матери, которые занимались ткачеством, шитьем и прядением, они и кукол делали из ткани, ниток. Практически  не используя иголку, лоскутки скручивали особым образом, а в нужных местах для прочности обматывали нитками.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E1466">
        <w:rPr>
          <w:rStyle w:val="c10"/>
          <w:color w:val="000000"/>
          <w:sz w:val="28"/>
          <w:szCs w:val="28"/>
        </w:rPr>
        <w:t>Для маленьких детей делали простую игрушку - «зайчик на пальчик». Его основу изготавливали из квадратного лоскутка, сворачивая жгутом по диагонали. Заготовку  сгибали пополам, а затем обматывали ниткой, формируя кольцо, в которое просовывали пальчик ребенка. Затем  обозначали мордочку зайца, а концы лоскутка оставались торчать задорными ушками. Игра с таким зайчиком помогала укреплять пальцы и руки малыша.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E1466">
        <w:rPr>
          <w:rStyle w:val="c10"/>
          <w:color w:val="000000"/>
          <w:sz w:val="28"/>
          <w:szCs w:val="28"/>
        </w:rPr>
        <w:t>Детям чуть постарше мастерили бойцов с мешочками и кукол-хороводниц в ярких платочках и широких юбках. Их крепили к круглым палочкам, создавая красочный хоровод. А чтобы кукла  танцевала, палочку надо было вращать пальцами. Освоив такие движения, девочки легче обучались работе с прялкой и веретеном. В свою очередь,  умение ловко играть с парными куклами-борцами помогало мальчикам плести лапти.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E1466">
        <w:rPr>
          <w:rStyle w:val="c10"/>
          <w:color w:val="000000"/>
          <w:sz w:val="28"/>
          <w:szCs w:val="28"/>
        </w:rPr>
        <w:t>Доступная в быту – глина – также использовалась детьми в игре. Маленькому ребенку давали кусочек этого природного материала, чтобы он помял его в руках, придав форму путем тонкой, ловкой, слаженной работы пальцев. Более грубая по фактуре глина покорялась детям постарше, из нее делали посуду и игрушки.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rStyle w:val="c10"/>
          <w:color w:val="000000"/>
          <w:sz w:val="28"/>
          <w:szCs w:val="28"/>
        </w:rPr>
      </w:pPr>
      <w:r w:rsidRPr="00CE1466">
        <w:rPr>
          <w:rStyle w:val="c10"/>
          <w:color w:val="000000"/>
          <w:sz w:val="28"/>
          <w:szCs w:val="28"/>
        </w:rPr>
        <w:t>Таким образом, еще с древних времен пальчиковые игрушки служили развитию детского творчества, были предметом детских забав и игр.</w:t>
      </w:r>
    </w:p>
    <w:p w:rsidR="00036FEC" w:rsidRPr="00CE1466" w:rsidRDefault="00036FEC" w:rsidP="00CE1466">
      <w:pPr>
        <w:pStyle w:val="c5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CE1466">
        <w:rPr>
          <w:color w:val="181818"/>
          <w:sz w:val="28"/>
          <w:szCs w:val="28"/>
          <w:shd w:val="clear" w:color="auto" w:fill="FFFFFF"/>
        </w:rPr>
        <w:t xml:space="preserve">В настоящее время проблема воспитания детей дошкольного возраста с отклонениями в речевом развитии становится все актуальнее. С каждым годом заметно возрастает количество детей с нарушениями речи. Поэтому очень важно как можно раньше выявить и устранить эти нарушения, чтобы в школе ребенок не испытывал трудностей как в обучении, так и в общении </w:t>
      </w:r>
      <w:proofErr w:type="gramStart"/>
      <w:r w:rsidRPr="00CE1466">
        <w:rPr>
          <w:color w:val="181818"/>
          <w:sz w:val="28"/>
          <w:szCs w:val="28"/>
          <w:shd w:val="clear" w:color="auto" w:fill="FFFFFF"/>
        </w:rPr>
        <w:t>с</w:t>
      </w:r>
      <w:proofErr w:type="gramEnd"/>
      <w:r w:rsidRPr="00CE1466">
        <w:rPr>
          <w:color w:val="181818"/>
          <w:sz w:val="28"/>
          <w:szCs w:val="28"/>
          <w:shd w:val="clear" w:color="auto" w:fill="FFFFFF"/>
        </w:rPr>
        <w:t xml:space="preserve"> сверстниками.</w:t>
      </w:r>
    </w:p>
    <w:p w:rsidR="00036FEC" w:rsidRPr="00CE1466" w:rsidRDefault="00036FEC" w:rsidP="00CE1466">
      <w:pPr>
        <w:pStyle w:val="c5"/>
        <w:spacing w:before="0" w:beforeAutospacing="0" w:after="0" w:afterAutospacing="0"/>
        <w:ind w:firstLine="708"/>
        <w:jc w:val="both"/>
        <w:rPr>
          <w:rStyle w:val="c10"/>
          <w:color w:val="000000"/>
          <w:sz w:val="28"/>
          <w:szCs w:val="28"/>
        </w:rPr>
      </w:pPr>
      <w:r w:rsidRPr="00CE1466">
        <w:rPr>
          <w:color w:val="181818"/>
          <w:sz w:val="28"/>
          <w:szCs w:val="28"/>
          <w:shd w:val="clear" w:color="auto" w:fill="FFFFFF"/>
        </w:rPr>
        <w:t xml:space="preserve">Исследования М.М. Кольцовой показали, что существует взаимосвязь между координацией мелких движений руки и речью. Уровень развития речи всегда находится в прямой зависимости от степени развития мелких движений пальцев рук. До тех пор, пока движения пальцев не станут свободными, развитие речи и, следовательно, мышления </w:t>
      </w:r>
      <w:proofErr w:type="gramStart"/>
      <w:r w:rsidRPr="00CE1466">
        <w:rPr>
          <w:color w:val="181818"/>
          <w:sz w:val="28"/>
          <w:szCs w:val="28"/>
          <w:shd w:val="clear" w:color="auto" w:fill="FFFFFF"/>
        </w:rPr>
        <w:t>будет</w:t>
      </w:r>
      <w:proofErr w:type="gramEnd"/>
      <w:r w:rsidRPr="00CE1466">
        <w:rPr>
          <w:color w:val="181818"/>
          <w:sz w:val="28"/>
          <w:szCs w:val="28"/>
          <w:shd w:val="clear" w:color="auto" w:fill="FFFFFF"/>
        </w:rPr>
        <w:t xml:space="preserve"> происходит в замедленном темпе.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rStyle w:val="c10"/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 xml:space="preserve">Уникальным средством, позволяющим включать в занятия с одной стороны конкретные игровые действия, а с другой – затрагивать «мир образов», является театр. Он позволяет соблюсти </w:t>
      </w:r>
      <w:proofErr w:type="gramStart"/>
      <w:r w:rsidRPr="00CE1466">
        <w:rPr>
          <w:color w:val="000000" w:themeColor="text1"/>
          <w:sz w:val="28"/>
          <w:szCs w:val="28"/>
        </w:rPr>
        <w:t>более плавный</w:t>
      </w:r>
      <w:proofErr w:type="gramEnd"/>
      <w:r w:rsidRPr="00CE1466">
        <w:rPr>
          <w:color w:val="000000" w:themeColor="text1"/>
          <w:sz w:val="28"/>
          <w:szCs w:val="28"/>
        </w:rPr>
        <w:t xml:space="preserve"> переход от умения оперировать предметами к умению оперировать образами, при этом учитывая ведущий вид деятельности дошкольников – игру.</w:t>
      </w:r>
    </w:p>
    <w:p w:rsidR="00A8357C" w:rsidRPr="00CE1466" w:rsidRDefault="00A8357C" w:rsidP="00CE1466">
      <w:pPr>
        <w:pStyle w:val="c5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 xml:space="preserve">Пальчиковый театр является одним из видов кукольного театра и обладает следующими преимуществами перед остальными его видами: </w:t>
      </w:r>
    </w:p>
    <w:p w:rsidR="00A8357C" w:rsidRPr="00CE1466" w:rsidRDefault="00A8357C" w:rsidP="00CE1466">
      <w:pPr>
        <w:pStyle w:val="c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lastRenderedPageBreak/>
        <w:t xml:space="preserve">- Пальчиковый театр способствует развитию мелкой моторики. Благодаря действиям с куклами формируются тонкие дифференцированные движения пальцев рук; </w:t>
      </w:r>
    </w:p>
    <w:p w:rsidR="00A8357C" w:rsidRPr="00CE1466" w:rsidRDefault="00A8357C" w:rsidP="00CE1466">
      <w:pPr>
        <w:pStyle w:val="c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 xml:space="preserve">- Использование пальчикового театра не предполагает наличия у ребенка специальных технических умений, которые могут </w:t>
      </w:r>
      <w:proofErr w:type="gramStart"/>
      <w:r w:rsidRPr="00CE1466">
        <w:rPr>
          <w:color w:val="000000" w:themeColor="text1"/>
          <w:sz w:val="28"/>
          <w:szCs w:val="28"/>
        </w:rPr>
        <w:t>понадобится</w:t>
      </w:r>
      <w:proofErr w:type="gramEnd"/>
      <w:r w:rsidRPr="00CE1466">
        <w:rPr>
          <w:color w:val="000000" w:themeColor="text1"/>
          <w:sz w:val="28"/>
          <w:szCs w:val="28"/>
        </w:rPr>
        <w:t xml:space="preserve"> при использовании перчаточных кукол, марионеток и </w:t>
      </w:r>
      <w:proofErr w:type="spellStart"/>
      <w:r w:rsidRPr="00CE1466">
        <w:rPr>
          <w:color w:val="000000" w:themeColor="text1"/>
          <w:sz w:val="28"/>
          <w:szCs w:val="28"/>
        </w:rPr>
        <w:t>пр</w:t>
      </w:r>
      <w:proofErr w:type="spellEnd"/>
      <w:r w:rsidRPr="00CE1466">
        <w:rPr>
          <w:color w:val="000000" w:themeColor="text1"/>
          <w:sz w:val="28"/>
          <w:szCs w:val="28"/>
        </w:rPr>
        <w:t>;</w:t>
      </w:r>
    </w:p>
    <w:p w:rsidR="00A8357C" w:rsidRPr="00CE1466" w:rsidRDefault="00A8357C" w:rsidP="00CE1466">
      <w:pPr>
        <w:pStyle w:val="c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 xml:space="preserve">- Пальчиковый театр знаком детям с младшего дошкольного возраста, так как воспитатели широко используют его на различных занятиях в процессе обучения; </w:t>
      </w:r>
    </w:p>
    <w:p w:rsidR="00A8357C" w:rsidRPr="00CE1466" w:rsidRDefault="00A8357C" w:rsidP="00CE1466">
      <w:pPr>
        <w:pStyle w:val="c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>- В инсценировках пальчиковый театр позволяет ребенку показать сразу несколько персонажей;</w:t>
      </w:r>
    </w:p>
    <w:p w:rsidR="004D5758" w:rsidRPr="00CE1466" w:rsidRDefault="00A8357C" w:rsidP="00CE1466">
      <w:pPr>
        <w:pStyle w:val="c5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>-  Куклы пальчикового театра занимают мало места и не требуют больших материальных затрат.</w:t>
      </w:r>
      <w:r w:rsidRPr="00CE1466">
        <w:rPr>
          <w:color w:val="000000" w:themeColor="text1"/>
          <w:sz w:val="28"/>
          <w:szCs w:val="28"/>
        </w:rPr>
        <w:br/>
      </w:r>
    </w:p>
    <w:p w:rsidR="004D5758" w:rsidRPr="00CE1466" w:rsidRDefault="004D5758" w:rsidP="00CE14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мелкой моторики пальцев рук положительно сказывается на становлении детской речи. Огромным стимулом для развития и совершенствования речи является пальчиковая театрализованная деятельность. Она выступает эффективным средством речевого развития детей. Главный принцип </w:t>
      </w: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интегративность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соответствии с которым театрализованная деятельность включается в целостный педагогический процесс.</w:t>
      </w:r>
    </w:p>
    <w:p w:rsidR="004D5758" w:rsidRPr="00CE1466" w:rsidRDefault="004D5758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>В педагогической практике современного детского сада применяется систематизированный план по внедрению разнообразных пальчиковых театров. В основу, которых положен принцип постоянного наращивания трудности в пальчиковых театральных играх, гибкость и вариативность их применения, закрепление и усложнения одной той же театральной игры, поэтапное внедрение игр. Четко обозначены направления работы в совместной деятельности с детьми, а также в самостоятельной игровой деятельности детей, что позволят развивать мелкую моторику пальцев рук, развивать речевые способности детей, коммуникабельность, не нарушая законов и этапов психического и физиологического развития, а также, учитывая индивидуальные особенности детей, делает обучение детей интересным, содержательным, ненавязчивым.</w:t>
      </w:r>
      <w:r w:rsidRPr="00CE1466">
        <w:rPr>
          <w:color w:val="000000" w:themeColor="text1"/>
          <w:sz w:val="28"/>
          <w:szCs w:val="28"/>
        </w:rPr>
        <w:tab/>
      </w:r>
    </w:p>
    <w:p w:rsidR="004D5758" w:rsidRPr="00CE1466" w:rsidRDefault="004D5758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>Целью использования театрализованной деятельности на занятиях является создание оптимальных условий для коррекции речевых нарушений у детей и повышение мотивации на устранение собственных речевых дефектов.</w:t>
      </w:r>
    </w:p>
    <w:p w:rsidR="004D5758" w:rsidRPr="00CE1466" w:rsidRDefault="004D5758" w:rsidP="00CE14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D5758" w:rsidRPr="00CE1466" w:rsidRDefault="004D5758" w:rsidP="00CE1466">
      <w:pPr>
        <w:pStyle w:val="c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lastRenderedPageBreak/>
        <w:t>Практическая часть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Игрушкам отведена большая роль в жизни ребенка. Они создают ощущение тепла и уюта, способствуют достижению психологического комфорта. Кроме того, они становятся настоящими друзьями детей, неотъемлемыми участниками их игр.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Пальчиковые куклы ручной работы - это источник радости и творчества для ребенка. Они подарят малышу радость и сказку, ведь с их помощью в любой момент можно разыграть настоящее кукольное представление или устроить мини-спектакль. Кроме этого, игрушки на пальчик могут сопровождать занятия с детьми, развивая их речь, логическое и пространственное мышление, фантазию, воображение.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У девочек и мальчиков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На руке пять пальчиков: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Палец большой - парень с душой,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Палец указательный - господин влиятельный,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Палец средний - тоже не последний.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Палец безымянный - с колечком ходит чванный,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left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Пятый - мизинец, принёс вам гостинец.</w:t>
      </w:r>
    </w:p>
    <w:p w:rsidR="004D5758" w:rsidRPr="00CE1466" w:rsidRDefault="00A8357C" w:rsidP="00CE1466">
      <w:pPr>
        <w:pStyle w:val="c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br/>
      </w:r>
      <w:r w:rsidR="004D5758" w:rsidRPr="00CE1466">
        <w:rPr>
          <w:rStyle w:val="c3"/>
          <w:color w:val="000000" w:themeColor="text1"/>
          <w:sz w:val="28"/>
          <w:szCs w:val="28"/>
        </w:rPr>
        <w:t xml:space="preserve"> </w:t>
      </w:r>
      <w:r w:rsidR="004D5758" w:rsidRPr="00CE1466">
        <w:rPr>
          <w:rStyle w:val="c3"/>
          <w:color w:val="000000" w:themeColor="text1"/>
          <w:sz w:val="28"/>
          <w:szCs w:val="28"/>
        </w:rPr>
        <w:tab/>
        <w:t>Пальчиковая кукла – это небольшая игрушка, имеющая отверстие под палец. Этих кукол можно изготовить своими руками. В данном деле нет ограничений для творчества и фантазий, выбор персонажей и материалов для их воплощения огромен.  Можно сделать совершенно любой образ, и даже с минимальным количеством получившихся героев придумать много новых сценариев и сказок.</w:t>
      </w:r>
    </w:p>
    <w:p w:rsidR="004D5758" w:rsidRPr="00CE1466" w:rsidRDefault="004D5758" w:rsidP="00CE1466">
      <w:pPr>
        <w:pStyle w:val="c6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c3"/>
          <w:color w:val="000000" w:themeColor="text1"/>
          <w:sz w:val="28"/>
          <w:szCs w:val="28"/>
        </w:rPr>
        <w:t>Пальчиковый театр — это уникальная возможность расположить сказку на ладошке у ребенка, в которой он, надев  персонажа себе на пальчик, сможет сыграть роль любого героя.</w:t>
      </w:r>
    </w:p>
    <w:p w:rsidR="004D5758" w:rsidRPr="00CE1466" w:rsidRDefault="004D5758" w:rsidP="00CE14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4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93217" cy="2810973"/>
            <wp:effectExtent l="19050" t="0" r="0" b="0"/>
            <wp:docPr id="2" name="Рисунок 1" descr="C:\Users\Windows\Desktop\изображение_viber_2022-10-11_08-14-15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изображение_viber_2022-10-11_08-14-15-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53" cy="281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C5" w:rsidRPr="00CE1466" w:rsidRDefault="002035C5" w:rsidP="00CE14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Пальчиковые театральные игры являются важной частью работы по развитию мелкой моторики. Игры эти эмоциональны и увлекательны. Они способствуют развитию активной речи ребенка, творческой деятельности,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коммуникабельности. В ходе игры,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 А пальчиковый театр помогает им в этом. Ребенок, будь он зрителем или исполнителем самой главной роли, вступает с героями спектакля в эмоциональный контакт, переживает вместе с ними. Театров бесчисленное множество. Вот несколько театров, которые можно сделать своими руками и вместе с детьми. К ним относятся: театр </w:t>
      </w: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игрушек-топотунчиков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кукол из варежек, кукол из перчаток, плоскостные куклы, вязаные куклы. 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 xml:space="preserve">Театр </w:t>
      </w:r>
      <w:proofErr w:type="spellStart"/>
      <w:r w:rsidRPr="00CE1466">
        <w:rPr>
          <w:rStyle w:val="a7"/>
          <w:color w:val="000000" w:themeColor="text1"/>
          <w:sz w:val="28"/>
          <w:szCs w:val="28"/>
        </w:rPr>
        <w:t>игрушек-топотунчиков</w:t>
      </w:r>
      <w:proofErr w:type="spellEnd"/>
      <w:r w:rsidRPr="00CE1466">
        <w:rPr>
          <w:rStyle w:val="a7"/>
          <w:color w:val="000000" w:themeColor="text1"/>
          <w:sz w:val="28"/>
          <w:szCs w:val="28"/>
        </w:rPr>
        <w:t>. </w:t>
      </w:r>
      <w:r w:rsidRPr="00CE1466">
        <w:rPr>
          <w:color w:val="000000" w:themeColor="text1"/>
          <w:sz w:val="28"/>
          <w:szCs w:val="28"/>
        </w:rPr>
        <w:t>Игрушки для этого театра вполне самостоятельно могут делать дети старшего дошкольного возраста. Такие игрушки имеют подвижные ножки или задние лапки и могут шагать, плясать, прыгать, причем каждый их шаг самостоятельно озвучен. Отсюда и название – «</w:t>
      </w:r>
      <w:proofErr w:type="spellStart"/>
      <w:r w:rsidRPr="00CE1466">
        <w:rPr>
          <w:color w:val="000000" w:themeColor="text1"/>
          <w:sz w:val="28"/>
          <w:szCs w:val="28"/>
        </w:rPr>
        <w:t>топотунчики</w:t>
      </w:r>
      <w:proofErr w:type="spellEnd"/>
      <w:r w:rsidRPr="00CE1466">
        <w:rPr>
          <w:color w:val="000000" w:themeColor="text1"/>
          <w:sz w:val="28"/>
          <w:szCs w:val="28"/>
        </w:rPr>
        <w:t>».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Театр кукол из варежек и перчаток</w:t>
      </w:r>
      <w:r w:rsidRPr="00CE1466">
        <w:rPr>
          <w:color w:val="000000" w:themeColor="text1"/>
          <w:sz w:val="28"/>
          <w:szCs w:val="28"/>
        </w:rPr>
        <w:t>. Для изготовления кукол для такого театра понадобятся варежки и перчатки, а также разноцветные нити, пуговицы, бусины, вата или поролон. Игрушка из варежки надевается на руку и приходит в движение при повороте руки. Действие развивается на ширме (в этом случае рука спрятана за ширмой) или без ширмы.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>Варежка может служить головой персонажу, большой палец варежки – большим или маленьким носом. Дополнительные детали – уши, волосы, косички, рот, глаза, шапочка. Они появляются в связи с выбранным персонажем. Также варежка может служить кукле туловищем. Тогда к варежке пришиваются голова, лапки, крылышки, а большой палец варежки служит кукле хвостиком, который активно действует.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>Для такого театра кукол можно использовать перчатки. Как и куклы из варежек, куклы из перчаток тоже могут быть самыми разнообразными по способу их изготовления. Готовая головка пришивается к среднему пальчику перчатки, на границе кисти руки и запястья пришивается хвостик. Глаза и носик – бусины или пуговки, усы – короткие пучки ниточек или мягкая проволока. Перчатка с закрепленной на ней головкой и хвостиком надевается на руку. Средний палец чуть подгибается под ладонь, он управляет головой игрушки, остальные пальчики играют роль лапок.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Театр кулачковых кукол. </w:t>
      </w:r>
      <w:r w:rsidRPr="00CE1466">
        <w:rPr>
          <w:color w:val="000000" w:themeColor="text1"/>
          <w:sz w:val="28"/>
          <w:szCs w:val="28"/>
        </w:rPr>
        <w:t xml:space="preserve">Куклы такого театра интересны тем, что у них </w:t>
      </w:r>
      <w:proofErr w:type="gramStart"/>
      <w:r w:rsidRPr="00CE1466">
        <w:rPr>
          <w:color w:val="000000" w:themeColor="text1"/>
          <w:sz w:val="28"/>
          <w:szCs w:val="28"/>
        </w:rPr>
        <w:t>очень подвижная</w:t>
      </w:r>
      <w:proofErr w:type="gramEnd"/>
      <w:r w:rsidRPr="00CE1466">
        <w:rPr>
          <w:color w:val="000000" w:themeColor="text1"/>
          <w:sz w:val="28"/>
          <w:szCs w:val="28"/>
        </w:rPr>
        <w:t xml:space="preserve"> голова, и это может выглядеть даже комично: голова вращается на 360°, шея втягивается и вытягивается на всю длину палочки, на которую прикреплена голова игрушки.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Театр головок</w:t>
      </w:r>
      <w:r w:rsidRPr="00CE1466">
        <w:rPr>
          <w:color w:val="000000" w:themeColor="text1"/>
          <w:sz w:val="28"/>
          <w:szCs w:val="28"/>
        </w:rPr>
        <w:t xml:space="preserve">. Если надеть на палец кукольную головку, снабдить ее речью и движениями, то получится </w:t>
      </w:r>
      <w:proofErr w:type="spellStart"/>
      <w:proofErr w:type="gramStart"/>
      <w:r w:rsidRPr="00CE1466">
        <w:rPr>
          <w:color w:val="000000" w:themeColor="text1"/>
          <w:sz w:val="28"/>
          <w:szCs w:val="28"/>
        </w:rPr>
        <w:t>мини-кукольный</w:t>
      </w:r>
      <w:proofErr w:type="spellEnd"/>
      <w:proofErr w:type="gramEnd"/>
      <w:r w:rsidRPr="00CE1466">
        <w:rPr>
          <w:color w:val="000000" w:themeColor="text1"/>
          <w:sz w:val="28"/>
          <w:szCs w:val="28"/>
        </w:rPr>
        <w:t xml:space="preserve"> театр, артисты которого могут исполнять самые необычные роли и будут послушны каждому движению руки.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t xml:space="preserve">Взяв шарик для пинг-понга или кусочек поролона (пенопласта) можно изготовить самую простую театральную куклу, а точнее – головку-куклу. В шарике от пинг-понга прорезаем дырочку для пальца, выравниваем ее </w:t>
      </w:r>
      <w:r w:rsidRPr="00CE1466">
        <w:rPr>
          <w:color w:val="000000" w:themeColor="text1"/>
          <w:sz w:val="28"/>
          <w:szCs w:val="28"/>
        </w:rPr>
        <w:lastRenderedPageBreak/>
        <w:t xml:space="preserve">изнутри, придавая круглую форму. Ладонь или указательный палец вашей руки станет тельцем куклы, большой и средний пальцы – ее руками. Двигаться, произносить фразы кукла будет с вашей помощью. Кукла может читать, водя носом по строчкам раскрытой книги, и перелистывать страницы. С ней можно поиграть в прятки, она поможет увидеть </w:t>
      </w:r>
      <w:proofErr w:type="gramStart"/>
      <w:r w:rsidRPr="00CE1466">
        <w:rPr>
          <w:color w:val="000000" w:themeColor="text1"/>
          <w:sz w:val="28"/>
          <w:szCs w:val="28"/>
        </w:rPr>
        <w:t>необычное</w:t>
      </w:r>
      <w:proofErr w:type="gramEnd"/>
      <w:r w:rsidRPr="00CE1466">
        <w:rPr>
          <w:color w:val="000000" w:themeColor="text1"/>
          <w:sz w:val="28"/>
          <w:szCs w:val="28"/>
        </w:rPr>
        <w:t xml:space="preserve"> на прогулках. С ней ребенку не так грустно одному, с куклой можно поговорить, а можно лечь спать.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Театр коробочек. </w:t>
      </w:r>
      <w:r w:rsidRPr="00CE1466">
        <w:rPr>
          <w:color w:val="000000" w:themeColor="text1"/>
          <w:sz w:val="28"/>
          <w:szCs w:val="28"/>
        </w:rPr>
        <w:t>Для этого театра можно использовать различные коробочки. На них наклеиваются лица героев или выдуманные рисунки детей.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Театр плоскостных кукол. </w:t>
      </w:r>
      <w:r w:rsidRPr="00CE1466">
        <w:rPr>
          <w:color w:val="000000" w:themeColor="text1"/>
          <w:sz w:val="28"/>
          <w:szCs w:val="28"/>
        </w:rPr>
        <w:t>Плоскостная кукла из картона. Внизу вырезается два круга для пальцев. Ребенок, двигая пальцами, управляет куклой.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Театр на ножке. </w:t>
      </w:r>
      <w:r w:rsidRPr="00CE1466">
        <w:rPr>
          <w:color w:val="000000" w:themeColor="text1"/>
          <w:sz w:val="28"/>
          <w:szCs w:val="28"/>
        </w:rPr>
        <w:t>К плоскостной кукле из картона приделываем палочку – ножку. Ребенок управляет куклой с помощью этой ножки.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Пальчиковый театр. </w:t>
      </w:r>
      <w:r w:rsidRPr="00CE1466">
        <w:rPr>
          <w:color w:val="000000" w:themeColor="text1"/>
          <w:sz w:val="28"/>
          <w:szCs w:val="28"/>
        </w:rPr>
        <w:t>На каждый пальчик шьется отдельная игрушка из ткани. Надевая такие игрушки на пальцы, ребенок самостоятельно играет роль всех героев.</w:t>
      </w:r>
    </w:p>
    <w:p w:rsidR="002035C5" w:rsidRPr="00CE1466" w:rsidRDefault="002035C5" w:rsidP="00CE146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E1466">
        <w:rPr>
          <w:rStyle w:val="a7"/>
          <w:color w:val="000000" w:themeColor="text1"/>
          <w:sz w:val="28"/>
          <w:szCs w:val="28"/>
        </w:rPr>
        <w:t>Конусный театр. </w:t>
      </w:r>
      <w:r w:rsidRPr="00CE1466">
        <w:rPr>
          <w:color w:val="000000" w:themeColor="text1"/>
          <w:sz w:val="28"/>
          <w:szCs w:val="28"/>
        </w:rPr>
        <w:t>На сделанный из картона конус приклеивается плоскостная кукла. Надевая конус на пальчик, ребенок управляет куклой.</w:t>
      </w:r>
    </w:p>
    <w:p w:rsidR="002035C5" w:rsidRPr="002035C5" w:rsidRDefault="002035C5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Пальчиковые куклы крючком делают разного размера, в зависимости от того, на какой палец их планируют надевать. Другая особенность их внешнего вида — упрощенная стилизация. Они получаются маленького размера, поэтому много деталей сделать не получится. Чрезмерная детализация будет смотреться не так органично.</w:t>
      </w:r>
    </w:p>
    <w:p w:rsidR="00F079AE" w:rsidRPr="00CE1466" w:rsidRDefault="002035C5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Пальчиковые игрушки проще связать крючком: они получатся аккуратными и красивыми. Используемые виды петель – стандартные:</w:t>
      </w:r>
    </w:p>
    <w:p w:rsidR="00F079AE" w:rsidRPr="00CE1466" w:rsidRDefault="00F079AE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воздушные петли (ВП);</w:t>
      </w:r>
    </w:p>
    <w:p w:rsidR="00F079AE" w:rsidRPr="00CE1466" w:rsidRDefault="00F079AE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столбики без </w:t>
      </w:r>
      <w:proofErr w:type="spellStart"/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накида</w:t>
      </w:r>
      <w:proofErr w:type="spellEnd"/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(СБН);</w:t>
      </w:r>
    </w:p>
    <w:p w:rsidR="002035C5" w:rsidRPr="002035C5" w:rsidRDefault="00F079AE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столбики с </w:t>
      </w:r>
      <w:proofErr w:type="spellStart"/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накидом</w:t>
      </w:r>
      <w:proofErr w:type="spellEnd"/>
      <w:r w:rsidR="002035C5"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(ССН).</w:t>
      </w:r>
    </w:p>
    <w:p w:rsidR="002035C5" w:rsidRPr="002035C5" w:rsidRDefault="002035C5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Ажурные узоры могут выступать в качестве декоративных элементов. Но полностью сделать пальчиковые игрушки в такой вязке не получится. Вязание должно быть плотным, чтобы игрушки держали форму.</w:t>
      </w:r>
    </w:p>
    <w:p w:rsidR="002035C5" w:rsidRPr="00CE1466" w:rsidRDefault="002035C5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35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Пальчиковый театр – доступная развивающая игрушка, для создания которой понадобится овладеть базовыми техниками. С его помощью получится не только благотворно влиять на развитие ребенка, но и воспитать интерес к чтению, публичным выступлениям. Родители могут создать собственные сказочные персонажи вместе с ребенком.</w:t>
      </w:r>
    </w:p>
    <w:p w:rsidR="00F079AE" w:rsidRPr="00F079AE" w:rsidRDefault="00F079AE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подобного развивающего театра рекомендуют выбирать сказки, знакомые детям с детства. Также лучше подбирать и придумывать истории с простым сюжетом, чтобы его было легче разыграть пальчиковыми игрушками. Или отыграть популярные мультсериалы, например, «</w:t>
      </w:r>
      <w:proofErr w:type="spellStart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Лунтик</w:t>
      </w:r>
      <w:proofErr w:type="spellEnd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или «</w:t>
      </w:r>
      <w:proofErr w:type="spellStart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Смешарики</w:t>
      </w:r>
      <w:proofErr w:type="spellEnd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F079AE" w:rsidRPr="00F079AE" w:rsidRDefault="00F079AE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Самыми популярными сказками являются:</w:t>
      </w:r>
    </w:p>
    <w:p w:rsidR="00F079AE" w:rsidRPr="00F079AE" w:rsidRDefault="00F079AE" w:rsidP="00CE146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«Теремок»;</w:t>
      </w:r>
    </w:p>
    <w:p w:rsidR="00F079AE" w:rsidRPr="00F079AE" w:rsidRDefault="00F079AE" w:rsidP="00CE146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«Маша и Медведь»;</w:t>
      </w:r>
    </w:p>
    <w:p w:rsidR="00F079AE" w:rsidRPr="00F079AE" w:rsidRDefault="00F079AE" w:rsidP="00CE146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Заинькина</w:t>
      </w:r>
      <w:proofErr w:type="spellEnd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избушка»;</w:t>
      </w:r>
    </w:p>
    <w:p w:rsidR="00F079AE" w:rsidRPr="00F079AE" w:rsidRDefault="00F079AE" w:rsidP="00CE146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«Курочка Ряба»;</w:t>
      </w:r>
    </w:p>
    <w:p w:rsidR="00F079AE" w:rsidRPr="00F079AE" w:rsidRDefault="00F079AE" w:rsidP="00CE146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«Репка»;</w:t>
      </w:r>
    </w:p>
    <w:p w:rsidR="00F079AE" w:rsidRPr="00CE1466" w:rsidRDefault="00F079AE" w:rsidP="00CE146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«Колобок» и другие.</w:t>
      </w:r>
    </w:p>
    <w:p w:rsidR="00F079AE" w:rsidRPr="00CE1466" w:rsidRDefault="00F079AE" w:rsidP="00CE146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46550" cy="2334335"/>
            <wp:effectExtent l="19050" t="0" r="6350" b="0"/>
            <wp:docPr id="3" name="Рисунок 2" descr="C:\Users\Windows\Desktop\изображение_viber_2022-10-11_08-18-53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изображение_viber_2022-10-11_08-18-53-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01" cy="233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AE" w:rsidRPr="00F079AE" w:rsidRDefault="00F079AE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коллекциях пальчиковых игрушек можно увидеть следующих персонажей:</w:t>
      </w:r>
    </w:p>
    <w:p w:rsidR="00F079AE" w:rsidRPr="00F079AE" w:rsidRDefault="00F079AE" w:rsidP="00CE14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Медведь. Для его вязания используют пряжу коричневых оттенков, желтую и оранжевую. Можно дополнить его образ горшочком меда.</w:t>
      </w:r>
    </w:p>
    <w:p w:rsidR="00F079AE" w:rsidRPr="00F079AE" w:rsidRDefault="00F079AE" w:rsidP="00CE14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Лиса. Героиня большинства русских народных сказок. Для нее нужна пряжа оранжевого цвета и других светлых оттенков. Отличительная особенность данной игрушки – удлиненная мордочка и красивый хвост. Некоторые рукодельницы вяжут для лисицы сарафан.</w:t>
      </w:r>
    </w:p>
    <w:p w:rsidR="00F079AE" w:rsidRPr="00F079AE" w:rsidRDefault="00F079AE" w:rsidP="00CE14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Волк. Его вяжут из серой пряжи, которую можно заменить </w:t>
      </w:r>
      <w:proofErr w:type="gramStart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темно-синюю. Также понадобятся и светлые нити. У волка, как и у лисы, удлиненная </w:t>
      </w:r>
      <w:proofErr w:type="gramStart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морда</w:t>
      </w:r>
      <w:proofErr w:type="gramEnd"/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 не заостренная. У него тоже есть хвост, но его делают не такой заметной деталью, как у рыжей красавицы. Дополнить образ волка можно костюмом.</w:t>
      </w:r>
    </w:p>
    <w:p w:rsidR="00F079AE" w:rsidRPr="00F079AE" w:rsidRDefault="00F079AE" w:rsidP="00CE14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Зайчик. Популярный герой сказок. Обычно для его вязки выбирают серые, светлые, белые нити. Главная особенность этого персонажа – длинные уши.</w:t>
      </w:r>
    </w:p>
    <w:p w:rsidR="00F079AE" w:rsidRPr="00F079AE" w:rsidRDefault="00F079AE" w:rsidP="00CE14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9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Куколки, девочки, бабушки, дедушки. Тоже популярные персонажи сказок. Для их создания понадобится больше разноцветных нитей, потому что при их вязании много внимания уделяется одежде.</w:t>
      </w:r>
    </w:p>
    <w:p w:rsidR="00C36151" w:rsidRPr="00CE1466" w:rsidRDefault="00C36151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для инсценировки некоторых сказок понадобятся:</w:t>
      </w:r>
    </w:p>
    <w:p w:rsidR="00C36151" w:rsidRPr="00CE1466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Колобок. Самая простая игрушка, которую вяжут по принципу </w:t>
      </w:r>
      <w:proofErr w:type="spellStart"/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амигуруми</w:t>
      </w:r>
      <w:proofErr w:type="spellEnd"/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6151" w:rsidRPr="00CE1466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Мышь. Главное при создании пальчиковой мышки крючком – сделать круглые ушки.</w:t>
      </w:r>
    </w:p>
    <w:p w:rsidR="00C36151" w:rsidRPr="00CE1466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Кот. Его основные отличительные черты – уши, похожие на треугольники, хвост и длинные усы.</w:t>
      </w:r>
    </w:p>
    <w:p w:rsidR="00C36151" w:rsidRPr="00CE1466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Собака. Мордочку у этой игрушки делают слегка удлиненной, как и уши.</w:t>
      </w:r>
    </w:p>
    <w:p w:rsidR="00C36151" w:rsidRPr="00C36151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Поросенок. Особенность этой куклы – наличие пятачка и закручивающегося хвоста.</w:t>
      </w:r>
    </w:p>
    <w:p w:rsidR="00F079AE" w:rsidRPr="00CE1466" w:rsidRDefault="00C36151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Дополнительные предметы для разыгрывания сценки можно также связать. Но тогда изделия стоит набить наполнителем, чтобы они вышли объемными и лучше держали форму. Тогда получится настоящий мягкий вязаный театр, который для ребенка интереснее, чем бумажный.</w:t>
      </w:r>
    </w:p>
    <w:p w:rsidR="00F079AE" w:rsidRPr="00CE1466" w:rsidRDefault="00F079AE" w:rsidP="00CE146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50927" cy="2562578"/>
            <wp:effectExtent l="19050" t="0" r="1973" b="0"/>
            <wp:docPr id="4" name="Рисунок 3" descr="C:\Users\Windows\Desktop\изображение_viber_2022-10-11_08-19-24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изображение_viber_2022-10-11_08-19-24-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69" cy="256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AE" w:rsidRPr="00F079AE" w:rsidRDefault="00F079AE" w:rsidP="00CE146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79084" cy="3515507"/>
            <wp:effectExtent l="19050" t="0" r="2116" b="0"/>
            <wp:docPr id="5" name="Рисунок 4" descr="C:\Users\Windows\Desktop\изображение_viber_2022-10-11_08-20-18-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изображение_viber_2022-10-11_08-20-18-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1" cy="351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51"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C36151" w:rsidRPr="00CE146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1573" cy="2593810"/>
            <wp:effectExtent l="19050" t="0" r="3527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36" cy="2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AE" w:rsidRPr="00CE1466" w:rsidRDefault="00F079AE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6151" w:rsidRPr="00C36151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связать пальчиковые игрушки понадобятся:</w:t>
      </w:r>
    </w:p>
    <w:p w:rsidR="00C36151" w:rsidRPr="00C36151" w:rsidRDefault="00C36151" w:rsidP="00CE146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пряжа;</w:t>
      </w:r>
    </w:p>
    <w:p w:rsidR="00C36151" w:rsidRPr="00C36151" w:rsidRDefault="00C36151" w:rsidP="00CE146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крючок;</w:t>
      </w:r>
    </w:p>
    <w:p w:rsidR="00C36151" w:rsidRPr="00C36151" w:rsidRDefault="00C36151" w:rsidP="00CE146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бусины или другая фурнитура для украшения;</w:t>
      </w:r>
    </w:p>
    <w:p w:rsidR="00C36151" w:rsidRPr="00C36151" w:rsidRDefault="00C36151" w:rsidP="00CE146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иголка.</w:t>
      </w:r>
    </w:p>
    <w:p w:rsidR="00C36151" w:rsidRPr="00C36151" w:rsidRDefault="00C36151" w:rsidP="00CE1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Пряжа, которую используют для работы, бывает следующих видов:</w:t>
      </w:r>
    </w:p>
    <w:p w:rsidR="00C36151" w:rsidRPr="00C36151" w:rsidRDefault="00C36151" w:rsidP="00CE1466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Хлопок. Натуральный материал, который рекомендуют покупать для создания игрушек для малышей. С такими нитями просто работать, поэтому они подходят для начинающих рукодельниц.</w:t>
      </w:r>
    </w:p>
    <w:p w:rsidR="00C36151" w:rsidRPr="00C36151" w:rsidRDefault="00C36151" w:rsidP="00CE1466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Акрил. Популярная пряжа, но может стать причиной аллергии у ребенка. Поэтому они подходят для изготовления игрушек для детей </w:t>
      </w:r>
      <w:proofErr w:type="gramStart"/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старшего</w:t>
      </w:r>
      <w:proofErr w:type="gramEnd"/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возраста.</w:t>
      </w:r>
    </w:p>
    <w:p w:rsidR="00C36151" w:rsidRPr="00C36151" w:rsidRDefault="00C36151" w:rsidP="00CE1466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Мохер, известный как «травка», позволяет создать пушистые игрушки. Но работа с такой пряжей имеет много нюансов, поэтому подходит для опытных рукодельниц.</w:t>
      </w:r>
    </w:p>
    <w:p w:rsidR="00C36151" w:rsidRPr="00C36151" w:rsidRDefault="00C36151" w:rsidP="00CE1466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1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Шерсть. Данный тип редко выбирают для этих целей, потому что с подобной пряжей работать сложно, а изделия получатся не такими аккуратными и легкими.</w:t>
      </w:r>
    </w:p>
    <w:p w:rsidR="00C36151" w:rsidRPr="002035C5" w:rsidRDefault="00C36151" w:rsidP="00CE14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35C5" w:rsidRDefault="002035C5" w:rsidP="002035C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C36151" w:rsidRDefault="00C36151" w:rsidP="00C3615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C36151" w:rsidRPr="00CE1466" w:rsidRDefault="00C36151" w:rsidP="00CE1466">
      <w:pPr>
        <w:pStyle w:val="a6"/>
        <w:shd w:val="clear" w:color="auto" w:fill="FFFFFF"/>
        <w:spacing w:before="0" w:beforeAutospacing="0" w:after="0" w:afterAutospacing="0"/>
        <w:ind w:firstLine="708"/>
        <w:jc w:val="center"/>
        <w:rPr>
          <w:color w:val="000000" w:themeColor="text1"/>
          <w:sz w:val="28"/>
          <w:szCs w:val="28"/>
        </w:rPr>
      </w:pPr>
      <w:r w:rsidRPr="00CE1466">
        <w:rPr>
          <w:color w:val="000000" w:themeColor="text1"/>
          <w:sz w:val="28"/>
          <w:szCs w:val="28"/>
        </w:rPr>
        <w:lastRenderedPageBreak/>
        <w:t>Заключение</w:t>
      </w:r>
    </w:p>
    <w:p w:rsidR="00C36151" w:rsidRPr="00CE1466" w:rsidRDefault="00C36151" w:rsidP="00CE1466">
      <w:pPr>
        <w:pStyle w:val="a6"/>
        <w:shd w:val="clear" w:color="auto" w:fill="FFFFFF"/>
        <w:spacing w:before="0" w:beforeAutospacing="0" w:after="0" w:afterAutospacing="0"/>
        <w:ind w:firstLine="708"/>
        <w:jc w:val="center"/>
        <w:rPr>
          <w:color w:val="000000" w:themeColor="text1"/>
          <w:sz w:val="28"/>
          <w:szCs w:val="28"/>
        </w:rPr>
      </w:pPr>
    </w:p>
    <w:p w:rsidR="00CE1466" w:rsidRPr="00CE1466" w:rsidRDefault="00C36151" w:rsidP="00CE14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сказанного мы можем сделать следующие выводы: Пальчиковый театр, представляющий собой основное вспомогательное средство, облегчающее процесс формирования связной монологической речи, также является средством, мотивирующим детей, так как он вызывает интерес, любознательность, стимулирует </w:t>
      </w:r>
      <w:r w:rsidR="00D2276A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активному участию на занятии, развивает воображение, мышление, мелкую моторику.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Дети выражают инициативу участвовать в инсценировке сказок, высказывают предложения по организации, принимают активное участие в создании нового сюжета. В связи с тем, что на занятии присутствует группа дете</w:t>
      </w:r>
      <w:r w:rsidR="00D2276A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й, пересказ или рассказ строится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коллективно: один ребенок начинает, другие продолжают, таким образом, все дети задействованы в работе. Это способствует формированию у детей умения слушать друг друга, не перебивать, а при необходимости помогать подсказками. На начальных этапах работы могут возникнуть определенные трудности, связанные с использованием пальчикового театра. Например: дети совершают нецелесообразно широкие движения куклой, куклы спадает с пальцев детей и пр. При соблюдении требований данные трудности ликвидируются за счет повторения правил пользования куклой на каждом занятии и закрепления их в практической деятельности.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Инсценировка сказок и различных сюжетов собственного сочинения при помощи фигурок пальчикового театра обладает несомненной пользой для детей, а именно: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пальчиковый театр развивает мелку моторику рук (ведь при выборе очередности выхода персонажей на сцену и во многие другие моменты постановки нужна точная, скоординированная работа пальчиков;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стараясь не пропустить «выход» своего персонажа, малыш вырабатывает способность к концентрации внимания;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заучивая реплики героев и стремясь не перепутать их во время спектакля, ребенок тренирует память;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театральные постановки развивают фантазию и воображение, особенно, если речь идет о сценках-импровизациях;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обогащается словарный запас, построение предложений становится более правильным и развернутым;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 процессе перемещения персонажей по сцене развивается пространственное мышление (такие важные понятия как «лево» и «право», вниз и верх, предыдущий и следующий отрабатываются в игровой ненавязчивой форме);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возможность самовыражения на сцене развивает творческие способности;</w:t>
      </w:r>
    </w:p>
    <w:p w:rsidR="00D2276A" w:rsidRPr="00CE1466" w:rsidRDefault="00CE1466" w:rsidP="00CE1466">
      <w:pPr>
        <w:shd w:val="clear" w:color="auto" w:fill="FFFFFF"/>
        <w:spacing w:after="0" w:line="240" w:lineRule="auto"/>
        <w:ind w:left="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выступая перед публикой, малыш приобретает уверенность в себе, становится более общительным.</w:t>
      </w:r>
      <w:r w:rsidR="00C36151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Пальчиковые театры это прежде всего: </w:t>
      </w:r>
      <w:proofErr w:type="gram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вязанные</w:t>
      </w:r>
      <w:proofErr w:type="gramEnd"/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фигурки, которые надеваются на пальцы рук; из бумажной массы; из теннисных шариков, на которых рисуются лица персонажей; куклы, сделанные из различных видов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тканей; небольшая ширма и декорации. Персонажи создаются из бумаги, маленьких коробочек, в которых делаются отверстия для пальцев. Это миниатюрные фигурки из конусов и цилиндров и многое другое, на что способно ваше воображение.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E1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Пальчиковый театр – это прекрасный материал для развития у детей воображения, мышления и речи. Театр способствует развитию мелкой моторики, так как в ходе игр дети, повторяя движения взрослых, активизирует моторику рук. С помощью этого вырабатывается ловкость, умение управлять своими движениями, концентрировать внимание на одном виде деятельности. Пальчиковый театр развивает умение слушать, позволяет раскрыться ребенку. Ощущая себя в роли Колобка или Лисички, ребенок играет в сюжетно-ролевую игру: замкнутый в себе малыш вдруг начинает принимать активное участие в сказке и, незаметно для себя, но на радость родителям становится общительным. Куклы знакомых нам с детства персонажей помогают ребенку преодолеть скрытые психологические барьеры, учат правильно излагать свои мысли, продумывать свое поведение. Здесь уже не устное народное творчество или сказка известного автора, здесь автор – сам ребенок: автор думающий, автор ответственный за своих персонажей, автор, имеющий свою позицию и точку зрения.</w:t>
      </w:r>
    </w:p>
    <w:p w:rsidR="00CE1466" w:rsidRPr="00CE1466" w:rsidRDefault="00CE1466" w:rsidP="00CE1466">
      <w:pPr>
        <w:shd w:val="clear" w:color="auto" w:fill="FFFFFF"/>
        <w:spacing w:after="0" w:line="240" w:lineRule="auto"/>
        <w:ind w:left="1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D2276A" w:rsidRDefault="00D2276A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 w:type="page"/>
      </w:r>
    </w:p>
    <w:p w:rsidR="00CE1466" w:rsidRDefault="00D2276A" w:rsidP="00CE1466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</w:p>
    <w:p w:rsidR="00CE1466" w:rsidRDefault="00036FEC" w:rsidP="00CE1466">
      <w:pPr>
        <w:pStyle w:val="a8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Крупенчук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О.И. Пальчиковые игры (для детей 4 – 7 лет)/ О.И. </w:t>
      </w: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Крупенчук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</w:t>
      </w: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Спб.</w:t>
      </w:r>
      <w:proofErr w:type="gram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:Л</w:t>
      </w:r>
      <w:proofErr w:type="gramEnd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итера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2018.- 33с. Пальчиковые игры как средство развития речи детей дошкольного возраста [Электронный ресурс] </w:t>
      </w:r>
    </w:p>
    <w:p w:rsidR="00CE1466" w:rsidRDefault="00DE1044" w:rsidP="00CE1466">
      <w:pPr>
        <w:pStyle w:val="a8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Рокитянская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Т.А. Театрализованные игры с детьми от 2 лет </w:t>
      </w:r>
      <w:r w:rsidRPr="00CE1466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[Текст]</w:t>
      </w:r>
      <w:r w:rsidRPr="00CE1466">
        <w:rPr>
          <w:rFonts w:ascii="Times New Roman" w:eastAsia="Times New Roman" w:hAnsi="Times New Roman" w:cs="Times New Roman"/>
          <w:b/>
          <w:bCs/>
          <w:color w:val="212121"/>
          <w:sz w:val="28"/>
          <w:szCs w:val="21"/>
          <w:lang w:eastAsia="ru-RU"/>
        </w:rPr>
        <w:t xml:space="preserve"> /</w:t>
      </w:r>
      <w:r w:rsidRPr="00CE1466">
        <w:rPr>
          <w:rFonts w:ascii="Arial" w:eastAsia="Times New Roman" w:hAnsi="Arial" w:cs="Arial"/>
          <w:b/>
          <w:bCs/>
          <w:color w:val="212121"/>
          <w:sz w:val="28"/>
          <w:szCs w:val="21"/>
          <w:lang w:eastAsia="ru-RU"/>
        </w:rPr>
        <w:t xml:space="preserve"> </w:t>
      </w:r>
      <w:r w:rsidRPr="00CE1466">
        <w:rPr>
          <w:rFonts w:ascii="Times New Roman" w:eastAsia="Times New Roman" w:hAnsi="Times New Roman" w:cs="Times New Roman"/>
          <w:bCs/>
          <w:color w:val="212121"/>
          <w:sz w:val="28"/>
          <w:szCs w:val="21"/>
          <w:lang w:eastAsia="ru-RU"/>
        </w:rPr>
        <w:t xml:space="preserve">Т.А. </w:t>
      </w:r>
      <w:proofErr w:type="spellStart"/>
      <w:r w:rsidRPr="00CE1466">
        <w:rPr>
          <w:rFonts w:ascii="Times New Roman" w:eastAsia="Times New Roman" w:hAnsi="Times New Roman" w:cs="Times New Roman"/>
          <w:bCs/>
          <w:color w:val="212121"/>
          <w:sz w:val="28"/>
          <w:szCs w:val="21"/>
          <w:lang w:eastAsia="ru-RU"/>
        </w:rPr>
        <w:t>Рокитянская</w:t>
      </w:r>
      <w:proofErr w:type="spellEnd"/>
      <w:r w:rsidRPr="00CE1466">
        <w:rPr>
          <w:rFonts w:ascii="Times New Roman" w:eastAsia="Times New Roman" w:hAnsi="Times New Roman" w:cs="Times New Roman"/>
          <w:bCs/>
          <w:color w:val="212121"/>
          <w:sz w:val="28"/>
          <w:szCs w:val="21"/>
          <w:lang w:eastAsia="ru-RU"/>
        </w:rPr>
        <w:t xml:space="preserve">, 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Е.В. </w:t>
      </w: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Боякова</w:t>
      </w:r>
      <w:proofErr w:type="spellEnd"/>
      <w:r w:rsidRPr="00CE1466">
        <w:rPr>
          <w:rFonts w:ascii="Times New Roman" w:eastAsia="Times New Roman" w:hAnsi="Times New Roman" w:cs="Times New Roman"/>
          <w:bCs/>
          <w:color w:val="212121"/>
          <w:sz w:val="28"/>
          <w:szCs w:val="21"/>
          <w:lang w:eastAsia="ru-RU"/>
        </w:rPr>
        <w:t xml:space="preserve"> – М.: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Национальное образование, 2016 г. </w:t>
      </w:r>
    </w:p>
    <w:p w:rsidR="00D2276A" w:rsidRPr="00CE1466" w:rsidRDefault="00DE1044" w:rsidP="00CE1466">
      <w:pPr>
        <w:pStyle w:val="a8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Шанюк</w:t>
      </w:r>
      <w:proofErr w:type="spellEnd"/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</w:t>
      </w:r>
      <w:r w:rsidR="00036FEC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ресурс]: </w:t>
      </w:r>
      <w:r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Пальчиковый театр вяжем крючком</w:t>
      </w:r>
      <w:r w:rsidR="00036FEC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.-/ М. </w:t>
      </w:r>
      <w:proofErr w:type="spellStart"/>
      <w:r w:rsidR="00036FEC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>Шанюк</w:t>
      </w:r>
      <w:proofErr w:type="spellEnd"/>
      <w:r w:rsidR="00036FEC" w:rsidRPr="00CE1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Электронный ресурс  </w:t>
      </w:r>
      <w:hyperlink r:id="rId10" w:history="1">
        <w:r w:rsidR="00036FEC" w:rsidRPr="00CE1466">
          <w:rPr>
            <w:rStyle w:val="a3"/>
            <w:rFonts w:ascii="Times New Roman" w:hAnsi="Times New Roman" w:cs="Times New Roman"/>
            <w:sz w:val="28"/>
            <w:szCs w:val="28"/>
          </w:rPr>
          <w:t>https://aldebaran.ru/download/shanyuk_marina/kniga_palchikovyiyi_teatr_vyajem_kryuchkom/?formats=fb2.zip</w:t>
        </w:r>
      </w:hyperlink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Default="00D2276A" w:rsidP="00D2276A">
      <w:pPr>
        <w:rPr>
          <w:rFonts w:ascii="Verdana" w:hAnsi="Verdana"/>
          <w:color w:val="333333"/>
          <w:sz w:val="21"/>
          <w:szCs w:val="21"/>
          <w:shd w:val="clear" w:color="auto" w:fill="CCCCCC"/>
        </w:rPr>
      </w:pPr>
    </w:p>
    <w:p w:rsidR="00D2276A" w:rsidRPr="00823202" w:rsidRDefault="00036FEC" w:rsidP="00823202">
      <w:pPr>
        <w:jc w:val="right"/>
        <w:rPr>
          <w:rFonts w:ascii="Verdana" w:hAnsi="Verdana"/>
          <w:color w:val="333333"/>
          <w:sz w:val="21"/>
          <w:szCs w:val="21"/>
          <w:shd w:val="clear" w:color="auto" w:fill="CCCCCC"/>
        </w:rPr>
      </w:pPr>
      <w:r>
        <w:rPr>
          <w:rFonts w:ascii="Verdana" w:hAnsi="Verdana"/>
          <w:color w:val="333333"/>
          <w:sz w:val="21"/>
          <w:szCs w:val="21"/>
          <w:shd w:val="clear" w:color="auto" w:fill="CCCCCC"/>
        </w:rPr>
        <w:br w:type="page"/>
      </w:r>
      <w:r w:rsidR="00C36151" w:rsidRPr="00D2276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</w:p>
    <w:p w:rsidR="00CE1466" w:rsidRDefault="00CE1466" w:rsidP="00D2276A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1466" w:rsidRDefault="00CE1466" w:rsidP="00823202">
      <w:pPr>
        <w:rPr>
          <w:rFonts w:ascii="Times New Roman" w:hAnsi="Times New Roman" w:cs="Times New Roman"/>
          <w:color w:val="333333"/>
          <w:sz w:val="21"/>
          <w:szCs w:val="21"/>
          <w:shd w:val="clear" w:color="auto" w:fill="CCCCCC"/>
        </w:rPr>
      </w:pPr>
      <w:r>
        <w:rPr>
          <w:rFonts w:ascii="Times New Roman" w:hAnsi="Times New Roman" w:cs="Times New Roman"/>
          <w:noProof/>
          <w:color w:val="333333"/>
          <w:sz w:val="21"/>
          <w:szCs w:val="21"/>
          <w:shd w:val="clear" w:color="auto" w:fill="CCCCCC"/>
          <w:lang w:eastAsia="ru-RU"/>
        </w:rPr>
        <w:drawing>
          <wp:inline distT="0" distB="0" distL="0" distR="0">
            <wp:extent cx="3186995" cy="4298038"/>
            <wp:effectExtent l="19050" t="0" r="0" b="0"/>
            <wp:docPr id="11" name="Рисунок 11" descr="C:\Users\Windows\Desktop\изображение_viber_2022-10-11_09-37-14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изображение_viber_2022-10-11_09-37-14-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31" cy="42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66" w:rsidRDefault="00CE1466" w:rsidP="00823202">
      <w:pPr>
        <w:rPr>
          <w:rFonts w:ascii="Times New Roman" w:hAnsi="Times New Roman" w:cs="Times New Roman"/>
          <w:color w:val="333333"/>
          <w:sz w:val="21"/>
          <w:szCs w:val="21"/>
          <w:shd w:val="clear" w:color="auto" w:fill="CCCCCC"/>
        </w:rPr>
      </w:pPr>
      <w:r>
        <w:rPr>
          <w:rFonts w:ascii="Times New Roman" w:hAnsi="Times New Roman" w:cs="Times New Roman"/>
          <w:noProof/>
          <w:color w:val="333333"/>
          <w:sz w:val="21"/>
          <w:szCs w:val="21"/>
          <w:shd w:val="clear" w:color="auto" w:fill="CCCCCC"/>
          <w:lang w:eastAsia="ru-RU"/>
        </w:rPr>
        <w:drawing>
          <wp:inline distT="0" distB="0" distL="0" distR="0">
            <wp:extent cx="4483211" cy="3364089"/>
            <wp:effectExtent l="19050" t="0" r="0" b="0"/>
            <wp:docPr id="12" name="Рисунок 12" descr="C:\Users\Windows\Desktop\изображение_viber_2022-10-11_09-35-40-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изображение_viber_2022-10-11_09-35-40-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09" cy="33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E6" w:rsidRDefault="00823202" w:rsidP="00823202">
      <w:pPr>
        <w:rPr>
          <w:rFonts w:ascii="Times New Roman" w:hAnsi="Times New Roman" w:cs="Times New Roman"/>
          <w:color w:val="333333"/>
          <w:sz w:val="21"/>
          <w:szCs w:val="21"/>
          <w:shd w:val="clear" w:color="auto" w:fill="CCCCCC"/>
        </w:rPr>
      </w:pPr>
      <w:r>
        <w:rPr>
          <w:rFonts w:ascii="Times New Roman" w:hAnsi="Times New Roman" w:cs="Times New Roman"/>
          <w:noProof/>
          <w:color w:val="333333"/>
          <w:sz w:val="21"/>
          <w:szCs w:val="21"/>
          <w:shd w:val="clear" w:color="auto" w:fill="CCCCCC"/>
          <w:lang w:eastAsia="ru-RU"/>
        </w:rPr>
        <w:lastRenderedPageBreak/>
        <w:drawing>
          <wp:inline distT="0" distB="0" distL="0" distR="0">
            <wp:extent cx="3683706" cy="6543479"/>
            <wp:effectExtent l="19050" t="0" r="0" b="0"/>
            <wp:docPr id="9" name="Рисунок 14" descr="C:\Users\Windows\Desktop\изображение_viber_2022-10-11_10-12-53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изображение_viber_2022-10-11_10-12-53-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06" cy="65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66" w:rsidRDefault="009A74E6" w:rsidP="00823202">
      <w:pPr>
        <w:rPr>
          <w:rFonts w:ascii="Times New Roman" w:hAnsi="Times New Roman" w:cs="Times New Roman"/>
          <w:color w:val="333333"/>
          <w:sz w:val="21"/>
          <w:szCs w:val="21"/>
          <w:shd w:val="clear" w:color="auto" w:fill="CCCCCC"/>
        </w:rPr>
      </w:pPr>
      <w:r>
        <w:rPr>
          <w:rFonts w:ascii="Times New Roman" w:hAnsi="Times New Roman" w:cs="Times New Roman"/>
          <w:noProof/>
          <w:color w:val="333333"/>
          <w:sz w:val="21"/>
          <w:szCs w:val="21"/>
          <w:shd w:val="clear" w:color="auto" w:fill="CCCCCC"/>
          <w:lang w:eastAsia="ru-RU"/>
        </w:rPr>
        <w:lastRenderedPageBreak/>
        <w:drawing>
          <wp:inline distT="0" distB="0" distL="0" distR="0">
            <wp:extent cx="5940425" cy="10552158"/>
            <wp:effectExtent l="19050" t="0" r="3175" b="0"/>
            <wp:docPr id="15" name="Рисунок 15" descr="C:\Users\Windows\Desktop\изображение_viber_2022-10-11_10-11-39-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esktop\изображение_viber_2022-10-11_10-11-39-6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466">
        <w:rPr>
          <w:rFonts w:ascii="Times New Roman" w:hAnsi="Times New Roman" w:cs="Times New Roman"/>
          <w:noProof/>
          <w:color w:val="333333"/>
          <w:sz w:val="21"/>
          <w:szCs w:val="21"/>
          <w:shd w:val="clear" w:color="auto" w:fill="CCCCCC"/>
          <w:lang w:eastAsia="ru-RU"/>
        </w:rPr>
        <w:lastRenderedPageBreak/>
        <w:drawing>
          <wp:inline distT="0" distB="0" distL="0" distR="0">
            <wp:extent cx="4004675" cy="5400775"/>
            <wp:effectExtent l="19050" t="0" r="0" b="0"/>
            <wp:docPr id="13" name="Рисунок 13" descr="C:\Users\Windows\Desktop\изображение_viber_2022-10-11_09-36-25-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изображение_viber_2022-10-11_09-36-25-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02" cy="54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02" w:rsidRPr="00D2276A" w:rsidRDefault="00823202" w:rsidP="00823202">
      <w:pPr>
        <w:rPr>
          <w:rFonts w:ascii="Times New Roman" w:hAnsi="Times New Roman" w:cs="Times New Roman"/>
          <w:color w:val="333333"/>
          <w:sz w:val="21"/>
          <w:szCs w:val="21"/>
          <w:shd w:val="clear" w:color="auto" w:fill="CCCCCC"/>
        </w:rPr>
      </w:pP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«Пальчиковый театр по мотивам русской народной сказки «Колобок»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связной речи, ее диалогической формы (умение повторять несложные фразы, отрывки из хорошо знакомой сказки в совместной деятельности с взрослым;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помочь детям вспомнить название знакомых русских народных сказок, содержание и героев русской народной сказки «Колобок;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к диалогической речи посредством совместной игры-инсценировки;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к самостоятельному выбору игрового материала;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интерес к совместной игре;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умение лепить предметы круглой формы;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доброжелательность, желание помочь.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работы с детьми:</w:t>
      </w: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рассказывание, игра-инсценировка, беседа, рассматривание иллюстраций, дидактическая игра, проблемная ситуация.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Оборудование: </w:t>
      </w: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набор игрушек-персонажей пальчикового театра «Колобок»; иллюстрации к сказке «Колобок», к русским народным сказкам, «волшебный» сундучок, колобок, коробка.</w:t>
      </w:r>
      <w:proofErr w:type="gramEnd"/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непосредственно-образовательной деятельности в младшей группе: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вносит в группу красивую коробку.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 Ребята, посмотрите, что у меня есть. Хотите посмотреть? Достает передник, платок, надевает. Вам, ребята, нравится моя одежда? На кого я в ней похожа? (На бабушку </w:t>
      </w: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похожа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Ну, что ж, раз я бабушка, то зовут меня Бабушка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Наташа</w:t>
      </w: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я приглашаю вас к себе в дом. Хотите пойти?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 да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(дети с воспитателем идут в избу)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Проходите, гости дорогие, милости прошу! Как светло у меня в доме сразу стало, даже  солнышко радуется моим гостям.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Чтение </w:t>
      </w:r>
      <w:proofErr w:type="spellStart"/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«Солнышко»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Смотрит солнышко в окошко,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Светит в нашу комнату.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захлопаем в ладошки -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рады солнышку.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хлопают в ладоши, улыбаются).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а у меня есть волшебный сундучок.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Хотите я вам покажу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кто спрятался у меня в сундучке?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 –да.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– открываем сундучок (достаю книгу с картинками).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что это? (Книга) Посмотрите внимательно на обложку, интересно, какая сказка спряталась в книжке? (Показывает обложку). («Колобок»).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 «Колобок». Как вы догадались? (Нарисован колобок)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колобок? (Веселый, добрый, круглый)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(Переворачивает страницу, все страницы рассыпаются).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ребята, рассыпались страницы у моей книжки. Вы, ребята, помогите, мою книжку соберите.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вспомним, с чего начиналась сказка? Правильно. Покажите, где эта страница. Молодцы!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 вначале встретил колобок, когда убежал от бабушки и дедушки? Покажите, где эта страница. И т.д.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ребята. Помогли мне книжку собрать. Сейчас мы ее свяжем, вот так и страницы больше не будут рассыпаться и теряться.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у меня еще страницы остались (Нарисован петух и кот) Петух и кот тоже из сказки «Колобок»? (Нет) А из какой сказки? («Кот, петух и лиса») Скажите, из каких сказок эти страницы? </w:t>
      </w: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(Показывает: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Заюшкина</w:t>
      </w:r>
      <w:proofErr w:type="spell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избушка» (Правильно, это русская народная сказка «</w:t>
      </w:r>
      <w:proofErr w:type="spell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Заюшкина</w:t>
      </w:r>
      <w:proofErr w:type="spell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избушка», «Курочка ряба», «Репка») И т.д.</w:t>
      </w:r>
      <w:proofErr w:type="gramEnd"/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Правильно, ребята. Вот мы с вами и вспомнили русские народные сказки, а помог нам в этом мой сундучок.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Встала я сегодня рано, замесила тесто на сметане, скатала колобок (вот так………), а вы так можете.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игра</w:t>
      </w: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«Печём пироги».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(Пальчиковая игра проводиться стоя в кругу).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«Печем пироги»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Тесто мнем, мнем, мнем!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(поочередно «давить» кулачками воображаемое тесто)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Тесто жмем, жмем, жмем!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(резко сжимать пальчики в кулаки и разжимать их, вначале одновременно, а после поочередно)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Пироги мы испечем! (руками «лепить» пироги, «перекладывая» их из одной ладошки руки в другую)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печке пищит – ой, ой, ой колобок.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давайте посмотрим, кто там пищит?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 достаёт колобок, вот уже и готов колобок, надо его остудить, а то он горячий, положу </w:t>
      </w:r>
      <w:proofErr w:type="spell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</w:t>
      </w:r>
      <w:proofErr w:type="spell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его на тарелочку, постудить (на окошко).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ты колобок не убегай, а лучше послушай сказку.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посмотрите, в моем сундучке еще что-то есть? </w:t>
      </w: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Доставайте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посмотрим, что там лежит? Да там герои сказки «Колобок». Выбирайте их себе.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вам предлагаю вспомнить сказку, а наши герои нам помогут.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(Воспитатель просит детей надеть фигурки на пальчики).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Жили - были старик со старухою. Просит старик: «Испеки, старуха, колобок». — «Из </w:t>
      </w:r>
      <w:proofErr w:type="spell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чего-печь-то</w:t>
      </w:r>
      <w:proofErr w:type="spell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Муки нет». — «Э-эх, старуха! По коробу поскреби, по сусекам помети; авось муки и наберется». Старуха так и сделала, по коробу поскребла, по сусеку помела, и набрала муки. Замесила на сметане, изжарила в масле и положила на окошечко постудить.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Колобок полежал-полежал, да вдруг и покатился — с окна на лавку, с лавки на пол, по полу да к дверям, </w:t>
      </w: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перепрыгнул через пороги покатился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дальше и дальше.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Катится колобок по дороге, а навстречу ему заяц: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«Колобок, колобок! Я тебя съем».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«Не ешь меня, зайчик! Я тебе песенку спою», — сказал колобок и запел: Я колобок, колобок;</w:t>
      </w:r>
    </w:p>
    <w:p w:rsidR="00823202" w:rsidRPr="00823202" w:rsidRDefault="00823202" w:rsidP="008232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Б.- Ребята, давайте все вместе  поможем колобку спеть песенку.</w:t>
      </w:r>
    </w:p>
    <w:p w:rsidR="00823202" w:rsidRPr="00823202" w:rsidRDefault="00823202" w:rsidP="008232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</w:t>
      </w:r>
    </w:p>
    <w:p w:rsidR="00823202" w:rsidRPr="00823202" w:rsidRDefault="00823202" w:rsidP="008232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румяный бок</w:t>
      </w:r>
    </w:p>
    <w:p w:rsidR="00823202" w:rsidRPr="00823202" w:rsidRDefault="00823202" w:rsidP="008232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бабушки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дедушки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И от тебя заяц уйду!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покатился себе дальше; только заяц его и видел!..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Катится колобок, а навстречу ему волк: «Колобок, колобок! Я тебя съем!» — «Не ешь меня, серый волк! Я тебе песенку спою!»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Вместе: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колобок, колобок;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румяный бок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бабушки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дедушки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зайца ушёл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от тебя волк  уйду!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покатился себе дальше; только волк его и видел!..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Катится колобок, а навстречу ему медведь: «Колобок, колобок! Я тебя съем». — «Не ешь меня медведь, я тебе песенку спою»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колобок, колобок;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румяный бок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бабушки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дедушки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зайца ушёл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волка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от тебя медведь уйду!!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опять укатился; только медведь его и видел!..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Катится, катится колобок, а навстречу ему лиса: «Здравствуй, колобок! Какой ты хорошенький». А колобок запел: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колобок, колобок;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румяный бок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бабушки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дедушки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зайца ушёл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волка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медведя ушёл,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тебя, лиса, и подавно уйду!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«Какая славная песенка! — сказала лиса. — Но ведь я, колобок, </w:t>
      </w:r>
      <w:proofErr w:type="gram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стара</w:t>
      </w:r>
      <w:proofErr w:type="gram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стала, плохо слышу; сядь-ка на носок да пропой еще разок погромче». Колобок вскочил лисе на носок, а лиса — </w:t>
      </w:r>
      <w:proofErr w:type="spellStart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</w:t>
      </w:r>
      <w:proofErr w:type="spellEnd"/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его! и скушала.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сейчас складывайте героев сказки обратно в сундучок, в другой раз еще поиграете с ними (Прячет колобка).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(обращает внимание на колобок)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Ой-ой-ой, ребята, а колоба то нет. Куда же он делся?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Ой-ой-ой, ребята, бабушке помогите, колобка, пожалуйста, слепите!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здесь и тесто осталось. Присаживайтесь, за столы. Комочек теста на ладошку положите, в ладошках комочек покрутите, да мне скорей несите.  (Дети катают колобки).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ребята, помогли бабушке. Вот какие колобки у вас получились: круглые, румяные, да как много…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(Способы лепки: катание на дощечке или в ладошках: на одну положить и другой круговыми движениями лепить шарик).</w:t>
      </w:r>
    </w:p>
    <w:p w:rsidR="00823202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Итог:</w:t>
      </w:r>
    </w:p>
    <w:p w:rsidR="00A8357C" w:rsidRPr="00823202" w:rsidRDefault="00823202" w:rsidP="008232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232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 - Дети, подскажите мне, какую</w:t>
      </w:r>
      <w:r w:rsidRPr="008232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сказку мы сегодня с вами рассказывали и показывали? (Ответы детей).</w:t>
      </w:r>
    </w:p>
    <w:sectPr w:rsidR="00A8357C" w:rsidRPr="00823202" w:rsidSect="006B7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A25"/>
    <w:multiLevelType w:val="multilevel"/>
    <w:tmpl w:val="5B76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A6E5C"/>
    <w:multiLevelType w:val="hybridMultilevel"/>
    <w:tmpl w:val="290C1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17752"/>
    <w:multiLevelType w:val="multilevel"/>
    <w:tmpl w:val="9640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E274D"/>
    <w:multiLevelType w:val="hybridMultilevel"/>
    <w:tmpl w:val="CCC2BE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0F50E92"/>
    <w:multiLevelType w:val="multilevel"/>
    <w:tmpl w:val="2B4E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295D1C"/>
    <w:multiLevelType w:val="multilevel"/>
    <w:tmpl w:val="8CAAE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D64EB"/>
    <w:multiLevelType w:val="multilevel"/>
    <w:tmpl w:val="A41A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D554FF"/>
    <w:multiLevelType w:val="multilevel"/>
    <w:tmpl w:val="E6C6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E4F88"/>
    <w:multiLevelType w:val="multilevel"/>
    <w:tmpl w:val="DAB4EC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40245E"/>
    <w:multiLevelType w:val="multilevel"/>
    <w:tmpl w:val="0BCA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8357C"/>
    <w:rsid w:val="00036FEC"/>
    <w:rsid w:val="000F04F0"/>
    <w:rsid w:val="002035C5"/>
    <w:rsid w:val="004D5758"/>
    <w:rsid w:val="006B775B"/>
    <w:rsid w:val="00823202"/>
    <w:rsid w:val="009A74E6"/>
    <w:rsid w:val="00A8357C"/>
    <w:rsid w:val="00BB26F9"/>
    <w:rsid w:val="00C36151"/>
    <w:rsid w:val="00CE1466"/>
    <w:rsid w:val="00D2276A"/>
    <w:rsid w:val="00DE1044"/>
    <w:rsid w:val="00F0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83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8357C"/>
  </w:style>
  <w:style w:type="character" w:styleId="a3">
    <w:name w:val="Hyperlink"/>
    <w:basedOn w:val="a0"/>
    <w:uiPriority w:val="99"/>
    <w:unhideWhenUsed/>
    <w:rsid w:val="00A8357C"/>
    <w:rPr>
      <w:color w:val="0000FF"/>
      <w:u w:val="single"/>
    </w:rPr>
  </w:style>
  <w:style w:type="paragraph" w:customStyle="1" w:styleId="c6">
    <w:name w:val="c6"/>
    <w:basedOn w:val="a"/>
    <w:rsid w:val="004D5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D5758"/>
  </w:style>
  <w:style w:type="paragraph" w:styleId="a4">
    <w:name w:val="Balloon Text"/>
    <w:basedOn w:val="a"/>
    <w:link w:val="a5"/>
    <w:uiPriority w:val="99"/>
    <w:semiHidden/>
    <w:unhideWhenUsed/>
    <w:rsid w:val="004D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75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5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35C5"/>
    <w:rPr>
      <w:b/>
      <w:bCs/>
    </w:rPr>
  </w:style>
  <w:style w:type="paragraph" w:styleId="a8">
    <w:name w:val="List Paragraph"/>
    <w:basedOn w:val="a"/>
    <w:uiPriority w:val="34"/>
    <w:qFormat/>
    <w:rsid w:val="00C36151"/>
    <w:pPr>
      <w:ind w:left="720"/>
      <w:contextualSpacing/>
    </w:pPr>
  </w:style>
  <w:style w:type="paragraph" w:customStyle="1" w:styleId="c0">
    <w:name w:val="c0"/>
    <w:basedOn w:val="a"/>
    <w:rsid w:val="0082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3202"/>
  </w:style>
  <w:style w:type="character" w:customStyle="1" w:styleId="c4">
    <w:name w:val="c4"/>
    <w:basedOn w:val="a0"/>
    <w:rsid w:val="00823202"/>
  </w:style>
  <w:style w:type="paragraph" w:customStyle="1" w:styleId="c2">
    <w:name w:val="c2"/>
    <w:basedOn w:val="a"/>
    <w:rsid w:val="0082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2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aldebaran.ru/download/shanyuk_marina/kniga_palchikovyiyi_teatr_vyajem_kryuchkom/?formats=fb2.zi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19</Pages>
  <Words>3850</Words>
  <Characters>21948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2022-10-11T04:29:00Z</dcterms:created>
  <dcterms:modified xsi:type="dcterms:W3CDTF">2022-11-13T16:17:00Z</dcterms:modified>
</cp:coreProperties>
</file>