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DD" w:rsidRPr="00062FDD" w:rsidRDefault="00062FDD" w:rsidP="00062FDD">
      <w:pPr>
        <w:jc w:val="right"/>
        <w:rPr>
          <w:sz w:val="32"/>
          <w:szCs w:val="32"/>
        </w:rPr>
      </w:pPr>
      <w:r w:rsidRPr="00062FDD">
        <w:rPr>
          <w:sz w:val="32"/>
          <w:szCs w:val="32"/>
        </w:rPr>
        <w:t xml:space="preserve">Приложение </w:t>
      </w:r>
      <w:r w:rsidR="00AB64B4">
        <w:rPr>
          <w:sz w:val="32"/>
          <w:szCs w:val="32"/>
        </w:rPr>
        <w:t>4</w:t>
      </w:r>
      <w:bookmarkStart w:id="0" w:name="_GoBack"/>
      <w:bookmarkEnd w:id="0"/>
    </w:p>
    <w:p w:rsidR="00062FDD" w:rsidRDefault="00062FDD" w:rsidP="00062FDD">
      <w:pPr>
        <w:jc w:val="center"/>
        <w:rPr>
          <w:color w:val="7030A0"/>
          <w:sz w:val="120"/>
          <w:szCs w:val="120"/>
        </w:rPr>
      </w:pPr>
    </w:p>
    <w:p w:rsidR="00AB64B4" w:rsidRPr="00AB64B4" w:rsidRDefault="00AB64B4" w:rsidP="00062FDD">
      <w:pPr>
        <w:jc w:val="center"/>
        <w:rPr>
          <w:color w:val="7030A0"/>
          <w:sz w:val="56"/>
          <w:szCs w:val="56"/>
        </w:rPr>
      </w:pPr>
    </w:p>
    <w:p w:rsidR="001F678A" w:rsidRDefault="00062FDD" w:rsidP="00062FDD">
      <w:pPr>
        <w:jc w:val="center"/>
        <w:rPr>
          <w:b/>
          <w:color w:val="7030A0"/>
          <w:sz w:val="96"/>
          <w:szCs w:val="96"/>
        </w:rPr>
      </w:pPr>
      <w:r w:rsidRPr="00AB64B4">
        <w:rPr>
          <w:b/>
          <w:color w:val="7030A0"/>
          <w:sz w:val="96"/>
          <w:szCs w:val="96"/>
        </w:rPr>
        <w:t xml:space="preserve">Перспективный план работы </w:t>
      </w:r>
      <w:r w:rsidR="00720158" w:rsidRPr="00AB64B4">
        <w:rPr>
          <w:b/>
          <w:color w:val="7030A0"/>
          <w:sz w:val="96"/>
          <w:szCs w:val="96"/>
        </w:rPr>
        <w:t>в подготовительной группе</w:t>
      </w:r>
    </w:p>
    <w:p w:rsidR="00AB64B4" w:rsidRPr="00AB64B4" w:rsidRDefault="00AB64B4" w:rsidP="00062FDD">
      <w:pPr>
        <w:jc w:val="center"/>
        <w:rPr>
          <w:b/>
          <w:color w:val="7030A0"/>
          <w:sz w:val="96"/>
          <w:szCs w:val="96"/>
        </w:rPr>
      </w:pPr>
    </w:p>
    <w:p w:rsidR="00720158" w:rsidRDefault="00720158" w:rsidP="00062FDD">
      <w:pPr>
        <w:jc w:val="center"/>
        <w:rPr>
          <w:color w:val="7030A0"/>
          <w:sz w:val="120"/>
          <w:szCs w:val="120"/>
        </w:rPr>
      </w:pPr>
    </w:p>
    <w:p w:rsidR="00AB64B4" w:rsidRDefault="00AB64B4" w:rsidP="00062FDD">
      <w:pPr>
        <w:jc w:val="center"/>
        <w:rPr>
          <w:color w:val="7030A0"/>
          <w:sz w:val="120"/>
          <w:szCs w:val="120"/>
        </w:rPr>
      </w:pPr>
    </w:p>
    <w:p w:rsidR="00720158" w:rsidRPr="00AB64B4" w:rsidRDefault="00720158" w:rsidP="00062FDD">
      <w:pPr>
        <w:jc w:val="center"/>
        <w:rPr>
          <w:color w:val="7030A0"/>
          <w:sz w:val="28"/>
          <w:szCs w:val="28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596"/>
        <w:gridCol w:w="4372"/>
        <w:gridCol w:w="1520"/>
        <w:gridCol w:w="2194"/>
      </w:tblGrid>
      <w:tr w:rsidR="00062FDD" w:rsidTr="00AB64B4">
        <w:trPr>
          <w:trHeight w:val="751"/>
        </w:trPr>
        <w:tc>
          <w:tcPr>
            <w:tcW w:w="2596" w:type="dxa"/>
            <w:vAlign w:val="center"/>
          </w:tcPr>
          <w:p w:rsidR="00062FDD" w:rsidRPr="003D24C3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работы</w:t>
            </w:r>
          </w:p>
        </w:tc>
        <w:tc>
          <w:tcPr>
            <w:tcW w:w="4372" w:type="dxa"/>
            <w:vAlign w:val="center"/>
          </w:tcPr>
          <w:p w:rsidR="00062FDD" w:rsidRPr="003D24C3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цель</w:t>
            </w:r>
          </w:p>
        </w:tc>
        <w:tc>
          <w:tcPr>
            <w:tcW w:w="1520" w:type="dxa"/>
            <w:vAlign w:val="center"/>
          </w:tcPr>
          <w:p w:rsidR="00062FDD" w:rsidRPr="003D24C3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C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94" w:type="dxa"/>
            <w:vAlign w:val="center"/>
          </w:tcPr>
          <w:p w:rsidR="00062FDD" w:rsidRPr="003D24C3" w:rsidRDefault="009E1174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ППРС</w:t>
            </w:r>
          </w:p>
        </w:tc>
      </w:tr>
      <w:tr w:rsidR="00062FDD" w:rsidRPr="00720158" w:rsidTr="00AB64B4">
        <w:trPr>
          <w:trHeight w:val="1361"/>
        </w:trPr>
        <w:tc>
          <w:tcPr>
            <w:tcW w:w="2596" w:type="dxa"/>
          </w:tcPr>
          <w:p w:rsidR="00B55524" w:rsidRDefault="00B55524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Ситуативный разговор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372" w:type="dxa"/>
          </w:tcPr>
          <w:p w:rsidR="00B55524" w:rsidRPr="00B55524" w:rsidRDefault="00B55524" w:rsidP="00B555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5552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«Земля – наш дом»</w:t>
            </w:r>
          </w:p>
          <w:p w:rsidR="00062FDD" w:rsidRPr="00720158" w:rsidRDefault="00062FDD" w:rsidP="00FE49C5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«Континенты Земли»</w:t>
            </w: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Продолжать формировать знания о континентах путем знакомства с глобусом и картой.</w:t>
            </w:r>
          </w:p>
          <w:p w:rsidR="00062FDD" w:rsidRPr="00720158" w:rsidRDefault="00062FDD" w:rsidP="00FE49C5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201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Рисование </w:t>
            </w: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«На чем бы вы хотели отправиться в путешествие». Цель: развитие творческих способностей.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Обрывная аппликация</w:t>
            </w: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«Материки и океаны» Цель:</w:t>
            </w:r>
            <w:r w:rsidRPr="0072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01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расширять представления детей о нашей планете развивать мелкую моторику рук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Н.Сладков «Разноцветная земля»;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Изготовление детских  дневников путешественников</w:t>
            </w:r>
          </w:p>
        </w:tc>
      </w:tr>
      <w:tr w:rsidR="00062FDD" w:rsidRPr="00720158" w:rsidTr="00AB64B4">
        <w:trPr>
          <w:trHeight w:val="367"/>
        </w:trPr>
        <w:tc>
          <w:tcPr>
            <w:tcW w:w="2596" w:type="dxa"/>
          </w:tcPr>
          <w:p w:rsidR="00B55524" w:rsidRDefault="00B555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4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4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4" w:rsidRPr="00720158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4372" w:type="dxa"/>
          </w:tcPr>
          <w:p w:rsidR="00B55524" w:rsidRPr="00B55524" w:rsidRDefault="00B55524" w:rsidP="0095232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Географическ</w:t>
            </w:r>
            <w:r w:rsidR="00952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 </w:t>
            </w:r>
            <w:r w:rsidR="00952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африканского континента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Африку» Цель: 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флоре и фауне </w:t>
            </w:r>
            <w:r w:rsidRPr="00720158">
              <w:rPr>
                <w:rFonts w:ascii="Times New Roman" w:hAnsi="Times New Roman" w:cs="Times New Roman"/>
                <w:bCs/>
                <w:sz w:val="28"/>
                <w:szCs w:val="28"/>
              </w:rPr>
              <w:t>Африки,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представление о </w:t>
            </w:r>
            <w:r w:rsidR="00952324">
              <w:rPr>
                <w:rFonts w:ascii="Times New Roman" w:hAnsi="Times New Roman" w:cs="Times New Roman"/>
                <w:sz w:val="28"/>
                <w:szCs w:val="28"/>
              </w:rPr>
              <w:t>природных зонах континента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Африки» Цель: расширять знания детей об Африке.</w:t>
            </w:r>
          </w:p>
          <w:p w:rsidR="00B55524" w:rsidRDefault="00B55524" w:rsidP="00FE49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Г.Ганейзер «Про жаркую пустыню. Кто живет в пустыне»,</w:t>
            </w: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Житков «Про слона».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«Африканцы из племени Масаи»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передавать отличительные черты африканцев.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Лепка</w:t>
            </w: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«Жирафы»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животном мире Африки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Аппликация</w:t>
            </w: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«Египетские пирамиды»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главной достопримечательностью Египта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2FDD" w:rsidRPr="00720158">
              <w:rPr>
                <w:rFonts w:ascii="Times New Roman" w:hAnsi="Times New Roman" w:cs="Times New Roman"/>
                <w:sz w:val="28"/>
                <w:szCs w:val="28"/>
              </w:rPr>
              <w:t>одвижные игры: «Мамба», «Калабаса», «Африканские салки по кругу». Цель: Познакомить с играми народов  Африки</w:t>
            </w: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4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макета Африканского континента из фетра ( с привлечением родителей)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Страничка для книги «Игры со всего света»</w:t>
            </w:r>
          </w:p>
        </w:tc>
      </w:tr>
      <w:tr w:rsidR="00062FDD" w:rsidRPr="00720158" w:rsidTr="00AB64B4">
        <w:trPr>
          <w:trHeight w:val="367"/>
        </w:trPr>
        <w:tc>
          <w:tcPr>
            <w:tcW w:w="2596" w:type="dxa"/>
          </w:tcPr>
          <w:p w:rsidR="00952324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4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324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952324" w:rsidRPr="00952324" w:rsidRDefault="00952324" w:rsidP="00952324">
            <w:pPr>
              <w:ind w:hanging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324">
              <w:rPr>
                <w:rFonts w:ascii="Times New Roman" w:hAnsi="Times New Roman" w:cs="Times New Roman"/>
                <w:b/>
                <w:sz w:val="28"/>
                <w:szCs w:val="28"/>
              </w:rPr>
              <w:t>Климатические и природные особенности австралийского континента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«Путешествие в Австралию»  Дать первичные представления о континенте   местонахождении на карте. Ознакомить с разнообразием живой и неживой природы Австралии.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"Зоопарк"</w:t>
            </w:r>
            <w:r w:rsidRPr="007201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о диких животных, воспитывать доброту, отзывчивость, чуткое внимательное отношение к животным.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Рисование 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«Традиционная австралийская точечная живопись»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детей об увлечениях народов Австралии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«Бутылочное дерево» Цель: Закреплять знания о растительном мире Австралии. Закрепить навыки работы с бумагой.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Р. Киплинг «Приключение старого кенгуру»;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 А. </w:t>
            </w:r>
            <w:r w:rsidRPr="00720158">
              <w:rPr>
                <w:rFonts w:ascii="Times New Roman" w:hAnsi="Times New Roman" w:cs="Times New Roman"/>
                <w:bCs/>
                <w:sz w:val="28"/>
                <w:szCs w:val="28"/>
              </w:rPr>
              <w:t>Макалистер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720158">
              <w:rPr>
                <w:rFonts w:ascii="Times New Roman" w:hAnsi="Times New Roman" w:cs="Times New Roman"/>
                <w:bCs/>
                <w:sz w:val="28"/>
                <w:szCs w:val="28"/>
              </w:rPr>
              <w:t>Вот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0158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0158">
              <w:rPr>
                <w:rFonts w:ascii="Times New Roman" w:hAnsi="Times New Roman" w:cs="Times New Roman"/>
                <w:bCs/>
                <w:sz w:val="28"/>
                <w:szCs w:val="28"/>
              </w:rPr>
              <w:t>где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720158">
              <w:rPr>
                <w:rFonts w:ascii="Times New Roman" w:hAnsi="Times New Roman" w:cs="Times New Roman"/>
                <w:bCs/>
                <w:sz w:val="28"/>
                <w:szCs w:val="28"/>
              </w:rPr>
              <w:t>Вомбатик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Лесли Риис  «Про коалу Ушастика, черепаху Сарли и Карроинги - Эму» Цель: Закрепить знания детей о животном мире Австралии.</w:t>
            </w:r>
          </w:p>
          <w:p w:rsidR="00062FDD" w:rsidRPr="00720158" w:rsidRDefault="00062FDD" w:rsidP="00FE49C5">
            <w:pPr>
              <w:ind w:hanging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</w:tcPr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Австралийского континента из фетра.</w:t>
            </w:r>
            <w:r w:rsidRPr="0072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( с привлечением родителей)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FDD" w:rsidRPr="00720158" w:rsidTr="00AB64B4">
        <w:trPr>
          <w:trHeight w:val="384"/>
        </w:trPr>
        <w:tc>
          <w:tcPr>
            <w:tcW w:w="2596" w:type="dxa"/>
          </w:tcPr>
          <w:p w:rsidR="00952324" w:rsidRDefault="00952324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F0" w:rsidRDefault="003D4BF0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Исследовательский эксперимент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72" w:type="dxa"/>
          </w:tcPr>
          <w:p w:rsidR="00952324" w:rsidRPr="003D4BF0" w:rsidRDefault="00952324" w:rsidP="003D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Географические особенности </w:t>
            </w:r>
            <w:r w:rsidR="003D4BF0" w:rsidRPr="003D4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самого холодного материка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«Этот удивительный материк – Антарктида» Цель: пополнить знания об Антарктиде, климате, природном и растительном мире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Почему пингвины не мерзнут на морозе и выходят сухими из воды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Антарктиды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 пингвином, морским слоном, морским леопардом,  птицами поморник, альбатрос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«Полярники» Цель: Закрепить знания детей о труде полярников систематизировать знания </w:t>
            </w:r>
            <w:r w:rsidRPr="00720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 о животных Крайнего Севера, их приспособленностью к трудным условиям жизни.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Рисование: «Полярное сияние»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явлении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Лепка «Пингвинный пляж»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животном мире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Н. Сладков «Во льдах»;  Г.Снегирев «Про пингвинов»;   Л.Громова «Антарктида»; Цель обогатить знания детей об антарктике</w:t>
            </w: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Антарктиды из фетра( с привлечением родителей)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DD" w:rsidRPr="00720158" w:rsidTr="00AB64B4">
        <w:trPr>
          <w:trHeight w:val="384"/>
        </w:trPr>
        <w:tc>
          <w:tcPr>
            <w:tcW w:w="2596" w:type="dxa"/>
          </w:tcPr>
          <w:p w:rsidR="003D4BF0" w:rsidRDefault="003D4BF0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F0" w:rsidRDefault="003D4BF0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F0" w:rsidRDefault="003D4BF0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F0" w:rsidRDefault="003D4BF0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D4BF0" w:rsidRPr="003D4BF0" w:rsidRDefault="003D4BF0" w:rsidP="003D4B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Северная Америка</w:t>
            </w:r>
          </w:p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«Открытие Америки». Познакомить со странами;  народами населяющими северо - американский континент, их бытом, традициями и обычаями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Рисование « Статуя Свободы»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об одной из достопримечательностей Америки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Аппликация «Самое высокое дерево Северной Америки – Секвойя»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представления о растительном мире Америки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 «Индейский национальный головной убор-роуч. 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Познакомить-с одеждой и головными уборами индейцев. 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Вечер загадок Закрепить знания детей о животном и растительном мире Северной Америки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 «Индейцы», 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Строительные игры «Небоскребы Нью Йорка» Цель: передавать архитектурные особенности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Pr="00720158">
              <w:rPr>
                <w:rFonts w:ascii="Times New Roman" w:hAnsi="Times New Roman" w:cs="Times New Roman"/>
                <w:i/>
                <w:sz w:val="28"/>
                <w:szCs w:val="28"/>
              </w:rPr>
              <w:t>Горячая картошка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(Hot Potato)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развивать ловкость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Бом, бом, бом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творческую импровизацию, быстроту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F0" w:rsidRDefault="003D4BF0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Северной Америки из фетра ( с привлечением родителей)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Книга загадок ( с привлечением родителей)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для книги «Игры со всего света»</w:t>
            </w:r>
          </w:p>
        </w:tc>
      </w:tr>
      <w:tr w:rsidR="00062FDD" w:rsidRPr="00720158" w:rsidTr="00AB64B4">
        <w:trPr>
          <w:trHeight w:val="384"/>
        </w:trPr>
        <w:tc>
          <w:tcPr>
            <w:tcW w:w="2596" w:type="dxa"/>
          </w:tcPr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58" w:rsidRPr="00720158" w:rsidRDefault="00720158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4372" w:type="dxa"/>
          </w:tcPr>
          <w:p w:rsidR="003D4BF0" w:rsidRPr="003D4BF0" w:rsidRDefault="003D4BF0" w:rsidP="00FE49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Южной Америки</w:t>
            </w:r>
          </w:p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«Открытие Южной Америки». 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Южной Америке, ее отличительных климатических и природных особенностях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«Южная Америка» Цель: Познакомить с интересными фактами   с историей открытия, достопримечательностями, растительным и животным миром Южной Америки.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Ручной труд «Сомбреро из бросового материала»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творческих способностей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«кактусы зацвели»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растительном мире Южной Америки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 xml:space="preserve">  «Мужской и женский национальный костюм»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об особенностях национальных костюмов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«Бразильский карнавал»  Цель: закрепить полученные знания, научить использовать в самостоятельной деятельности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Южной Америки</w:t>
            </w: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К.Люцис «Зачем зверям шипы и броня». Цель: Расширить знания детей о животном мире Южной Америки</w:t>
            </w: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Южной Америки из фетра( с привлечением родителей)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Страничка для книги «Игры со всего света»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DD" w:rsidRPr="00720158" w:rsidTr="00AB64B4">
        <w:trPr>
          <w:trHeight w:val="384"/>
        </w:trPr>
        <w:tc>
          <w:tcPr>
            <w:tcW w:w="2596" w:type="dxa"/>
          </w:tcPr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тему: 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158" w:rsidRPr="00720158" w:rsidRDefault="00720158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деятельность 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3D4BF0" w:rsidRPr="003D4BF0" w:rsidRDefault="003D4BF0" w:rsidP="003D4B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«Путешествие по странам  Евразии»</w:t>
            </w:r>
          </w:p>
          <w:p w:rsidR="003D4BF0" w:rsidRDefault="003D4BF0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странам  Евразии»  познакомить детей с материком Евразия, двумя его частями: Европой и Азией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«Азия – часть Евразии»  Цель: Дать представление об Азии, ее отличительных климатических и природных особенностях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«Маски для венецианского карнавала»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Венеции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72015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«Достопримечательности  Европы».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достопримечательностями разных стран Евразии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мотивам дымковской игрушки «Индюк»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дымковской росписи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«Русские березы»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об особенностях строения березы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«Золотой гусь», «Сладкая каша», Цель: «Беляночка и розочка» (сказки братьев Гримм) Познакомить с творчеством немецких  писателей братьев Гримм, В. Гауф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«Европа – часть Евразии», Дать представление о Европе, ее отличительных климатических и природных особенностях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мод  Цель: Закрепить знания о национальных костюмах  разных стран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ветряки»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детей выдвигать предположения и доказывать свои предположения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 « Китайский веер»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воображение, цветовое восприятие </w:t>
            </w:r>
          </w:p>
          <w:p w:rsidR="00062FDD" w:rsidRPr="00720158" w:rsidRDefault="00062FDD" w:rsidP="00FE4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</w:tcPr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Евразии из фетра( с привлечением родителей)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костюмов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5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62FDD" w:rsidRPr="00720158" w:rsidRDefault="00062FDD" w:rsidP="00FE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DD" w:rsidRPr="00720158" w:rsidRDefault="00062FDD" w:rsidP="00062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DD" w:rsidRPr="00720158" w:rsidRDefault="00062FDD" w:rsidP="00062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FDD" w:rsidRPr="00720158" w:rsidRDefault="00062FDD" w:rsidP="00062FDD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62FDD" w:rsidRPr="00720158" w:rsidSect="00720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D"/>
    <w:rsid w:val="00062FDD"/>
    <w:rsid w:val="001F678A"/>
    <w:rsid w:val="003D4BF0"/>
    <w:rsid w:val="00720158"/>
    <w:rsid w:val="008E4E29"/>
    <w:rsid w:val="00952324"/>
    <w:rsid w:val="009E1174"/>
    <w:rsid w:val="00A2131C"/>
    <w:rsid w:val="00AB64B4"/>
    <w:rsid w:val="00B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2022-01-26T18:28:00Z</dcterms:created>
  <dcterms:modified xsi:type="dcterms:W3CDTF">2022-10-02T16:40:00Z</dcterms:modified>
</cp:coreProperties>
</file>