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F" w:rsidRDefault="00C07A1F" w:rsidP="005023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44EF" w:rsidRDefault="00AE4DB3" w:rsidP="00BC3E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приемы </w:t>
      </w:r>
      <w:r w:rsidR="00341A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работы </w:t>
      </w:r>
    </w:p>
    <w:p w:rsidR="00341AF9" w:rsidRPr="007044EF" w:rsidRDefault="00AE4DB3" w:rsidP="00BC3E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Мастер класс</w:t>
      </w:r>
      <w:r w:rsidR="00341AF9">
        <w:rPr>
          <w:rFonts w:ascii="Times New Roman" w:eastAsia="Calibri" w:hAnsi="Times New Roman" w:cs="Times New Roman"/>
          <w:b/>
          <w:bCs/>
          <w:sz w:val="28"/>
          <w:szCs w:val="28"/>
        </w:rPr>
        <w:t>, прием «Интеллект-карта»</w:t>
      </w:r>
    </w:p>
    <w:p w:rsidR="007044EF" w:rsidRDefault="007044EF" w:rsidP="00BC3E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4EF" w:rsidRPr="00553B33" w:rsidRDefault="007044EF" w:rsidP="00BC3E9B">
      <w:pPr>
        <w:spacing w:after="0" w:line="240" w:lineRule="auto"/>
        <w:ind w:firstLine="567"/>
        <w:rPr>
          <w:rFonts w:ascii="Times New Roman" w:eastAsia="Linux Libertine" w:hAnsi="Times New Roman" w:cs="Times New Roman"/>
          <w:sz w:val="24"/>
          <w:szCs w:val="24"/>
        </w:rPr>
      </w:pPr>
      <w:r w:rsidRPr="00553B33">
        <w:rPr>
          <w:rFonts w:ascii="Times New Roman" w:eastAsia="Linux Libertine" w:hAnsi="Times New Roman" w:cs="Times New Roman"/>
          <w:sz w:val="24"/>
          <w:szCs w:val="24"/>
        </w:rPr>
        <w:t>Ни для кого не секрет, что часто  дети,  читая тексты, воспринимают их  неточно и подчас неверно, замечают лишь основные поступки героев, следят за ходом сюжета и пропускают в произведении всё, что их затрудняет.   Таким  образом,  трудности понимания  детьми текста   выходят на  первый  план</w:t>
      </w:r>
      <w:r w:rsidR="00C50190" w:rsidRPr="00553B33">
        <w:rPr>
          <w:rFonts w:ascii="Times New Roman" w:eastAsia="Linux Libertine" w:hAnsi="Times New Roman" w:cs="Times New Roman"/>
          <w:sz w:val="24"/>
          <w:szCs w:val="24"/>
        </w:rPr>
        <w:t xml:space="preserve"> </w:t>
      </w:r>
    </w:p>
    <w:p w:rsidR="007044EF" w:rsidRPr="00553B33" w:rsidRDefault="007044EF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3B33">
        <w:rPr>
          <w:rFonts w:ascii="Times New Roman" w:eastAsia="Calibri" w:hAnsi="Times New Roman" w:cs="Times New Roman"/>
          <w:sz w:val="24"/>
          <w:szCs w:val="24"/>
        </w:rPr>
        <w:t>В ФГОС подчеркивается важность обучения смысловому чтению, и отмечается, что чтение в современном информационном обществе носит «метапредметный»  характер и умение читать относятся к у</w:t>
      </w:r>
      <w:r w:rsidR="00C50190" w:rsidRPr="00553B33">
        <w:rPr>
          <w:rFonts w:ascii="Times New Roman" w:eastAsia="Calibri" w:hAnsi="Times New Roman" w:cs="Times New Roman"/>
          <w:sz w:val="24"/>
          <w:szCs w:val="24"/>
        </w:rPr>
        <w:t>ниверсальным учебным действиям</w:t>
      </w:r>
      <w:proofErr w:type="gramStart"/>
      <w:r w:rsidR="00C50190" w:rsidRPr="00553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D5" w:rsidRPr="00553B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53B33">
        <w:rPr>
          <w:rFonts w:ascii="Times New Roman" w:eastAsia="Calibri" w:hAnsi="Times New Roman" w:cs="Times New Roman"/>
          <w:sz w:val="24"/>
          <w:szCs w:val="24"/>
        </w:rPr>
        <w:t>Это означает, что на каждом предмете должна вестись работа над текстом по формированию и развитию умений смыслового чтения. И сегодня я хотела бы рассказ</w:t>
      </w:r>
      <w:r w:rsidR="00C50190" w:rsidRPr="00553B33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5F5F84" w:rsidRPr="00553B3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50190" w:rsidRPr="00553B33">
        <w:rPr>
          <w:rFonts w:ascii="Times New Roman" w:eastAsia="Calibri" w:hAnsi="Times New Roman" w:cs="Times New Roman"/>
          <w:sz w:val="24"/>
          <w:szCs w:val="24"/>
        </w:rPr>
        <w:t>приёмах</w:t>
      </w:r>
      <w:r w:rsidR="005F5F84" w:rsidRPr="00553B33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C50190" w:rsidRPr="00553B33">
        <w:rPr>
          <w:rFonts w:ascii="Times New Roman" w:eastAsia="Calibri" w:hAnsi="Times New Roman" w:cs="Times New Roman"/>
          <w:sz w:val="24"/>
          <w:szCs w:val="24"/>
        </w:rPr>
        <w:t xml:space="preserve"> смыслового чтения </w:t>
      </w:r>
    </w:p>
    <w:p w:rsidR="005F5F84" w:rsidRPr="00553B33" w:rsidRDefault="005F5F84" w:rsidP="005F5F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8E4" w:rsidRPr="00553B33" w:rsidRDefault="005F5F84" w:rsidP="007F18E4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</w:rPr>
      </w:pPr>
      <w:r w:rsidRPr="00553B33">
        <w:rPr>
          <w:b/>
          <w:bCs/>
          <w:color w:val="000000"/>
        </w:rPr>
        <w:t>Приемы обучения смысловому чтению</w:t>
      </w:r>
      <w:r w:rsidRPr="00553B33">
        <w:rPr>
          <w:color w:val="000000"/>
        </w:rPr>
        <w:br/>
      </w:r>
      <w:r w:rsidRPr="00553B33">
        <w:rPr>
          <w:b/>
          <w:bCs/>
          <w:color w:val="000000"/>
        </w:rPr>
        <w:t>«Чтение про себя с вопросами»</w:t>
      </w:r>
      <w:r w:rsidRPr="00553B33">
        <w:rPr>
          <w:color w:val="000000"/>
        </w:rPr>
        <w:br/>
        <w:t>Цель: формирование умений вдумчивого чтения.</w:t>
      </w:r>
      <w:r w:rsidRPr="00553B33">
        <w:rPr>
          <w:color w:val="000000"/>
        </w:rPr>
        <w:br/>
        <w:t>Ученик самостоятельно читает текст, фиксируя по ходу чтения вопросы, которые он задал бы автору, ведет своеобразный «диалог с автором».</w:t>
      </w:r>
      <w:r w:rsidRPr="00553B33">
        <w:rPr>
          <w:color w:val="000000"/>
        </w:rPr>
        <w:br/>
      </w:r>
      <w:r w:rsidRPr="00553B33">
        <w:rPr>
          <w:b/>
          <w:bCs/>
          <w:color w:val="000000"/>
        </w:rPr>
        <w:t>«Чтение с остановками»</w:t>
      </w:r>
      <w:r w:rsidRPr="00553B33">
        <w:rPr>
          <w:color w:val="000000"/>
        </w:rPr>
        <w:br/>
        <w:t>Цель: управление процессом осмысления текста во время чтения.</w:t>
      </w:r>
      <w:r w:rsidRPr="00553B33">
        <w:rPr>
          <w:color w:val="000000"/>
        </w:rPr>
        <w:br/>
        <w:t>Учитель предлагает работать с текстом в следующем ключе: "Мы будем читать текст с остановками, во время которых вам будут задаваться вопросы». Вопросы могут быть направлены на проверку понимания, а также – на прогноз содержания последующего отрывка".</w:t>
      </w:r>
      <w:r w:rsidRPr="00553B33">
        <w:rPr>
          <w:color w:val="000000"/>
        </w:rPr>
        <w:br/>
      </w:r>
      <w:r w:rsidRPr="00553B33">
        <w:rPr>
          <w:b/>
          <w:bCs/>
          <w:color w:val="000000"/>
        </w:rPr>
        <w:t>«Ассоциативный куст»</w:t>
      </w:r>
      <w:r w:rsidRPr="00553B33">
        <w:rPr>
          <w:color w:val="000000"/>
        </w:rPr>
        <w:br/>
        <w:t>Цель: актуализация знаний, формирование установки на чтение. </w:t>
      </w:r>
      <w:r w:rsidRPr="00553B33">
        <w:rPr>
          <w:color w:val="000000"/>
        </w:rPr>
        <w:br/>
        <w:t>Учитель пишет ключевое слово или заголовок текста, учащиеся во время чтения (желательно) или сразу после чтения отмечают в тетради или высказывают свои ассоциации, предположения, ключевые слова содержания текста, а учитель фиксирует их на доске в виде схемы. </w:t>
      </w:r>
      <w:r w:rsidRPr="00553B33">
        <w:rPr>
          <w:color w:val="000000"/>
        </w:rPr>
        <w:br/>
      </w:r>
      <w:r w:rsidRPr="00553B33">
        <w:rPr>
          <w:b/>
          <w:bCs/>
          <w:color w:val="000000"/>
        </w:rPr>
        <w:t>«Чтение в парах – обобщение в парах»</w:t>
      </w:r>
      <w:r w:rsidRPr="00553B33">
        <w:rPr>
          <w:color w:val="000000"/>
        </w:rPr>
        <w:br/>
        <w:t>Цель: формирование умений выделять главное, обобщать прочитанное в виде тезиса, задавать проблемные вопросы.</w:t>
      </w:r>
      <w:r w:rsidRPr="00553B33">
        <w:rPr>
          <w:color w:val="000000"/>
        </w:rPr>
        <w:br/>
        <w:t>1. Ученики про себя читают выбранный учителем текст или часть текста.</w:t>
      </w:r>
      <w:r w:rsidRPr="00553B33">
        <w:rPr>
          <w:color w:val="000000"/>
        </w:rPr>
        <w:br/>
        <w:t>2.Учитель объединяет учащихся в пары и дает четкий инструктаж. Каждый ученик поочередно выполняет две роли: докладчик – читает и обобщает содержание в виде одного тезиса; респондент – слушает докладчика и задает ему два вопроса по существу.</w:t>
      </w:r>
      <w:r w:rsidR="0016699A" w:rsidRPr="00553B33">
        <w:rPr>
          <w:color w:val="000000"/>
        </w:rPr>
        <w:t xml:space="preserve"> Далее происходит смена ролей</w:t>
      </w:r>
      <w:proofErr w:type="gramStart"/>
      <w:r w:rsidR="0016699A" w:rsidRPr="00553B33">
        <w:rPr>
          <w:color w:val="000000"/>
        </w:rPr>
        <w:t>..</w:t>
      </w:r>
      <w:r w:rsidRPr="00553B33">
        <w:rPr>
          <w:color w:val="000000"/>
        </w:rPr>
        <w:br/>
      </w:r>
      <w:r w:rsidRPr="00553B33">
        <w:rPr>
          <w:b/>
          <w:bCs/>
          <w:color w:val="000000"/>
        </w:rPr>
        <w:t>«</w:t>
      </w:r>
      <w:proofErr w:type="gramEnd"/>
      <w:r w:rsidRPr="00553B33">
        <w:rPr>
          <w:b/>
          <w:bCs/>
          <w:color w:val="000000"/>
        </w:rPr>
        <w:t>Чтение с составлением таблицы, диаграммы»</w:t>
      </w:r>
      <w:r w:rsidRPr="00553B33">
        <w:rPr>
          <w:color w:val="000000"/>
        </w:rPr>
        <w:br/>
        <w:t>Цель: сформировать навыки сравнения и классификации, структурирования информации.</w:t>
      </w:r>
      <w:r w:rsidRPr="00553B33">
        <w:rPr>
          <w:color w:val="000000"/>
        </w:rPr>
        <w:br/>
        <w:t>1.Ученики читают текст, внимательно анализируя его.</w:t>
      </w:r>
      <w:r w:rsidRPr="00553B33">
        <w:rPr>
          <w:color w:val="000000"/>
        </w:rPr>
        <w:br/>
        <w:t>2.Учитель ставит задачу – сравнить два или более объекта, данные сравнения записать в таблицу или диаграмму.</w:t>
      </w:r>
      <w:r w:rsidRPr="00553B33">
        <w:rPr>
          <w:color w:val="000000"/>
        </w:rPr>
        <w:br/>
      </w:r>
    </w:p>
    <w:p w:rsidR="005F5F84" w:rsidRPr="00553B33" w:rsidRDefault="005F5F84" w:rsidP="005F5F8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553B33">
        <w:rPr>
          <w:b/>
          <w:bCs/>
          <w:color w:val="000000"/>
        </w:rPr>
        <w:lastRenderedPageBreak/>
        <w:t xml:space="preserve">Приём </w:t>
      </w:r>
      <w:r w:rsidR="007F18E4" w:rsidRPr="00553B33">
        <w:rPr>
          <w:b/>
          <w:bCs/>
          <w:color w:val="000000"/>
        </w:rPr>
        <w:t>маркирования текста</w:t>
      </w:r>
      <w:proofErr w:type="gramStart"/>
      <w:r w:rsidR="007F18E4" w:rsidRPr="00553B33">
        <w:rPr>
          <w:b/>
          <w:bCs/>
          <w:color w:val="000000"/>
        </w:rPr>
        <w:t xml:space="preserve"> </w:t>
      </w:r>
      <w:r w:rsidRPr="00553B33">
        <w:rPr>
          <w:b/>
          <w:bCs/>
          <w:color w:val="000000"/>
        </w:rPr>
        <w:t> </w:t>
      </w:r>
      <w:r w:rsidRPr="00553B33">
        <w:rPr>
          <w:color w:val="000000"/>
        </w:rPr>
        <w:t> </w:t>
      </w:r>
      <w:r w:rsidRPr="00553B33">
        <w:rPr>
          <w:color w:val="000000"/>
        </w:rPr>
        <w:br/>
        <w:t>П</w:t>
      </w:r>
      <w:proofErr w:type="gramEnd"/>
      <w:r w:rsidRPr="00553B33">
        <w:rPr>
          <w:color w:val="000000"/>
        </w:rPr>
        <w:t>рименяется для стимулирования более внимательного чтения. Чтение превращается в увлекательное путешествие.</w:t>
      </w:r>
    </w:p>
    <w:p w:rsidR="005F5F84" w:rsidRPr="00553B33" w:rsidRDefault="005F5F84" w:rsidP="005F5F8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553B33">
        <w:rPr>
          <w:b/>
          <w:bCs/>
          <w:color w:val="000000"/>
        </w:rPr>
        <w:t xml:space="preserve">Приём  «Кластер» </w:t>
      </w:r>
      <w:proofErr w:type="gramStart"/>
      <w:r w:rsidRPr="00553B33">
        <w:rPr>
          <w:b/>
          <w:bCs/>
          <w:color w:val="000000"/>
        </w:rPr>
        <w:t xml:space="preserve">( </w:t>
      </w:r>
      <w:proofErr w:type="gramEnd"/>
      <w:r w:rsidRPr="00553B33">
        <w:rPr>
          <w:b/>
          <w:bCs/>
          <w:color w:val="000000"/>
        </w:rPr>
        <w:t>«Интеллектуальные карты») </w:t>
      </w:r>
      <w:r w:rsidRPr="00553B33">
        <w:rPr>
          <w:color w:val="000000"/>
        </w:rPr>
        <w:t> </w:t>
      </w:r>
      <w:r w:rsidRPr="00553B33">
        <w:rPr>
          <w:color w:val="000000"/>
        </w:rPr>
        <w:br/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рисунки),  с ним связанные.</w:t>
      </w:r>
      <w:r w:rsidRPr="00553B33">
        <w:rPr>
          <w:color w:val="000000"/>
        </w:rPr>
        <w:br/>
        <w:t xml:space="preserve">Предлагаю ребятам прочитать </w:t>
      </w:r>
      <w:proofErr w:type="gramStart"/>
      <w:r w:rsidRPr="00553B33">
        <w:rPr>
          <w:color w:val="000000"/>
        </w:rPr>
        <w:t>изучаемый</w:t>
      </w:r>
      <w:proofErr w:type="gramEnd"/>
      <w:r w:rsidRPr="00553B33">
        <w:rPr>
          <w:color w:val="000000"/>
        </w:rPr>
        <w:t xml:space="preserve"> материал и вокруг основного слова (тема урока) выписать ключевые, по их мнению понятия, выражения, формулы. А затем вместе в ходе беседы или ребята работая в парах, группах наполняют эти ключевые понятия, выражения, формулы необходимой информацией.</w:t>
      </w:r>
    </w:p>
    <w:p w:rsidR="005F5F84" w:rsidRPr="00553B33" w:rsidRDefault="005F5F84" w:rsidP="005F5F8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553B33">
        <w:rPr>
          <w:b/>
          <w:bCs/>
          <w:color w:val="000000"/>
        </w:rPr>
        <w:t>Приём «Ключевые слова» </w:t>
      </w:r>
      <w:r w:rsidRPr="00553B33">
        <w:rPr>
          <w:color w:val="000000"/>
        </w:rPr>
        <w:t> </w:t>
      </w:r>
      <w:r w:rsidRPr="00553B33">
        <w:rPr>
          <w:color w:val="000000"/>
        </w:rPr>
        <w:br/>
        <w:t>Это слова, по которым можно составить рассказ или определения некоторого понятия.</w:t>
      </w:r>
    </w:p>
    <w:p w:rsidR="005F5F84" w:rsidRPr="00553B33" w:rsidRDefault="007F18E4" w:rsidP="005F5F8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553B33">
        <w:rPr>
          <w:b/>
          <w:bCs/>
          <w:color w:val="000000"/>
        </w:rPr>
        <w:t xml:space="preserve"> </w:t>
      </w:r>
      <w:r w:rsidR="005F5F84" w:rsidRPr="00553B33">
        <w:rPr>
          <w:b/>
          <w:bCs/>
          <w:color w:val="000000"/>
        </w:rPr>
        <w:t>«</w:t>
      </w:r>
      <w:proofErr w:type="spellStart"/>
      <w:r w:rsidR="005F5F84" w:rsidRPr="00553B33">
        <w:rPr>
          <w:b/>
          <w:bCs/>
          <w:color w:val="000000"/>
        </w:rPr>
        <w:t>Синквейн</w:t>
      </w:r>
      <w:proofErr w:type="spellEnd"/>
      <w:r w:rsidR="005F5F84" w:rsidRPr="00553B33">
        <w:rPr>
          <w:b/>
          <w:bCs/>
          <w:color w:val="000000"/>
        </w:rPr>
        <w:t>»</w:t>
      </w:r>
      <w:r w:rsidR="005F5F84" w:rsidRPr="00553B33">
        <w:rPr>
          <w:color w:val="000000"/>
        </w:rPr>
        <w:br/>
        <w:t xml:space="preserve">Цель: развитие умений учащихся выделять ключевые понятия в </w:t>
      </w:r>
      <w:proofErr w:type="gramStart"/>
      <w:r w:rsidR="005F5F84" w:rsidRPr="00553B33">
        <w:rPr>
          <w:color w:val="000000"/>
        </w:rPr>
        <w:t>прочитанном</w:t>
      </w:r>
      <w:proofErr w:type="gramEnd"/>
      <w:r w:rsidR="005F5F84" w:rsidRPr="00553B33">
        <w:rPr>
          <w:color w:val="000000"/>
        </w:rPr>
        <w:t>, главные идеи, синтезировать полученные знания, проявлять творческие способности.</w:t>
      </w:r>
      <w:r w:rsidR="005F5F84" w:rsidRPr="00553B33">
        <w:rPr>
          <w:color w:val="000000"/>
        </w:rPr>
        <w:br/>
        <w:t xml:space="preserve">Учитель предлагает написать </w:t>
      </w:r>
      <w:proofErr w:type="spellStart"/>
      <w:r w:rsidR="005F5F84" w:rsidRPr="00553B33">
        <w:rPr>
          <w:color w:val="000000"/>
        </w:rPr>
        <w:t>синквейн</w:t>
      </w:r>
      <w:proofErr w:type="spellEnd"/>
      <w:r w:rsidR="005F5F84" w:rsidRPr="00553B33">
        <w:rPr>
          <w:color w:val="000000"/>
        </w:rPr>
        <w:t xml:space="preserve"> по ключевому слову поработанного текста.</w:t>
      </w:r>
      <w:r w:rsidR="005F5F84" w:rsidRPr="00553B33">
        <w:rPr>
          <w:color w:val="000000"/>
        </w:rPr>
        <w:br/>
      </w:r>
      <w:proofErr w:type="spellStart"/>
      <w:r w:rsidR="005F5F84" w:rsidRPr="00553B33">
        <w:rPr>
          <w:color w:val="000000"/>
        </w:rPr>
        <w:t>Синквейн</w:t>
      </w:r>
      <w:proofErr w:type="spellEnd"/>
      <w:r w:rsidR="005F5F84" w:rsidRPr="00553B33">
        <w:rPr>
          <w:color w:val="000000"/>
        </w:rPr>
        <w:t xml:space="preserve"> – «белый стих», слоган из пяти строк (от фр. </w:t>
      </w:r>
      <w:proofErr w:type="spellStart"/>
      <w:r w:rsidR="005F5F84" w:rsidRPr="00553B33">
        <w:rPr>
          <w:color w:val="000000"/>
        </w:rPr>
        <w:t>Cing</w:t>
      </w:r>
      <w:proofErr w:type="spellEnd"/>
      <w:r w:rsidR="005F5F84" w:rsidRPr="00553B33">
        <w:rPr>
          <w:color w:val="000000"/>
        </w:rPr>
        <w:t xml:space="preserve"> – пять), в котором синтезирована основная информация.</w:t>
      </w:r>
      <w:r w:rsidR="005F5F84" w:rsidRPr="00553B33">
        <w:rPr>
          <w:color w:val="000000"/>
        </w:rPr>
        <w:br/>
        <w:t xml:space="preserve">Структура </w:t>
      </w:r>
      <w:proofErr w:type="spellStart"/>
      <w:r w:rsidR="005F5F84" w:rsidRPr="00553B33">
        <w:rPr>
          <w:color w:val="000000"/>
        </w:rPr>
        <w:t>синквейна</w:t>
      </w:r>
      <w:proofErr w:type="spellEnd"/>
      <w:r w:rsidR="005F5F84" w:rsidRPr="00553B33">
        <w:rPr>
          <w:color w:val="000000"/>
        </w:rPr>
        <w:t>.</w:t>
      </w:r>
      <w:r w:rsidR="005F5F84" w:rsidRPr="00553B33">
        <w:rPr>
          <w:color w:val="000000"/>
        </w:rPr>
        <w:br/>
        <w:t>1. Существительное (тема).</w:t>
      </w:r>
      <w:r w:rsidR="005F5F84" w:rsidRPr="00553B33">
        <w:rPr>
          <w:color w:val="000000"/>
        </w:rPr>
        <w:br/>
        <w:t>2. Два прилагательных (описание).</w:t>
      </w:r>
      <w:r w:rsidR="005F5F84" w:rsidRPr="00553B33">
        <w:rPr>
          <w:color w:val="000000"/>
        </w:rPr>
        <w:br/>
        <w:t>3. Три глагола (действие).</w:t>
      </w:r>
      <w:r w:rsidR="005F5F84" w:rsidRPr="00553B33">
        <w:rPr>
          <w:color w:val="000000"/>
        </w:rPr>
        <w:br/>
        <w:t>4. Фраза из четырех слов (описание).</w:t>
      </w:r>
      <w:r w:rsidR="005F5F84" w:rsidRPr="00553B33">
        <w:rPr>
          <w:color w:val="000000"/>
        </w:rPr>
        <w:br/>
        <w:t>5. Существительное (перефразировка темы).</w:t>
      </w:r>
      <w:r w:rsidR="005F5F84" w:rsidRPr="00553B33">
        <w:rPr>
          <w:color w:val="000000"/>
        </w:rPr>
        <w:br/>
      </w:r>
      <w:r w:rsidR="005F5F84" w:rsidRPr="00553B33">
        <w:rPr>
          <w:color w:val="000000"/>
        </w:rPr>
        <w:br/>
      </w:r>
    </w:p>
    <w:p w:rsidR="0016699A" w:rsidRPr="00553B33" w:rsidRDefault="0016699A" w:rsidP="0016699A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B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5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из топора"</w:t>
      </w:r>
    </w:p>
    <w:p w:rsidR="0016699A" w:rsidRPr="00553B33" w:rsidRDefault="0016699A" w:rsidP="0016699A">
      <w:pPr>
        <w:numPr>
          <w:ilvl w:val="0"/>
          <w:numId w:val="7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B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Интересная, поучительная</w:t>
      </w:r>
    </w:p>
    <w:p w:rsidR="0016699A" w:rsidRPr="00553B33" w:rsidRDefault="0016699A" w:rsidP="0016699A">
      <w:pPr>
        <w:numPr>
          <w:ilvl w:val="0"/>
          <w:numId w:val="7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B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Обучает, захватывает, наставляет</w:t>
      </w:r>
    </w:p>
    <w:p w:rsidR="0016699A" w:rsidRPr="00553B33" w:rsidRDefault="0016699A" w:rsidP="0016699A">
      <w:pPr>
        <w:numPr>
          <w:ilvl w:val="0"/>
          <w:numId w:val="7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B3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обманули друг друга (или "жадность наказуема")</w:t>
      </w:r>
    </w:p>
    <w:p w:rsidR="005F5F84" w:rsidRPr="00553B33" w:rsidRDefault="0016699A" w:rsidP="0016699A">
      <w:pPr>
        <w:numPr>
          <w:ilvl w:val="0"/>
          <w:numId w:val="7"/>
        </w:num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B3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Интеллект-карта, или ментальная карта</w:t>
      </w:r>
      <w:r w:rsidRPr="0055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технология изображения информации в графическом виде; инструмент, позволяющий эффективно структурировать информацию, мыслить, используя весь свой творческий потенциал. </w:t>
      </w:r>
      <w:r w:rsidRPr="0055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метода состоит в выделении главного  понятия, от которого ответвляются задачи, мысли, идеи, шаги в реализации проекта. Каждая ветка может содержать несколько более мелких ветвей-подпунктов. Ко всем записям можно оставлять комментарии, которые помогут  не запутаться в сложном проекте </w:t>
      </w:r>
    </w:p>
    <w:p w:rsidR="0016699A" w:rsidRPr="00553B33" w:rsidRDefault="0016699A" w:rsidP="0016699A">
      <w:pPr>
        <w:pStyle w:val="a8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карты можно глубже вникать в читаемый текст, останавливаться на важных деталях, видеть смысловые образы, выходить на тему и идею. </w:t>
      </w:r>
    </w:p>
    <w:p w:rsidR="0016699A" w:rsidRPr="00553B33" w:rsidRDefault="0016699A" w:rsidP="0016699A">
      <w:pPr>
        <w:pStyle w:val="a8"/>
        <w:ind w:left="708"/>
        <w:rPr>
          <w:rFonts w:ascii="Times New Roman" w:hAnsi="Times New Roman" w:cs="Times New Roman"/>
          <w:sz w:val="24"/>
          <w:szCs w:val="24"/>
        </w:rPr>
      </w:pP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 xml:space="preserve">Ментальные карты нельзя составить при беглом чтении произведения. Нужно вдумчивое чтение, направленное на возможно более полное и точное понимание основного содержания текста, с сохранением подробностей и деталей. ИК концентрирует </w:t>
      </w:r>
      <w:proofErr w:type="spellStart"/>
      <w:r w:rsidRPr="00553B33">
        <w:rPr>
          <w:rFonts w:ascii="Times New Roman" w:hAnsi="Times New Roman" w:cs="Times New Roman"/>
          <w:sz w:val="24"/>
          <w:szCs w:val="24"/>
        </w:rPr>
        <w:t>вниманиеучеников</w:t>
      </w:r>
      <w:proofErr w:type="spellEnd"/>
      <w:r w:rsidRPr="00553B33">
        <w:rPr>
          <w:rFonts w:ascii="Times New Roman" w:hAnsi="Times New Roman" w:cs="Times New Roman"/>
          <w:sz w:val="24"/>
          <w:szCs w:val="24"/>
        </w:rPr>
        <w:t xml:space="preserve"> на всех основных аспектах содержания и обычно сопровождается  анализом, извлечением главной идеи, формулировкой выводов, заключения</w:t>
      </w:r>
    </w:p>
    <w:p w:rsidR="0016699A" w:rsidRPr="00553B33" w:rsidRDefault="0016699A" w:rsidP="001669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Как начать работу?</w:t>
      </w: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1.Отмечаем выбранный образ  в середине листа бумаги, например сказка «Каша из топора»</w:t>
      </w: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 xml:space="preserve">Добавляем ветви – основу структуры. Количество ветвей равно количеству ключевых фраз и ключевых слов. </w:t>
      </w: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3B33">
        <w:rPr>
          <w:rFonts w:ascii="Times New Roman" w:hAnsi="Times New Roman" w:cs="Times New Roman"/>
          <w:sz w:val="24"/>
          <w:szCs w:val="24"/>
        </w:rPr>
        <w:t>Записываем всё, что связано с образом темы, например: герои, проблемы героев, сюжет, решение проблемы, уроки книги, тема, идея</w:t>
      </w:r>
      <w:proofErr w:type="gramEnd"/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3. Намечаем структуру карты, подбираем ключевые слова и ключевые предложения  к словам-ассоциациям.</w:t>
      </w: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4. Заполняем структуру словами-ассоциациями, размещая их на ответвлениях соответствующих ключевых веток.</w:t>
      </w: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5. Оживляем карту рисунками, символами, ключевыми словами, словосочетаниями.</w:t>
      </w:r>
    </w:p>
    <w:p w:rsidR="0016699A" w:rsidRPr="00553B33" w:rsidRDefault="0016699A" w:rsidP="001669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699A" w:rsidRPr="00553B33" w:rsidRDefault="0016699A" w:rsidP="0016699A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 xml:space="preserve">Результаты применения ментальной карты: </w:t>
      </w:r>
    </w:p>
    <w:p w:rsidR="0016699A" w:rsidRPr="00553B33" w:rsidRDefault="0016699A" w:rsidP="001669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концентрация внимания на важных моментах;</w:t>
      </w:r>
    </w:p>
    <w:p w:rsidR="0016699A" w:rsidRPr="00553B33" w:rsidRDefault="0016699A" w:rsidP="001669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визуально четкие ассоциации;</w:t>
      </w:r>
    </w:p>
    <w:p w:rsidR="0016699A" w:rsidRPr="00553B33" w:rsidRDefault="0016699A" w:rsidP="001669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повышение мотивации, качества знаний;</w:t>
      </w:r>
    </w:p>
    <w:p w:rsidR="0016699A" w:rsidRPr="00553B33" w:rsidRDefault="0016699A" w:rsidP="001669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развитие предметных и коммуникативных компетенций, творческих способностей;</w:t>
      </w:r>
    </w:p>
    <w:p w:rsidR="0016699A" w:rsidRPr="00553B33" w:rsidRDefault="0016699A" w:rsidP="001669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sz w:val="24"/>
          <w:szCs w:val="24"/>
        </w:rPr>
        <w:t>активизация деятельности;</w:t>
      </w:r>
    </w:p>
    <w:p w:rsidR="0016699A" w:rsidRPr="00553B33" w:rsidRDefault="0016699A" w:rsidP="001669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Pr="00553B33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5F84" w:rsidRDefault="00341AF9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351322" cy="3058510"/>
            <wp:effectExtent l="19050" t="0" r="1728" b="0"/>
            <wp:docPr id="1" name="Рисунок 1" descr="C:\Users\1\Desktop\примеры карт\Каша из топ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меры карт\Каша из топо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93" cy="30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84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F5F84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F5F84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F5F84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F5F84" w:rsidRDefault="005F5F84" w:rsidP="00BC3E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F5F84" w:rsidRDefault="005F5F84" w:rsidP="007F1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190" w:rsidRDefault="00C50190" w:rsidP="00C50190">
      <w:pPr>
        <w:spacing w:after="0" w:line="360" w:lineRule="auto"/>
        <w:ind w:left="-567"/>
        <w:rPr>
          <w:rFonts w:ascii="Times New Roman" w:eastAsia="Linux Libertine" w:hAnsi="Times New Roman" w:cs="Times New Roman"/>
          <w:sz w:val="28"/>
          <w:szCs w:val="28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Pr="004B3E6C" w:rsidRDefault="00C50190" w:rsidP="004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90" w:rsidRDefault="00C50190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90" w:rsidRDefault="00C50190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90" w:rsidRDefault="00C50190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90" w:rsidRDefault="00C50190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70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08" w:rsidRDefault="00D63D08" w:rsidP="00C50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63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190" w:rsidRPr="004166CB" w:rsidRDefault="00C50190" w:rsidP="00416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6C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50190" w:rsidRPr="004166CB" w:rsidRDefault="00C50190" w:rsidP="00416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190" w:rsidRPr="003526CB" w:rsidRDefault="00C50190" w:rsidP="0035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CB">
        <w:rPr>
          <w:rFonts w:ascii="Times New Roman" w:hAnsi="Times New Roman" w:cs="Times New Roman"/>
          <w:b/>
          <w:sz w:val="28"/>
          <w:szCs w:val="28"/>
        </w:rPr>
        <w:t>Приемы  по формированию смыслового чтения в начальной школе</w:t>
      </w:r>
    </w:p>
    <w:p w:rsidR="00D63D08" w:rsidRPr="003526CB" w:rsidRDefault="00D63D08" w:rsidP="004166CB">
      <w:pPr>
        <w:spacing w:after="0" w:line="240" w:lineRule="auto"/>
        <w:rPr>
          <w:rFonts w:ascii="Times New Roman" w:hAnsi="Times New Roman" w:cs="Times New Roman"/>
          <w:b/>
        </w:rPr>
      </w:pPr>
    </w:p>
    <w:p w:rsidR="00D63D08" w:rsidRPr="003526CB" w:rsidRDefault="00D63D08" w:rsidP="004166C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26CB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  <w:sectPr w:rsidR="003526CB" w:rsidSect="00D63D08">
          <w:pgSz w:w="16838" w:h="11906" w:orient="landscape"/>
          <w:pgMar w:top="567" w:right="731" w:bottom="567" w:left="567" w:header="709" w:footer="709" w:gutter="0"/>
          <w:cols w:space="708"/>
          <w:docGrid w:linePitch="360"/>
        </w:sectPr>
      </w:pPr>
    </w:p>
    <w:p w:rsidR="00D63D08" w:rsidRPr="00553B33" w:rsidRDefault="00D63D08" w:rsidP="003526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Приём «Дополни определение»</w:t>
      </w: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526CB" w:rsidRPr="00553B33" w:rsidSect="003526CB">
          <w:type w:val="continuous"/>
          <w:pgSz w:w="16838" w:h="11906" w:orient="landscape"/>
          <w:pgMar w:top="567" w:right="731" w:bottom="567" w:left="567" w:header="709" w:footer="709" w:gutter="0"/>
          <w:cols w:num="3" w:space="708"/>
          <w:docGrid w:linePitch="360"/>
        </w:sectPr>
      </w:pP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D08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в тексте учебника определение (напр</w:t>
      </w:r>
      <w:r w:rsidR="00AF4D5A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имер, «спряжение глагола», «оли</w:t>
      </w: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цетворение», и др.) Дополнить это определение основными признаками, перечисленными в тексте.</w:t>
      </w:r>
    </w:p>
    <w:p w:rsidR="00D63D08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D08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Приём «Сконструируй определение»</w:t>
      </w:r>
    </w:p>
    <w:p w:rsidR="00D63D08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 предлагается возможность самим «сконструировать» понятие (например, предложить сконструировать понятие «цепь питания», сопоставив информацию из нескольких предложений текста</w:t>
      </w:r>
      <w:r w:rsidR="00AF4D5A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3D08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Приём «Установление соответствия» </w:t>
      </w: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Упражнения на установление соответствия между понятием и его определением. 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D63D08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4313D0"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Приём «Ответы на вопросы»  </w:t>
      </w:r>
    </w:p>
    <w:p w:rsidR="00D63D08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Изучите текст учебника. Самостоятельно сформулировать точные ответы на вопросы.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Приём «Составь задание» 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ребуса, кроссворда, головоломок.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6CB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553B33">
        <w:rPr>
          <w:color w:val="000000"/>
          <w:shd w:val="clear" w:color="auto" w:fill="FFFFFF"/>
        </w:rPr>
        <w:t xml:space="preserve">6. </w:t>
      </w:r>
      <w:r w:rsidRPr="00553B33">
        <w:rPr>
          <w:b/>
          <w:bCs/>
          <w:color w:val="000000"/>
          <w:shd w:val="clear" w:color="auto" w:fill="FFFFFF"/>
        </w:rPr>
        <w:t xml:space="preserve">Прием «толстых» и «тонких» вопросов </w:t>
      </w:r>
    </w:p>
    <w:p w:rsidR="003526CB" w:rsidRPr="00553B33" w:rsidRDefault="003526CB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Вопросы, требующие однословного ответа, вопросы репродуктивного плана.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Что? Кто? Когда? Как звать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 xml:space="preserve">Было ли ...? 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lastRenderedPageBreak/>
        <w:t>Вопросы, требующие размышления, привлечения дополнительных знаний, умения анализировать.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Дайте три объяснения, почему...?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 xml:space="preserve">Объясните, почему...? 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Почему, вы думаете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Почему вы считаете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В чём различие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Что, если ...? Может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Будет ...? Мог ли ...? Согласны ли вы ...?</w:t>
      </w:r>
    </w:p>
    <w:p w:rsidR="004313D0" w:rsidRPr="00553B33" w:rsidRDefault="004313D0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Верно ли ...?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55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Прием «Кластер»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кластер вначале из выделенных слов, а затем – дополняя его недостающими понятиями по мере изучения темы, например, «Царства живой природы»</w:t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89580" cy="1018154"/>
            <wp:effectExtent l="19050" t="0" r="127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4475" cy="1438275"/>
                      <a:chOff x="1771633" y="2452687"/>
                      <a:chExt cx="5324475" cy="1438275"/>
                    </a:xfrm>
                  </a:grpSpPr>
                  <a:sp>
                    <a:nvSpPr>
                      <a:cNvPr id="2069" name="Oval 21"/>
                      <a:cNvSpPr>
                        <a:spLocks noChangeArrowheads="1"/>
                      </a:cNvSpPr>
                    </a:nvSpPr>
                    <a:spPr bwMode="auto">
                      <a:xfrm>
                        <a:off x="3562333" y="2835275"/>
                        <a:ext cx="1714500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ЦАРСТВА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8" name="Oval 20"/>
                      <a:cNvSpPr>
                        <a:spLocks noChangeArrowheads="1"/>
                      </a:cNvSpPr>
                    </a:nvSpPr>
                    <a:spPr bwMode="auto">
                      <a:xfrm>
                        <a:off x="2047858" y="2452687"/>
                        <a:ext cx="1714500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?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7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2143108" y="3357562"/>
                        <a:ext cx="1714500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?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6" name="Oval 18"/>
                      <a:cNvSpPr>
                        <a:spLocks noChangeArrowheads="1"/>
                      </a:cNvSpPr>
                    </a:nvSpPr>
                    <a:spPr bwMode="auto">
                      <a:xfrm>
                        <a:off x="5143483" y="2452687"/>
                        <a:ext cx="1714500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?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5" name="Oval 17"/>
                      <a:cNvSpPr>
                        <a:spLocks noChangeArrowheads="1"/>
                      </a:cNvSpPr>
                    </a:nvSpPr>
                    <a:spPr bwMode="auto">
                      <a:xfrm>
                        <a:off x="4933933" y="3357562"/>
                        <a:ext cx="1714500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?</a:t>
                          </a:r>
                          <a:endParaRPr kumimoji="0" lang="ru-RU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4" name="AutoShape 1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914633" y="2974975"/>
                        <a:ext cx="647700" cy="873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3" name="AutoShap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962258" y="3062287"/>
                        <a:ext cx="600075" cy="30321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2" name="AutoShap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276833" y="2974975"/>
                        <a:ext cx="857250" cy="873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1" name="AutoShape 1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276833" y="3062287"/>
                        <a:ext cx="571500" cy="30321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AutoShape 1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857983" y="2452687"/>
                        <a:ext cx="238125" cy="230188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9" name="AutoShap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857983" y="2679700"/>
                        <a:ext cx="238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AutoShap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6857983" y="2679700"/>
                        <a:ext cx="238125" cy="2381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AutoShape 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771633" y="2452687"/>
                        <a:ext cx="276225" cy="230188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6" name="AutoShape 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71633" y="2679700"/>
                        <a:ext cx="27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5" name="AutoShap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71633" y="2679700"/>
                        <a:ext cx="276225" cy="2381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" name="AutoShape 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66883" y="3416300"/>
                        <a:ext cx="276225" cy="1809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" name="AutoShape 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66883" y="3594100"/>
                        <a:ext cx="27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" name="AutoShape 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66883" y="3594100"/>
                        <a:ext cx="276225" cy="228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1" name="AutoShape 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648433" y="3416300"/>
                        <a:ext cx="209550" cy="1809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0" name="AutoShape 2"/>
                      <a:cNvSpPr>
                        <a:spLocks noChangeShapeType="1"/>
                      </a:cNvSpPr>
                    </a:nvSpPr>
                    <a:spPr bwMode="auto">
                      <a:xfrm>
                        <a:off x="6648433" y="3594100"/>
                        <a:ext cx="20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9" name="AutoShape 1"/>
                      <a:cNvSpPr>
                        <a:spLocks noChangeShapeType="1"/>
                      </a:cNvSpPr>
                    </a:nvSpPr>
                    <a:spPr bwMode="auto">
                      <a:xfrm>
                        <a:off x="6648433" y="3594100"/>
                        <a:ext cx="209550" cy="161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D0" w:rsidRPr="00553B33" w:rsidRDefault="004313D0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Приём «Усовершенствование учебника»</w:t>
      </w: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3D0" w:rsidRPr="00553B33" w:rsidRDefault="00464C9E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задания носят творче</w:t>
      </w:r>
      <w:bookmarkStart w:id="0" w:name="_GoBack"/>
      <w:bookmarkEnd w:id="0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характер, предполагают конструирование на основе нетекстовых ситуаций. Используются новые практико-ориентированные ситуации, к анализу которых необходимо применить знания, полученные из соответствующих </w:t>
      </w: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информационных блоков. Учащимся предлагается обратить внимание на рисунки учебника и предложить свой (более полный) вариант иллюстраций к данной теме.</w:t>
      </w:r>
    </w:p>
    <w:p w:rsidR="004166CB" w:rsidRPr="00553B33" w:rsidRDefault="00416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4C9E" w:rsidRPr="00553B33" w:rsidRDefault="00464C9E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9. Приём «Задай вопрос» </w:t>
      </w: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4C9E" w:rsidRPr="00553B33" w:rsidRDefault="00464C9E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</w:t>
      </w:r>
      <w:proofErr w:type="gram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провоцирует ситуацию</w:t>
      </w:r>
      <w:proofErr w:type="gram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6028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ученик самостоятельно формулирует вопросы к новому учебному материалу. Удачно составленный вопрос – это уже наполовину полученный ответ. Перед изучением текста ребятам даётся задание составить к нему список вопросов. Или – используя словесную формулу Цицерона: «Кто? Что? Где? Чем? Зачем? Как? Когда?», составьте вопросы к параграфу.</w:t>
      </w:r>
      <w:r w:rsidR="00E22AAA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Целесообразно ограничить число вопросов и время на их составление. Ребятам не ставится задача прочесть текст, а потом задать вопросы. Это очень важно. Чтобы грамотно и лаконично сформулировать вопрос, ученик должен хотя бы бегло ознакомиться с текстом. Но он делает это гораздо быстрее, чем в режиме «Прочти…». Подводя итоги, отмечаем лучшие вопросы, тут же предлагая ученикам ответить на них. Этим самым мы закрепляем только что </w:t>
      </w:r>
      <w:proofErr w:type="gramStart"/>
      <w:r w:rsidR="00E22AAA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изученный</w:t>
      </w:r>
      <w:proofErr w:type="gramEnd"/>
      <w:r w:rsidR="00E22AAA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материал. </w:t>
      </w:r>
    </w:p>
    <w:p w:rsidR="00E22AAA" w:rsidRPr="00553B33" w:rsidRDefault="00E22AAA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AAA" w:rsidRPr="00553B33" w:rsidRDefault="00E22AAA" w:rsidP="003526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Приём</w:t>
      </w:r>
      <w:proofErr w:type="gramStart"/>
      <w:r w:rsidR="004166CB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5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55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амятки на полях «</w:t>
      </w:r>
      <w:proofErr w:type="spellStart"/>
      <w:r w:rsidRPr="0055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Инсерт</w:t>
      </w:r>
      <w:proofErr w:type="spellEnd"/>
      <w:r w:rsidRPr="00553B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Прием является средством, позволяющим ученику отслеживать свое понимание прочитанного текста.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lastRenderedPageBreak/>
        <w:t xml:space="preserve">Это маркировка текста специальными значками по мере его чтения. 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+ Я это уже знал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- Я это не знал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? У меня возник вопрос</w:t>
      </w: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! Меня это удивило</w:t>
      </w:r>
    </w:p>
    <w:p w:rsidR="00E22AAA" w:rsidRPr="00553B33" w:rsidRDefault="00E22AAA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AAA" w:rsidRPr="00553B33" w:rsidRDefault="00E22AAA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553B33">
        <w:rPr>
          <w:b/>
          <w:color w:val="000000"/>
          <w:shd w:val="clear" w:color="auto" w:fill="FFFFFF"/>
        </w:rPr>
        <w:t>11.</w:t>
      </w:r>
      <w:r w:rsidRPr="00553B33">
        <w:rPr>
          <w:b/>
          <w:bCs/>
          <w:color w:val="000000"/>
          <w:shd w:val="clear" w:color="auto" w:fill="FFFFFF"/>
        </w:rPr>
        <w:t xml:space="preserve"> Прием</w:t>
      </w:r>
      <w:r w:rsidRPr="00553B33">
        <w:rPr>
          <w:color w:val="000000"/>
          <w:shd w:val="clear" w:color="auto" w:fill="FFFFFF"/>
        </w:rPr>
        <w:t> </w:t>
      </w:r>
      <w:r w:rsidRPr="00553B33">
        <w:rPr>
          <w:b/>
          <w:bCs/>
          <w:color w:val="000000"/>
          <w:shd w:val="clear" w:color="auto" w:fill="FFFFFF"/>
        </w:rPr>
        <w:t xml:space="preserve">«Верные и неверные утверждения» </w:t>
      </w:r>
    </w:p>
    <w:p w:rsidR="00E22AAA" w:rsidRPr="00553B33" w:rsidRDefault="00245646" w:rsidP="00352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 xml:space="preserve">Перед началом урока по какой-либо теме учащимся предлагается ряд высказываний. </w:t>
      </w:r>
      <w:r w:rsidR="00E22AAA" w:rsidRPr="00553B33">
        <w:rPr>
          <w:color w:val="000000"/>
        </w:rPr>
        <w:t>Установить, верны ли данные утверждения, обосновывая свой ответ. После знакомства с основной информацией (текст параграфа, лекция по данной теме) оценить их достоверность, используя полученную на уроке информацию.</w:t>
      </w:r>
    </w:p>
    <w:p w:rsidR="00E22AAA" w:rsidRPr="00553B33" w:rsidRDefault="00E22AAA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646" w:rsidRPr="00553B33" w:rsidRDefault="00245646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Приём «Лови ошибку!»</w:t>
      </w:r>
    </w:p>
    <w:p w:rsidR="00245646" w:rsidRPr="00553B33" w:rsidRDefault="00245646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объяснении нового материала или желая заострить внимание учащихся на проблемном месте в задании, педагог намеренно допускает ошибку (одну или несколько). Можно заранее оповестить детей о ее наличии. Обнаружив неточность, учащиеся вносят коррективы, оглашают правильный вариант.</w:t>
      </w:r>
      <w:r w:rsidR="002E0543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ответов учеников обязательно на экране должна появиться информация с правильными вариантами. Причем необходимо добиться акцентированного внимания учеников изменением цвета, размера шрифтов, объектов, эффектами анимации (мигание, мерцание), «зачеркиванием», а лучше даже исчезновением ошибок и т.д.</w:t>
      </w: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Приём «Восстанови текст»</w:t>
      </w: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Каждый учащийся получает предложения, которые надо расположить в правильном порядке. Затем все участники занятия общаются, рассказывая содержание своего отрывка, и восстанавливают логическую последовательность всего текста.</w:t>
      </w: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0543" w:rsidRPr="00553B33" w:rsidRDefault="002E0543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Сопоставление/нахождение сходств и различий</w:t>
      </w:r>
      <w:r w:rsidR="009A6A2B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приём работы, основанный на сравнении двух или более объектов. Данный приём является средством формирования целенаправленно читать текст, сравнивать заключённую в тексте информацию.</w:t>
      </w:r>
    </w:p>
    <w:p w:rsidR="009A6A2B" w:rsidRPr="00553B33" w:rsidRDefault="009A6A2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A2B" w:rsidRPr="00553B33" w:rsidRDefault="009A6A2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15. Приём «Инфо-карусель» </w:t>
      </w:r>
    </w:p>
    <w:p w:rsidR="009A6A2B" w:rsidRPr="00553B33" w:rsidRDefault="009A6A2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30B" w:rsidRPr="00553B33" w:rsidRDefault="009A6A2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приём может заменить работу с таблицей. Учителем заранее готовится раздаточный материал: на листе А</w:t>
      </w:r>
      <w:proofErr w:type="gram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чертится круг с определённым количеством секторов (по количеству изучаемых разделов темы). В центре круга записывается изучаемая тема. Секторы заполняются учащимися по ходу изучения материала.</w:t>
      </w:r>
      <w:r w:rsidR="00EB630B"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Инфо-карусель по теме «Земноводные» </w:t>
      </w:r>
    </w:p>
    <w:p w:rsidR="009A6A2B" w:rsidRPr="00553B33" w:rsidRDefault="00EB630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19218" cy="1902373"/>
            <wp:effectExtent l="19050" t="0" r="0" b="0"/>
            <wp:docPr id="6" name="Рисунок 6" descr="J:\БИОЛОГИЯ НОВАЯ\КОНКУРСЫ\НАУКА и ТВОРЧЕСТВО\2014\Публикац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БИОЛОГИЯ НОВАЯ\КОНКУРСЫ\НАУКА и ТВОРЧЕСТВО\2014\Публикац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27" cy="19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0B" w:rsidRPr="00553B33" w:rsidRDefault="00EB630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30B" w:rsidRPr="00553B33" w:rsidRDefault="00EB630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Приём «Мини-лекция»</w:t>
      </w:r>
    </w:p>
    <w:p w:rsidR="00EB630B" w:rsidRPr="00553B33" w:rsidRDefault="00EB630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B2B" w:rsidRPr="00553B33" w:rsidRDefault="00BA7B2B" w:rsidP="003526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lastRenderedPageBreak/>
        <w:t>Перед началом мини-лекции можно провести мозговой штурм или ролевую игру, связанную с предстоящей темой, что поможет актуализировать ее для участников, выяснить степень их информированности и отношение к теме.</w:t>
      </w:r>
    </w:p>
    <w:p w:rsidR="00BA7B2B" w:rsidRPr="00553B33" w:rsidRDefault="00BA7B2B" w:rsidP="003526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Материал излагается на доступном для учащихся языке. Каждому термину необходимо дать определение. Теорию лучше объяснять по принципу «от общего к частному».</w:t>
      </w:r>
    </w:p>
    <w:p w:rsidR="00BA7B2B" w:rsidRPr="00553B33" w:rsidRDefault="00BA7B2B" w:rsidP="003526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Перед объявлением какой-либо информации учитель спрашивает, что знают об этом учащиеся.</w:t>
      </w:r>
    </w:p>
    <w:p w:rsidR="00BA7B2B" w:rsidRPr="00553B33" w:rsidRDefault="00BA7B2B" w:rsidP="003526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После предоставления какого-либо утверждения учитель предлагает обсудить отношение детей к этому вопросу. Например:</w:t>
      </w:r>
    </w:p>
    <w:p w:rsidR="00BA7B2B" w:rsidRPr="00553B33" w:rsidRDefault="00BA7B2B" w:rsidP="003526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А вы как считаете?</w:t>
      </w:r>
    </w:p>
    <w:p w:rsidR="00BA7B2B" w:rsidRPr="00553B33" w:rsidRDefault="00BA7B2B" w:rsidP="003526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Как вы предлагаете это делать?</w:t>
      </w:r>
    </w:p>
    <w:p w:rsidR="00BA7B2B" w:rsidRPr="00553B33" w:rsidRDefault="00BA7B2B" w:rsidP="003526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53B33">
        <w:rPr>
          <w:color w:val="000000"/>
        </w:rPr>
        <w:t>Как вы думаете, к чему это может привести? И т.д.</w:t>
      </w:r>
    </w:p>
    <w:p w:rsidR="00EB630B" w:rsidRPr="00553B33" w:rsidRDefault="00EB630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26CB" w:rsidRPr="00553B33" w:rsidRDefault="003526C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7B2B" w:rsidRPr="00553B33" w:rsidRDefault="00BA7B2B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Приём «Гипертекст»</w:t>
      </w:r>
    </w:p>
    <w:p w:rsidR="002416F1" w:rsidRPr="00553B33" w:rsidRDefault="002416F1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6F1" w:rsidRPr="00553B33" w:rsidRDefault="002416F1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553B33">
        <w:rPr>
          <w:rStyle w:val="c3"/>
          <w:color w:val="000000"/>
          <w:shd w:val="clear" w:color="auto" w:fill="FFFFFF"/>
        </w:rPr>
        <w:t>Гипертекст - </w:t>
      </w:r>
      <w:r w:rsidRPr="00553B33">
        <w:rPr>
          <w:rStyle w:val="c1"/>
          <w:color w:val="000000"/>
          <w:shd w:val="clear" w:color="auto" w:fill="FFFFFF"/>
        </w:rPr>
        <w:t>текст, устроенный таким образом, что он превращается в систему, иерархию текстов, одновременно составляя единство и множество текстов.</w:t>
      </w:r>
      <w:r w:rsidRPr="00553B33">
        <w:rPr>
          <w:color w:val="000000"/>
          <w:shd w:val="clear" w:color="auto" w:fill="FFFFFF"/>
        </w:rPr>
        <w:t xml:space="preserve"> Простейший пример гипертекста - это любой словарь или энциклопедия, где каждая статья имеет отсылки к другим статьям этого же словаря. В результате читать такой текст можно по-разному: от одной статьи к другой, по мере надобности, игнорируя гипертекстовые отсылки; читать статьи подряд, справляясь с отсылками. В начальных классах примером </w:t>
      </w:r>
      <w:r w:rsidRPr="00553B33">
        <w:rPr>
          <w:color w:val="000000"/>
          <w:shd w:val="clear" w:color="auto" w:fill="FFFFFF"/>
        </w:rPr>
        <w:lastRenderedPageBreak/>
        <w:t xml:space="preserve">гипертекста может служить </w:t>
      </w:r>
      <w:proofErr w:type="gramStart"/>
      <w:r w:rsidRPr="00553B33">
        <w:rPr>
          <w:color w:val="000000"/>
          <w:shd w:val="clear" w:color="auto" w:fill="FFFFFF"/>
        </w:rPr>
        <w:t>трилогия Н.</w:t>
      </w:r>
      <w:proofErr w:type="gramEnd"/>
      <w:r w:rsidRPr="00553B33">
        <w:rPr>
          <w:color w:val="000000"/>
          <w:shd w:val="clear" w:color="auto" w:fill="FFFFFF"/>
        </w:rPr>
        <w:t>Носова о Незнайке, сборник рассказов о животных А.Куприна и др.</w:t>
      </w:r>
      <w:r w:rsidRPr="00553B33">
        <w:rPr>
          <w:rStyle w:val="c1"/>
          <w:color w:val="000000"/>
          <w:shd w:val="clear" w:color="auto" w:fill="FFFFFF"/>
        </w:rPr>
        <w:t> </w:t>
      </w:r>
    </w:p>
    <w:p w:rsidR="002416F1" w:rsidRPr="00553B33" w:rsidRDefault="002416F1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rStyle w:val="c1"/>
          <w:color w:val="000000"/>
        </w:rPr>
        <w:t>Проблемные задания при прочтении:</w:t>
      </w:r>
    </w:p>
    <w:p w:rsidR="002416F1" w:rsidRPr="00553B33" w:rsidRDefault="003526CB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rStyle w:val="c1"/>
          <w:color w:val="000000"/>
        </w:rPr>
        <w:t> </w:t>
      </w:r>
      <w:r w:rsidR="002416F1" w:rsidRPr="00553B33">
        <w:rPr>
          <w:rStyle w:val="c1"/>
          <w:color w:val="000000"/>
        </w:rPr>
        <w:t>1) Обратить внимание на время написания</w:t>
      </w:r>
    </w:p>
    <w:p w:rsidR="002416F1" w:rsidRPr="00553B33" w:rsidRDefault="003526CB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rStyle w:val="c1"/>
          <w:color w:val="000000"/>
        </w:rPr>
        <w:t> </w:t>
      </w:r>
      <w:r w:rsidR="002416F1" w:rsidRPr="00553B33">
        <w:rPr>
          <w:rStyle w:val="c1"/>
          <w:color w:val="000000"/>
        </w:rPr>
        <w:t>2)Расшифровать значение названия произведения</w:t>
      </w:r>
    </w:p>
    <w:p w:rsidR="002416F1" w:rsidRPr="00553B33" w:rsidRDefault="002416F1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rStyle w:val="c1"/>
          <w:color w:val="000000"/>
        </w:rPr>
        <w:t>  3)Особо обратить внимание на зачин и концовку рассказов</w:t>
      </w:r>
    </w:p>
    <w:p w:rsidR="002416F1" w:rsidRPr="00553B33" w:rsidRDefault="002416F1" w:rsidP="003526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B33">
        <w:rPr>
          <w:rStyle w:val="c1"/>
          <w:color w:val="000000"/>
        </w:rPr>
        <w:t>  4)Какой образ присутствует во всех рассказах?</w:t>
      </w:r>
    </w:p>
    <w:p w:rsidR="002416F1" w:rsidRPr="00553B33" w:rsidRDefault="002416F1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16F1" w:rsidRPr="00553B33" w:rsidRDefault="000B57DF" w:rsidP="003526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 П</w:t>
      </w:r>
      <w:r w:rsidR="002416F1" w:rsidRPr="00553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риём «Пять предложений»</w:t>
      </w:r>
    </w:p>
    <w:p w:rsidR="004166CB" w:rsidRPr="00553B33" w:rsidRDefault="004166C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6CB" w:rsidRPr="00553B33" w:rsidRDefault="004166CB" w:rsidP="0035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166CB" w:rsidRPr="00553B33" w:rsidSect="00D63D08">
          <w:type w:val="continuous"/>
          <w:pgSz w:w="16838" w:h="11906" w:orient="landscape"/>
          <w:pgMar w:top="567" w:right="731" w:bottom="567" w:left="567" w:header="709" w:footer="709" w:gutter="0"/>
          <w:cols w:num="3" w:space="708"/>
          <w:docGrid w:linePitch="360"/>
        </w:sectPr>
      </w:pPr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(с французского) – «пять строк», </w:t>
      </w:r>
      <w:proofErr w:type="spell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пятистрочная</w:t>
      </w:r>
      <w:proofErr w:type="spell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строфа нерифмованного стихотворения. Работа над созданием </w:t>
      </w:r>
      <w:proofErr w:type="spell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синквейна</w:t>
      </w:r>
      <w:proofErr w:type="spell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одним из эффективных методов развития образной речи, который позволяет быстро получить результат. </w:t>
      </w:r>
      <w:proofErr w:type="spellStart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55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концентрация знаний, ассоциаций, чувств; сужение оценки явлений и событий, выражение своей позиции, взгляда на событие, предмет.</w:t>
      </w:r>
    </w:p>
    <w:p w:rsidR="00C50190" w:rsidRPr="00BA7B2B" w:rsidRDefault="00C50190" w:rsidP="00BA7B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0190" w:rsidRPr="00BA7B2B" w:rsidSect="001D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C03"/>
    <w:multiLevelType w:val="multilevel"/>
    <w:tmpl w:val="F4D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02FF"/>
    <w:multiLevelType w:val="multilevel"/>
    <w:tmpl w:val="1FC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0134"/>
    <w:multiLevelType w:val="multilevel"/>
    <w:tmpl w:val="958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FFB"/>
    <w:multiLevelType w:val="multilevel"/>
    <w:tmpl w:val="1B4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11419"/>
    <w:multiLevelType w:val="multilevel"/>
    <w:tmpl w:val="6D3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869E5"/>
    <w:multiLevelType w:val="hybridMultilevel"/>
    <w:tmpl w:val="01A684D2"/>
    <w:lvl w:ilvl="0" w:tplc="D8BE9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3F9F"/>
    <w:multiLevelType w:val="multilevel"/>
    <w:tmpl w:val="107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05154"/>
    <w:multiLevelType w:val="hybridMultilevel"/>
    <w:tmpl w:val="B61AA75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044EF"/>
    <w:rsid w:val="000373C2"/>
    <w:rsid w:val="000910AC"/>
    <w:rsid w:val="000B57DF"/>
    <w:rsid w:val="0016699A"/>
    <w:rsid w:val="001D1C47"/>
    <w:rsid w:val="002416F1"/>
    <w:rsid w:val="00245646"/>
    <w:rsid w:val="00264BAE"/>
    <w:rsid w:val="00271952"/>
    <w:rsid w:val="002E0543"/>
    <w:rsid w:val="00341AF9"/>
    <w:rsid w:val="003526CB"/>
    <w:rsid w:val="00360730"/>
    <w:rsid w:val="003A1ED6"/>
    <w:rsid w:val="003B3DD5"/>
    <w:rsid w:val="004166CB"/>
    <w:rsid w:val="00416769"/>
    <w:rsid w:val="004313D0"/>
    <w:rsid w:val="00464C9E"/>
    <w:rsid w:val="004A6958"/>
    <w:rsid w:val="004B3E6C"/>
    <w:rsid w:val="0050233F"/>
    <w:rsid w:val="00553B33"/>
    <w:rsid w:val="005F5F84"/>
    <w:rsid w:val="0067481C"/>
    <w:rsid w:val="007044EF"/>
    <w:rsid w:val="007F18E4"/>
    <w:rsid w:val="00801049"/>
    <w:rsid w:val="008905C8"/>
    <w:rsid w:val="009A6A2B"/>
    <w:rsid w:val="00A04168"/>
    <w:rsid w:val="00A054CB"/>
    <w:rsid w:val="00AE4DB3"/>
    <w:rsid w:val="00AF4D5A"/>
    <w:rsid w:val="00B36028"/>
    <w:rsid w:val="00B624CA"/>
    <w:rsid w:val="00B92943"/>
    <w:rsid w:val="00BA7B2B"/>
    <w:rsid w:val="00BC3E9B"/>
    <w:rsid w:val="00C07A1F"/>
    <w:rsid w:val="00C50190"/>
    <w:rsid w:val="00C74E9C"/>
    <w:rsid w:val="00CA1499"/>
    <w:rsid w:val="00D039E5"/>
    <w:rsid w:val="00D63D08"/>
    <w:rsid w:val="00E22AAA"/>
    <w:rsid w:val="00E830E5"/>
    <w:rsid w:val="00EB630B"/>
    <w:rsid w:val="00F3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7"/>
  </w:style>
  <w:style w:type="paragraph" w:styleId="2">
    <w:name w:val="heading 2"/>
    <w:basedOn w:val="a"/>
    <w:link w:val="20"/>
    <w:uiPriority w:val="9"/>
    <w:qFormat/>
    <w:rsid w:val="004B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16F1"/>
  </w:style>
  <w:style w:type="character" w:customStyle="1" w:styleId="c1">
    <w:name w:val="c1"/>
    <w:basedOn w:val="a0"/>
    <w:rsid w:val="002416F1"/>
  </w:style>
  <w:style w:type="paragraph" w:customStyle="1" w:styleId="c0">
    <w:name w:val="c0"/>
    <w:basedOn w:val="a"/>
    <w:rsid w:val="0024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66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54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3E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F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D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F84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166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1</cp:lastModifiedBy>
  <cp:revision>17</cp:revision>
  <cp:lastPrinted>2018-12-28T23:40:00Z</cp:lastPrinted>
  <dcterms:created xsi:type="dcterms:W3CDTF">2019-01-08T04:06:00Z</dcterms:created>
  <dcterms:modified xsi:type="dcterms:W3CDTF">2022-05-16T07:33:00Z</dcterms:modified>
</cp:coreProperties>
</file>