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C3E" w:rsidRDefault="004C0C3E" w:rsidP="004C0C3E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Сёмина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Елена Александровна</w:t>
      </w:r>
    </w:p>
    <w:p w:rsidR="004C0C3E" w:rsidRDefault="004C0C3E" w:rsidP="004C0C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4C0C3E" w:rsidRPr="004C0C3E" w:rsidRDefault="004C0C3E" w:rsidP="004C0C3E">
      <w:pPr>
        <w:spacing w:after="0" w:line="259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C0C3E">
        <w:rPr>
          <w:rFonts w:ascii="Times New Roman" w:eastAsia="Times New Roman" w:hAnsi="Times New Roman" w:cs="Times New Roman"/>
          <w:bCs/>
          <w:sz w:val="24"/>
          <w:szCs w:val="24"/>
        </w:rPr>
        <w:t>Г. Красноярск, МБДОУ № 63</w:t>
      </w:r>
    </w:p>
    <w:p w:rsidR="00FA3987" w:rsidRDefault="00FA3987" w:rsidP="004C0C3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C0C3E" w:rsidRDefault="004C0C3E" w:rsidP="004C0C3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D3015" w:rsidRPr="004C0C3E" w:rsidRDefault="00BD3015" w:rsidP="004C0C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C3E">
        <w:rPr>
          <w:rFonts w:ascii="Times New Roman" w:hAnsi="Times New Roman" w:cs="Times New Roman"/>
          <w:b/>
          <w:sz w:val="24"/>
          <w:szCs w:val="24"/>
        </w:rPr>
        <w:t>«Развитие музыкальной деятельности в группе раннего возраста</w:t>
      </w:r>
    </w:p>
    <w:p w:rsidR="00FA3987" w:rsidRPr="004C0C3E" w:rsidRDefault="00BD3015" w:rsidP="004C0C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C3E">
        <w:rPr>
          <w:rFonts w:ascii="Times New Roman" w:hAnsi="Times New Roman" w:cs="Times New Roman"/>
          <w:b/>
          <w:sz w:val="24"/>
          <w:szCs w:val="24"/>
        </w:rPr>
        <w:t>посредством создания</w:t>
      </w:r>
      <w:r w:rsidR="004C0C3E" w:rsidRPr="004C0C3E">
        <w:rPr>
          <w:rFonts w:ascii="Times New Roman" w:hAnsi="Times New Roman" w:cs="Times New Roman"/>
          <w:b/>
          <w:sz w:val="24"/>
          <w:szCs w:val="24"/>
        </w:rPr>
        <w:t xml:space="preserve"> музыкального центра «</w:t>
      </w:r>
      <w:proofErr w:type="spellStart"/>
      <w:r w:rsidR="004C0C3E" w:rsidRPr="004C0C3E">
        <w:rPr>
          <w:rFonts w:ascii="Times New Roman" w:hAnsi="Times New Roman" w:cs="Times New Roman"/>
          <w:b/>
          <w:sz w:val="24"/>
          <w:szCs w:val="24"/>
        </w:rPr>
        <w:t>Гусельки</w:t>
      </w:r>
      <w:proofErr w:type="spellEnd"/>
      <w:r w:rsidR="004C0C3E" w:rsidRPr="004C0C3E">
        <w:rPr>
          <w:rFonts w:ascii="Times New Roman" w:hAnsi="Times New Roman" w:cs="Times New Roman"/>
          <w:b/>
          <w:sz w:val="24"/>
          <w:szCs w:val="24"/>
        </w:rPr>
        <w:t>»</w:t>
      </w:r>
    </w:p>
    <w:p w:rsidR="00214952" w:rsidRPr="004C0C3E" w:rsidRDefault="00214952" w:rsidP="00FA39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Модуль музыкального центра, предназначен детям первой младшей группы для свободной музыкальной деятельности в группе с участием воспитателя.</w:t>
      </w:r>
    </w:p>
    <w:p w:rsidR="00FA3987" w:rsidRPr="004C0C3E" w:rsidRDefault="00FA3987" w:rsidP="00BD301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0C3E">
        <w:rPr>
          <w:rFonts w:ascii="Times New Roman" w:hAnsi="Times New Roman" w:cs="Times New Roman"/>
          <w:b/>
          <w:sz w:val="24"/>
          <w:szCs w:val="24"/>
        </w:rPr>
        <w:t>Описание и визуальное представление инфраструктурного решения.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Модуль выполнен из экологически чистого дерева (сосна).</w:t>
      </w:r>
    </w:p>
    <w:p w:rsidR="00BD3015" w:rsidRPr="004C0C3E" w:rsidRDefault="004C0C3E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600075</wp:posOffset>
            </wp:positionV>
            <wp:extent cx="2148840" cy="2125980"/>
            <wp:effectExtent l="0" t="0" r="3810" b="7620"/>
            <wp:wrapThrough wrapText="bothSides">
              <wp:wrapPolygon edited="0">
                <wp:start x="191" y="0"/>
                <wp:lineTo x="0" y="194"/>
                <wp:lineTo x="0" y="21097"/>
                <wp:lineTo x="191" y="21484"/>
                <wp:lineTo x="21255" y="21484"/>
                <wp:lineTo x="21447" y="21097"/>
                <wp:lineTo x="21447" y="194"/>
                <wp:lineTo x="21255" y="0"/>
                <wp:lineTo x="191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259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661035</wp:posOffset>
            </wp:positionV>
            <wp:extent cx="2164080" cy="2072640"/>
            <wp:effectExtent l="0" t="0" r="7620" b="3810"/>
            <wp:wrapThrough wrapText="bothSides">
              <wp:wrapPolygon edited="0">
                <wp:start x="190" y="0"/>
                <wp:lineTo x="0" y="199"/>
                <wp:lineTo x="0" y="21044"/>
                <wp:lineTo x="190" y="21441"/>
                <wp:lineTo x="21296" y="21441"/>
                <wp:lineTo x="21486" y="21044"/>
                <wp:lineTo x="21486" y="199"/>
                <wp:lineTo x="21296" y="0"/>
                <wp:lineTo x="190" y="0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0726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C3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608330</wp:posOffset>
            </wp:positionV>
            <wp:extent cx="2145665" cy="2145665"/>
            <wp:effectExtent l="0" t="0" r="6985" b="6985"/>
            <wp:wrapThrough wrapText="bothSides">
              <wp:wrapPolygon edited="0">
                <wp:start x="192" y="0"/>
                <wp:lineTo x="0" y="192"/>
                <wp:lineTo x="0" y="21095"/>
                <wp:lineTo x="192" y="21479"/>
                <wp:lineTo x="21287" y="21479"/>
                <wp:lineTo x="21479" y="21095"/>
                <wp:lineTo x="21479" y="192"/>
                <wp:lineTo x="21287" y="0"/>
                <wp:lineTo x="192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015" w:rsidRPr="004C0C3E">
        <w:rPr>
          <w:rFonts w:ascii="Times New Roman" w:hAnsi="Times New Roman" w:cs="Times New Roman"/>
          <w:sz w:val="24"/>
          <w:szCs w:val="24"/>
        </w:rPr>
        <w:t>Размером: 1,2 *0,4 и разделен на 4 секции с полочками для размещения методического материала, а одна секция оснащена крючками для цветных лент, платочков, театральных масок.  Для мобильности и удобства оснащен колесиками на нижней полке.</w:t>
      </w:r>
    </w:p>
    <w:p w:rsidR="00BD3015" w:rsidRDefault="00BD3015" w:rsidP="00BD30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4C0C3E">
        <w:rPr>
          <w:rFonts w:ascii="Times New Roman" w:hAnsi="Times New Roman" w:cs="Times New Roman"/>
          <w:sz w:val="24"/>
          <w:szCs w:val="24"/>
        </w:rPr>
        <w:t xml:space="preserve"> создания музыкального центра «</w:t>
      </w:r>
      <w:proofErr w:type="spellStart"/>
      <w:r w:rsidRPr="004C0C3E">
        <w:rPr>
          <w:rFonts w:ascii="Times New Roman" w:hAnsi="Times New Roman" w:cs="Times New Roman"/>
          <w:sz w:val="24"/>
          <w:szCs w:val="24"/>
        </w:rPr>
        <w:t>Гусельки</w:t>
      </w:r>
      <w:proofErr w:type="spellEnd"/>
      <w:r w:rsidRPr="004C0C3E">
        <w:rPr>
          <w:rFonts w:ascii="Times New Roman" w:hAnsi="Times New Roman" w:cs="Times New Roman"/>
          <w:sz w:val="24"/>
          <w:szCs w:val="24"/>
        </w:rPr>
        <w:t>», связано с развитием творческих способностей детей раннего возраста, а также формирование к эмоциональному отклику на песенные и музыкальные образы, воспитание культуры слушания во время свободной деятельности в группе. Исходя из психологических исследований на тему важности музыки в раннем развитии детей наблюдается высокий уровень интеллекта, в том числе математических способностей, а также раскрытии музыкальных талантов.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C0C3E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4C0C3E">
        <w:rPr>
          <w:rFonts w:ascii="Times New Roman" w:hAnsi="Times New Roman" w:cs="Times New Roman"/>
          <w:sz w:val="24"/>
          <w:szCs w:val="24"/>
        </w:rPr>
        <w:t>функционирования музыкального центра «</w:t>
      </w:r>
      <w:proofErr w:type="spellStart"/>
      <w:r w:rsidRPr="004C0C3E">
        <w:rPr>
          <w:rFonts w:ascii="Times New Roman" w:hAnsi="Times New Roman" w:cs="Times New Roman"/>
          <w:sz w:val="24"/>
          <w:szCs w:val="24"/>
        </w:rPr>
        <w:t>Гусельки</w:t>
      </w:r>
      <w:proofErr w:type="spellEnd"/>
      <w:r w:rsidRPr="004C0C3E">
        <w:rPr>
          <w:rFonts w:ascii="Times New Roman" w:hAnsi="Times New Roman" w:cs="Times New Roman"/>
          <w:sz w:val="24"/>
          <w:szCs w:val="24"/>
        </w:rPr>
        <w:t>» в группе является создание условий, для обеспечения эмоционального благополучия детей.</w:t>
      </w:r>
      <w:r w:rsidRPr="004C0C3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В Образовательной программе МБДОУ есть раздел «Музыка». Он объединяет действия детей, связанные с разными видами искусства, каждое из которых имеет свое развитие.</w:t>
      </w:r>
    </w:p>
    <w:p w:rsidR="00BD3015" w:rsidRDefault="00BD3015" w:rsidP="00BD3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C3E">
        <w:rPr>
          <w:rFonts w:ascii="Times New Roman" w:hAnsi="Times New Roman" w:cs="Times New Roman"/>
          <w:sz w:val="24"/>
          <w:szCs w:val="24"/>
        </w:rPr>
        <w:t>В свободной музыкальной деятельности в группе, дети по своей инициативе поют, исполняют несложные плясовые движения, играют на музыкальных инструментах, с помощью педагога организовывают игры «в концерты»,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C3E">
        <w:rPr>
          <w:rFonts w:ascii="Times New Roman" w:hAnsi="Times New Roman" w:cs="Times New Roman"/>
          <w:sz w:val="24"/>
          <w:szCs w:val="24"/>
        </w:rPr>
        <w:t xml:space="preserve">имитируют музыкальные </w:t>
      </w:r>
      <w:r w:rsidRPr="004C0C3E">
        <w:rPr>
          <w:rFonts w:ascii="Times New Roman" w:hAnsi="Times New Roman" w:cs="Times New Roman"/>
          <w:sz w:val="24"/>
          <w:szCs w:val="24"/>
        </w:rPr>
        <w:lastRenderedPageBreak/>
        <w:t xml:space="preserve">занятия; показывают спектакли с плоскостными фигурками или игрушками (согласно </w:t>
      </w:r>
      <w:r w:rsidRPr="004C0C3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438150</wp:posOffset>
            </wp:positionV>
            <wp:extent cx="26765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23" y="21407"/>
                <wp:lineTo x="21523" y="0"/>
                <wp:lineTo x="0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 t="24742" r="18914" b="1938"/>
                    <a:stretch/>
                  </pic:blipFill>
                  <pic:spPr bwMode="auto">
                    <a:xfrm>
                      <a:off x="0" y="0"/>
                      <a:ext cx="267652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C3E">
        <w:rPr>
          <w:rFonts w:ascii="Times New Roman" w:hAnsi="Times New Roman" w:cs="Times New Roman"/>
          <w:sz w:val="24"/>
          <w:szCs w:val="24"/>
        </w:rPr>
        <w:t xml:space="preserve">своему возрасту). </w:t>
      </w:r>
    </w:p>
    <w:p w:rsidR="004C0C3E" w:rsidRDefault="004C0C3E" w:rsidP="00BD30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C3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77470</wp:posOffset>
            </wp:positionV>
            <wp:extent cx="265811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363" y="21501"/>
                <wp:lineTo x="21363" y="0"/>
                <wp:lineTo x="0" y="0"/>
              </wp:wrapPolygon>
            </wp:wrapThrough>
            <wp:docPr id="9" name="Рисунок 9" descr="E:\театр\20210225_162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E:\театр\20210225_1626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01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 xml:space="preserve">Источником возникновения детского творчества являются прежде всего </w:t>
      </w:r>
      <w:r w:rsidRPr="004C0C3E">
        <w:rPr>
          <w:rFonts w:ascii="Times New Roman" w:hAnsi="Times New Roman" w:cs="Times New Roman"/>
          <w:b/>
          <w:sz w:val="24"/>
          <w:szCs w:val="24"/>
        </w:rPr>
        <w:t>музыкальные занятия.</w:t>
      </w:r>
      <w:r w:rsidRPr="004C0C3E">
        <w:rPr>
          <w:rFonts w:ascii="Times New Roman" w:hAnsi="Times New Roman" w:cs="Times New Roman"/>
          <w:sz w:val="24"/>
          <w:szCs w:val="24"/>
        </w:rPr>
        <w:t xml:space="preserve"> И эти навыки дети переносят в свою деятельность в группе. Другим источником – являются </w:t>
      </w:r>
      <w:r w:rsidRPr="004C0C3E">
        <w:rPr>
          <w:rFonts w:ascii="Times New Roman" w:hAnsi="Times New Roman" w:cs="Times New Roman"/>
          <w:b/>
          <w:sz w:val="24"/>
          <w:szCs w:val="24"/>
        </w:rPr>
        <w:t>праздники и развлечения,</w:t>
      </w:r>
      <w:r w:rsidRPr="004C0C3E">
        <w:rPr>
          <w:rFonts w:ascii="Times New Roman" w:hAnsi="Times New Roman" w:cs="Times New Roman"/>
          <w:sz w:val="24"/>
          <w:szCs w:val="24"/>
        </w:rPr>
        <w:t xml:space="preserve"> так как, данные мероприятия являются яркими впечатлениями для детей.</w:t>
      </w:r>
    </w:p>
    <w:p w:rsidR="00BD3015" w:rsidRDefault="00BD3015" w:rsidP="00BD30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05740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047875"/>
            <wp:effectExtent l="0" t="0" r="9525" b="95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А также, не маловажным источником является музыкальная деятельность в семье. Любовь родителей к пению, игре на музыкальных инструментах, походы в театры, концерты.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А для развития музыкальной деятельности в свободное время следует создать определенные условия, учитывая требования ФГОС, а именно: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 xml:space="preserve"> свободный доступ воспитанников к оборудованию музыкального центра, чтобы каждый ребенок имел возможность свободно заниматься любимым делом, а также позволил детям организовывать подгруппы по интересам.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В оборудовании музыкального центра «</w:t>
      </w:r>
      <w:proofErr w:type="spellStart"/>
      <w:r w:rsidRPr="004C0C3E">
        <w:rPr>
          <w:rFonts w:ascii="Times New Roman" w:hAnsi="Times New Roman" w:cs="Times New Roman"/>
          <w:sz w:val="24"/>
          <w:szCs w:val="24"/>
        </w:rPr>
        <w:t>Гусельки</w:t>
      </w:r>
      <w:proofErr w:type="spellEnd"/>
      <w:r w:rsidRPr="004C0C3E">
        <w:rPr>
          <w:rFonts w:ascii="Times New Roman" w:hAnsi="Times New Roman" w:cs="Times New Roman"/>
          <w:sz w:val="24"/>
          <w:szCs w:val="24"/>
        </w:rPr>
        <w:t>» в группе раннего возраста главным является оснащение методическим материалом, которое активизирует свободную музыкальную деятельность детей. А так как маленькие дети плохо реагируют на пространственные изменения обстановки в группе, поэтому спланировать расстановку музыкального центра надо комфортно и безопасно. Чтобы детям было удобно подойти и взять с модуля игры, пособия, чтобы все оборудование находилось на уровне роста ребенка.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Оборудование центра разнообразно и соответствует раннему дошкольному возрасту: музыкальные, шумовые, бутафорские инструменты, музыкально - дидактические игры, иллюстративный материал по музыкальным произведениям, озвученные игрушки. Немаловажным параметром является эстетика оформления музыкального центра и пособий.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C0C3E">
        <w:rPr>
          <w:rFonts w:ascii="Times New Roman" w:hAnsi="Times New Roman" w:cs="Times New Roman"/>
          <w:sz w:val="24"/>
          <w:szCs w:val="24"/>
          <w:u w:val="single"/>
        </w:rPr>
        <w:t xml:space="preserve"> Центр организуется тремя основными блоками: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lastRenderedPageBreak/>
        <w:t>*Восприятие музыки;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*Воспроизведение музыки;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 Музыкально – творческая деятельность;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C0C3E">
        <w:rPr>
          <w:rFonts w:ascii="Times New Roman" w:hAnsi="Times New Roman" w:cs="Times New Roman"/>
          <w:sz w:val="24"/>
          <w:szCs w:val="24"/>
          <w:u w:val="single"/>
        </w:rPr>
        <w:t>1.Материалами: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*Пособия для творческих сюжетно – ролевых игр;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*Иллюстрации;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*Бутафорские музыкальные инструменты (которые предназначаются для создания игровой ситуации. Где дети фантазируя представляют себя музыкантами);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*Образные музыкальные «поющие», «танцующие» или «играющие на музыкальных инструментах» игрушки (зайчик, петушок, козлята, котик).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C0C3E">
        <w:rPr>
          <w:rFonts w:ascii="Times New Roman" w:hAnsi="Times New Roman" w:cs="Times New Roman"/>
          <w:sz w:val="24"/>
          <w:szCs w:val="24"/>
          <w:u w:val="single"/>
        </w:rPr>
        <w:t xml:space="preserve">2.Детские музыкальные игрушки и </w:t>
      </w:r>
      <w:r w:rsidR="00DD07FE" w:rsidRPr="004C0C3E">
        <w:rPr>
          <w:rFonts w:ascii="Times New Roman" w:hAnsi="Times New Roman" w:cs="Times New Roman"/>
          <w:sz w:val="24"/>
          <w:szCs w:val="24"/>
          <w:u w:val="single"/>
        </w:rPr>
        <w:t xml:space="preserve">инструменты для творческого </w:t>
      </w:r>
      <w:proofErr w:type="spellStart"/>
      <w:r w:rsidR="00DD07FE" w:rsidRPr="004C0C3E">
        <w:rPr>
          <w:rFonts w:ascii="Times New Roman" w:hAnsi="Times New Roman" w:cs="Times New Roman"/>
          <w:sz w:val="24"/>
          <w:szCs w:val="24"/>
          <w:u w:val="single"/>
        </w:rPr>
        <w:t>музи</w:t>
      </w:r>
      <w:r w:rsidRPr="004C0C3E">
        <w:rPr>
          <w:rFonts w:ascii="Times New Roman" w:hAnsi="Times New Roman" w:cs="Times New Roman"/>
          <w:sz w:val="24"/>
          <w:szCs w:val="24"/>
          <w:u w:val="single"/>
        </w:rPr>
        <w:t>цирования</w:t>
      </w:r>
      <w:proofErr w:type="spellEnd"/>
      <w:r w:rsidRPr="004C0C3E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*Инструменты с фиксированной мелодией (дудки);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*Не традиционные шумовые инструменты с разными наполнителями – баночки, бутылочки, контейнеры из-под яиц (крупа, горох, бусинки);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*Игрушки – инструменты со звуком неопределенной высоты (бубны, колокольчики, погремушки);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3. Музыкально – дидактические игры: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 «Зайцы»;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 «Кого встретил Колобок?»;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* «Солнышко и тучки»;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  <w:u w:val="single"/>
        </w:rPr>
        <w:t>4. Атрибуты к подвижным играм и танцам</w:t>
      </w:r>
      <w:r w:rsidRPr="004C0C3E">
        <w:rPr>
          <w:rFonts w:ascii="Times New Roman" w:hAnsi="Times New Roman" w:cs="Times New Roman"/>
          <w:sz w:val="24"/>
          <w:szCs w:val="24"/>
        </w:rPr>
        <w:t xml:space="preserve"> (по сезонам): флажки, султанчики, платочки, цветные ленточки, осенние листочки, снежинки;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C0C3E">
        <w:rPr>
          <w:rFonts w:ascii="Times New Roman" w:hAnsi="Times New Roman" w:cs="Times New Roman"/>
          <w:sz w:val="24"/>
          <w:szCs w:val="24"/>
          <w:u w:val="single"/>
        </w:rPr>
        <w:t>5. Настольные театры;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  <w:u w:val="single"/>
        </w:rPr>
        <w:t>6. Технические средства</w:t>
      </w:r>
      <w:r w:rsidRPr="004C0C3E">
        <w:rPr>
          <w:rFonts w:ascii="Times New Roman" w:hAnsi="Times New Roman" w:cs="Times New Roman"/>
          <w:sz w:val="24"/>
          <w:szCs w:val="24"/>
        </w:rPr>
        <w:t xml:space="preserve"> (магнитофон</w:t>
      </w:r>
      <w:r w:rsidR="00DD07FE" w:rsidRPr="004C0C3E">
        <w:rPr>
          <w:rFonts w:ascii="Times New Roman" w:hAnsi="Times New Roman" w:cs="Times New Roman"/>
          <w:sz w:val="24"/>
          <w:szCs w:val="24"/>
        </w:rPr>
        <w:t xml:space="preserve"> с аудиозаписями, ноутбук с виде</w:t>
      </w:r>
      <w:r w:rsidRPr="004C0C3E">
        <w:rPr>
          <w:rFonts w:ascii="Times New Roman" w:hAnsi="Times New Roman" w:cs="Times New Roman"/>
          <w:sz w:val="24"/>
          <w:szCs w:val="24"/>
        </w:rPr>
        <w:t>о записями);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 xml:space="preserve"> Музыкальный центр </w:t>
      </w:r>
      <w:r w:rsidR="00DD07FE" w:rsidRPr="004C0C3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D07FE" w:rsidRPr="004C0C3E">
        <w:rPr>
          <w:rFonts w:ascii="Times New Roman" w:hAnsi="Times New Roman" w:cs="Times New Roman"/>
          <w:sz w:val="24"/>
          <w:szCs w:val="24"/>
        </w:rPr>
        <w:t>Гусельки</w:t>
      </w:r>
      <w:proofErr w:type="spellEnd"/>
      <w:r w:rsidR="00DD07FE" w:rsidRPr="004C0C3E">
        <w:rPr>
          <w:rFonts w:ascii="Times New Roman" w:hAnsi="Times New Roman" w:cs="Times New Roman"/>
          <w:sz w:val="24"/>
          <w:szCs w:val="24"/>
        </w:rPr>
        <w:t xml:space="preserve">» </w:t>
      </w:r>
      <w:r w:rsidRPr="004C0C3E">
        <w:rPr>
          <w:rFonts w:ascii="Times New Roman" w:hAnsi="Times New Roman" w:cs="Times New Roman"/>
          <w:sz w:val="24"/>
          <w:szCs w:val="24"/>
        </w:rPr>
        <w:t xml:space="preserve">имеет двухуровневую планировку. Верхний – для воспитателя, а нижний для детей.  На верхней части </w:t>
      </w:r>
      <w:r w:rsidR="00DD07FE" w:rsidRPr="004C0C3E">
        <w:rPr>
          <w:rFonts w:ascii="Times New Roman" w:hAnsi="Times New Roman" w:cs="Times New Roman"/>
          <w:sz w:val="24"/>
          <w:szCs w:val="24"/>
        </w:rPr>
        <w:t xml:space="preserve">модуля </w:t>
      </w:r>
      <w:r w:rsidRPr="004C0C3E">
        <w:rPr>
          <w:rFonts w:ascii="Times New Roman" w:hAnsi="Times New Roman" w:cs="Times New Roman"/>
          <w:sz w:val="24"/>
          <w:szCs w:val="24"/>
        </w:rPr>
        <w:t xml:space="preserve">размещены инструменты дозированного пользования (озвученные) и те, с которыми дети занимаются под присмотром воспитателя, в соответствии с </w:t>
      </w:r>
      <w:proofErr w:type="spellStart"/>
      <w:r w:rsidRPr="004C0C3E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4C0C3E">
        <w:rPr>
          <w:rFonts w:ascii="Times New Roman" w:hAnsi="Times New Roman" w:cs="Times New Roman"/>
          <w:sz w:val="24"/>
          <w:szCs w:val="24"/>
        </w:rPr>
        <w:t xml:space="preserve"> – эпидемиологическими нормами ДОУ.  На нижней полке материал и оборудование для самостоятельной музыкальной деятельности детей. 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 xml:space="preserve">Важно, чтобы информация была яркой и красочной, материал обновлялся 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 xml:space="preserve">1-2 раза в месяц. 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 xml:space="preserve">Роль воспитателя – побуждать и направлять умения и знания детей на самостоятельную музыкальную деятельность. От компетентности и доброжелательности воспитателя зависит заинтересованность детей к игре в музыкальном центре. А когда они действуют слажено и дружно, то им обоим комфортно в данном виде деятельности. </w:t>
      </w:r>
    </w:p>
    <w:p w:rsidR="00FA3987" w:rsidRPr="004C0C3E" w:rsidRDefault="00BD3015" w:rsidP="00FA39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0C3E">
        <w:rPr>
          <w:rFonts w:ascii="Times New Roman" w:hAnsi="Times New Roman" w:cs="Times New Roman"/>
          <w:b/>
          <w:sz w:val="24"/>
          <w:szCs w:val="24"/>
        </w:rPr>
        <w:t>Кадровые ресурсы:</w:t>
      </w:r>
    </w:p>
    <w:p w:rsidR="00FA3987" w:rsidRPr="004C0C3E" w:rsidRDefault="00BD3015" w:rsidP="00FA3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 xml:space="preserve"> </w:t>
      </w:r>
      <w:r w:rsidR="00FA3987" w:rsidRPr="004C0C3E">
        <w:rPr>
          <w:rFonts w:ascii="Times New Roman" w:hAnsi="Times New Roman" w:cs="Times New Roman"/>
          <w:sz w:val="24"/>
          <w:szCs w:val="24"/>
        </w:rPr>
        <w:t>Под руководством и проекту музыкального руководителя,</w:t>
      </w:r>
    </w:p>
    <w:p w:rsidR="00BD3015" w:rsidRPr="004C0C3E" w:rsidRDefault="002C5440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с</w:t>
      </w:r>
      <w:r w:rsidR="00FA3987" w:rsidRPr="004C0C3E">
        <w:rPr>
          <w:rFonts w:ascii="Times New Roman" w:hAnsi="Times New Roman" w:cs="Times New Roman"/>
          <w:sz w:val="24"/>
          <w:szCs w:val="24"/>
        </w:rPr>
        <w:t>огласно требованиям ФГОС</w:t>
      </w:r>
      <w:r w:rsidRPr="004C0C3E">
        <w:rPr>
          <w:rFonts w:ascii="Times New Roman" w:hAnsi="Times New Roman" w:cs="Times New Roman"/>
          <w:sz w:val="24"/>
          <w:szCs w:val="24"/>
        </w:rPr>
        <w:t xml:space="preserve">, </w:t>
      </w:r>
      <w:r w:rsidR="00BD3015" w:rsidRPr="004C0C3E">
        <w:rPr>
          <w:rFonts w:ascii="Times New Roman" w:hAnsi="Times New Roman" w:cs="Times New Roman"/>
          <w:sz w:val="24"/>
          <w:szCs w:val="24"/>
        </w:rPr>
        <w:t xml:space="preserve">к оснащению музыкального </w:t>
      </w:r>
      <w:r w:rsidRPr="004C0C3E">
        <w:rPr>
          <w:rFonts w:ascii="Times New Roman" w:hAnsi="Times New Roman" w:cs="Times New Roman"/>
          <w:sz w:val="24"/>
          <w:szCs w:val="24"/>
        </w:rPr>
        <w:t>центра привлекались воспитатели и</w:t>
      </w:r>
      <w:r w:rsidR="00BD3015" w:rsidRPr="004C0C3E">
        <w:rPr>
          <w:rFonts w:ascii="Times New Roman" w:hAnsi="Times New Roman" w:cs="Times New Roman"/>
          <w:sz w:val="24"/>
          <w:szCs w:val="24"/>
        </w:rPr>
        <w:t xml:space="preserve"> родители</w:t>
      </w:r>
      <w:r w:rsidRPr="004C0C3E">
        <w:rPr>
          <w:rFonts w:ascii="Times New Roman" w:hAnsi="Times New Roman" w:cs="Times New Roman"/>
          <w:sz w:val="24"/>
          <w:szCs w:val="24"/>
        </w:rPr>
        <w:t>. С</w:t>
      </w:r>
      <w:r w:rsidR="00BD3015" w:rsidRPr="004C0C3E">
        <w:rPr>
          <w:rFonts w:ascii="Times New Roman" w:hAnsi="Times New Roman" w:cs="Times New Roman"/>
          <w:sz w:val="24"/>
          <w:szCs w:val="24"/>
        </w:rPr>
        <w:t xml:space="preserve"> помощью, которых изготовлялись не традиционные музыкальные инструменты, атрибуты к играм и танцам, иллюстрации. </w:t>
      </w:r>
    </w:p>
    <w:p w:rsidR="00BD3015" w:rsidRPr="004C0C3E" w:rsidRDefault="00BD3015" w:rsidP="002C5440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 xml:space="preserve">В результате совместной деятельности музыкального руководителя, воспитателя, родителя и ребенка мы наблюдаем творческую активность всех участников, экспериментальные возможности детей при занятиях по </w:t>
      </w:r>
      <w:proofErr w:type="spellStart"/>
      <w:r w:rsidRPr="004C0C3E"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 w:rsidRPr="004C0C3E">
        <w:rPr>
          <w:rFonts w:ascii="Times New Roman" w:hAnsi="Times New Roman" w:cs="Times New Roman"/>
          <w:sz w:val="24"/>
          <w:szCs w:val="24"/>
        </w:rPr>
        <w:t>, танцам, играм.</w:t>
      </w:r>
      <w:r w:rsidRPr="004C0C3E"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</w:p>
    <w:p w:rsidR="00BD3015" w:rsidRPr="004C0C3E" w:rsidRDefault="00BD3015" w:rsidP="00BD30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3015" w:rsidRPr="004C0C3E" w:rsidRDefault="00BD3015" w:rsidP="00BD30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b/>
          <w:bCs/>
          <w:sz w:val="24"/>
          <w:szCs w:val="24"/>
        </w:rPr>
        <w:t>Эффекты инфраструктурного решения</w:t>
      </w:r>
      <w:r w:rsidRPr="004C0C3E">
        <w:rPr>
          <w:rFonts w:ascii="Times New Roman" w:hAnsi="Times New Roman" w:cs="Times New Roman"/>
          <w:sz w:val="24"/>
          <w:szCs w:val="24"/>
        </w:rPr>
        <w:t>.</w:t>
      </w:r>
    </w:p>
    <w:p w:rsidR="00BD3015" w:rsidRPr="004C0C3E" w:rsidRDefault="00BD3015" w:rsidP="00BD30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Эффект инфраструктурного решения в аспекте формирования образовательных результатов значителен. Так как данный вид модели соответствует требованиям ФГОС, удовлетворяет интерес ребенка, подходит п</w:t>
      </w:r>
      <w:r w:rsidR="002C5440" w:rsidRPr="004C0C3E">
        <w:rPr>
          <w:rFonts w:ascii="Times New Roman" w:hAnsi="Times New Roman" w:cs="Times New Roman"/>
          <w:sz w:val="24"/>
          <w:szCs w:val="24"/>
        </w:rPr>
        <w:t xml:space="preserve">о возрасту, красочно оформлен. Безопасен и </w:t>
      </w:r>
      <w:r w:rsidR="002C5440" w:rsidRPr="004C0C3E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Pr="004C0C3E">
        <w:rPr>
          <w:rFonts w:ascii="Times New Roman" w:hAnsi="Times New Roman" w:cs="Times New Roman"/>
          <w:sz w:val="24"/>
          <w:szCs w:val="24"/>
        </w:rPr>
        <w:t>добен в использовании, мобилен передвигается в любую зону группы.  Данный модуль выполнен своими руками, что приятнее вдвойне и смело можно сказать – является хитом</w:t>
      </w:r>
      <w:r w:rsidRPr="004C0C3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C0C3E">
        <w:rPr>
          <w:rFonts w:ascii="Times New Roman" w:hAnsi="Times New Roman" w:cs="Times New Roman"/>
          <w:sz w:val="24"/>
          <w:szCs w:val="24"/>
        </w:rPr>
        <w:t>в современных условиях музыкального воспитания младших дошкольников. Выглядит ярко, эстетично, а главное безопасен в использовании.</w:t>
      </w:r>
    </w:p>
    <w:p w:rsidR="00BD3015" w:rsidRPr="004C0C3E" w:rsidRDefault="00BD3015" w:rsidP="00BD30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D3015" w:rsidRPr="004C0C3E" w:rsidRDefault="00BD3015" w:rsidP="00BD301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0C3E">
        <w:rPr>
          <w:rFonts w:ascii="Times New Roman" w:hAnsi="Times New Roman" w:cs="Times New Roman"/>
          <w:b/>
          <w:bCs/>
          <w:sz w:val="24"/>
          <w:szCs w:val="24"/>
        </w:rPr>
        <w:t>Перспектива применения, возможное развитие</w:t>
      </w:r>
    </w:p>
    <w:p w:rsidR="00BD3015" w:rsidRPr="004C0C3E" w:rsidRDefault="00BD3015" w:rsidP="00BD3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0C3E">
        <w:rPr>
          <w:rFonts w:ascii="Times New Roman" w:hAnsi="Times New Roman" w:cs="Times New Roman"/>
          <w:sz w:val="24"/>
          <w:szCs w:val="24"/>
        </w:rPr>
        <w:t>Перспектива применения данного инфраструктурного решения очевидна и многогранна. Его можно использовать во всех возрастных группах, учитывая возрастные особенности детей и программные требования.</w:t>
      </w:r>
      <w:r w:rsidRPr="004C0C3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C0C3E">
        <w:rPr>
          <w:rFonts w:ascii="Times New Roman" w:hAnsi="Times New Roman" w:cs="Times New Roman"/>
          <w:sz w:val="24"/>
          <w:szCs w:val="24"/>
        </w:rPr>
        <w:t>При использовании данного варианта инфраструктурного решения дети проявляют себя творцами и создателями чего – то нового, не известного нам взрослым.</w:t>
      </w:r>
    </w:p>
    <w:p w:rsidR="00BD3015" w:rsidRDefault="00BD3015" w:rsidP="00BD3015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D3015" w:rsidRPr="00DD07FE" w:rsidRDefault="00BD3015" w:rsidP="00BD30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D3015" w:rsidRDefault="00BD3015" w:rsidP="00BD3015">
      <w:pPr>
        <w:pStyle w:val="a3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453894" w:rsidRDefault="00453894"/>
    <w:sectPr w:rsidR="00453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C86"/>
    <w:rsid w:val="00214952"/>
    <w:rsid w:val="002C5440"/>
    <w:rsid w:val="00350C86"/>
    <w:rsid w:val="00453894"/>
    <w:rsid w:val="004C0C3E"/>
    <w:rsid w:val="00BD3015"/>
    <w:rsid w:val="00DD07FE"/>
    <w:rsid w:val="00FA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97B75"/>
  <w15:chartTrackingRefBased/>
  <w15:docId w15:val="{ECB34903-B6DF-47EE-B96F-84D67933F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01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30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1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10</cp:revision>
  <dcterms:created xsi:type="dcterms:W3CDTF">2021-11-22T14:17:00Z</dcterms:created>
  <dcterms:modified xsi:type="dcterms:W3CDTF">2023-11-30T03:26:00Z</dcterms:modified>
</cp:coreProperties>
</file>