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6D" w:rsidRDefault="006F366D">
      <w:pPr>
        <w:rPr>
          <w:rFonts w:ascii="Arial" w:hAnsi="Arial" w:cs="Arial"/>
          <w:color w:val="000000"/>
          <w:sz w:val="29"/>
          <w:szCs w:val="29"/>
          <w:shd w:val="clear" w:color="auto" w:fill="F9F9F9"/>
        </w:rPr>
      </w:pPr>
    </w:p>
    <w:p w:rsidR="006F366D"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Волейбол является спортивной игрой с мячом, в которой две команды соревнуются на специальной площадке, разделенной сеткой. Существуют различные версии игры, чтобы показать ее многогранность. </w:t>
      </w:r>
    </w:p>
    <w:p w:rsidR="006F366D"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Цель игры – направить мяч над сеткой, чтобы он коснулся площадки соперника, и предотвратить такую же попытку соперника. Для этого команда имеет 3 касания мяча (и еще одно возможное дополнительное касание мяча на блоке). Мяч вводится в игру подачей: подающий игрок ударом направляет мяч на сторону соперника. Розыгрыш каждого мяча продолжается до его приземления на площадку, выхода «за» или ошибки команды. В волейболе команда, выигравшая розыгрыш, получает очко (система «каждый розыгрыш – очко). Когда принимающая команда выигрывает розыгрыш, она получает очко и право подавать, и ее игроки переходят на одну позицию по часовой стрелке. С момента своего «изобретения» игра в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 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6F366D" w:rsidRPr="00F72531" w:rsidRDefault="00016EE3" w:rsidP="006976C9">
      <w:pPr>
        <w:jc w:val="center"/>
        <w:rPr>
          <w:rFonts w:ascii="Times New Roman" w:hAnsi="Times New Roman" w:cs="Times New Roman"/>
          <w:b/>
          <w:color w:val="000000"/>
          <w:sz w:val="28"/>
          <w:szCs w:val="28"/>
          <w:shd w:val="clear" w:color="auto" w:fill="F9F9F9"/>
        </w:rPr>
      </w:pPr>
      <w:r>
        <w:rPr>
          <w:rFonts w:ascii="Times New Roman" w:hAnsi="Times New Roman" w:cs="Times New Roman"/>
          <w:b/>
          <w:color w:val="000000"/>
          <w:sz w:val="28"/>
          <w:szCs w:val="28"/>
          <w:shd w:val="clear" w:color="auto" w:fill="F9F9F9"/>
        </w:rPr>
        <w:t>ТЕХНИКА ОСНОВНЫХ ДВИЖЕНИЙ</w:t>
      </w:r>
    </w:p>
    <w:p w:rsidR="006F366D" w:rsidRDefault="00673BB7" w:rsidP="00016EE3">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 Выполнение необходимых приемов игры возможно лишь при условии совершенного владения их техникой. </w:t>
      </w:r>
    </w:p>
    <w:p w:rsidR="00ED6AD0" w:rsidRPr="00ED6AD0" w:rsidRDefault="00673BB7">
      <w:pPr>
        <w:rPr>
          <w:rFonts w:ascii="Times New Roman" w:hAnsi="Times New Roman" w:cs="Times New Roman"/>
          <w:color w:val="000000"/>
          <w:sz w:val="28"/>
          <w:szCs w:val="28"/>
          <w:u w:val="single"/>
          <w:shd w:val="clear" w:color="auto" w:fill="F9F9F9"/>
        </w:rPr>
      </w:pPr>
      <w:r w:rsidRPr="00ED6AD0">
        <w:rPr>
          <w:rFonts w:ascii="Times New Roman" w:hAnsi="Times New Roman" w:cs="Times New Roman"/>
          <w:color w:val="000000"/>
          <w:sz w:val="28"/>
          <w:szCs w:val="28"/>
          <w:u w:val="single"/>
          <w:shd w:val="clear" w:color="auto" w:fill="F9F9F9"/>
        </w:rPr>
        <w:t>Передачи.</w:t>
      </w:r>
    </w:p>
    <w:p w:rsidR="00ED6AD0"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 </w:t>
      </w:r>
      <w:proofErr w:type="gramStart"/>
      <w:r w:rsidRPr="006F366D">
        <w:rPr>
          <w:rFonts w:ascii="Times New Roman" w:hAnsi="Times New Roman" w:cs="Times New Roman"/>
          <w:color w:val="000000"/>
          <w:sz w:val="28"/>
          <w:szCs w:val="28"/>
          <w:shd w:val="clear" w:color="auto" w:fill="F9F9F9"/>
        </w:rPr>
        <w:t>В игре применяются передачи мяча сверху двумя руками, находясь в опорном положений, в прыжке и с падениями.</w:t>
      </w:r>
      <w:proofErr w:type="gramEnd"/>
      <w:r w:rsidRPr="006F366D">
        <w:rPr>
          <w:rFonts w:ascii="Times New Roman" w:hAnsi="Times New Roman" w:cs="Times New Roman"/>
          <w:color w:val="000000"/>
          <w:sz w:val="28"/>
          <w:szCs w:val="28"/>
          <w:shd w:val="clear" w:color="auto" w:fill="F9F9F9"/>
        </w:rPr>
        <w:t xml:space="preserve"> Передача сверху двумя руками. 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w:t>
      </w:r>
      <w:r w:rsidRPr="006F366D">
        <w:rPr>
          <w:rFonts w:ascii="Times New Roman" w:hAnsi="Times New Roman" w:cs="Times New Roman"/>
          <w:color w:val="000000"/>
          <w:sz w:val="28"/>
          <w:szCs w:val="28"/>
          <w:shd w:val="clear" w:color="auto" w:fill="F9F9F9"/>
        </w:rPr>
        <w:lastRenderedPageBreak/>
        <w:t xml:space="preserve">безымянные и мизинцы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w:t>
      </w:r>
      <w:proofErr w:type="spellStart"/>
      <w:r w:rsidRPr="006F366D">
        <w:rPr>
          <w:rFonts w:ascii="Times New Roman" w:hAnsi="Times New Roman" w:cs="Times New Roman"/>
          <w:color w:val="000000"/>
          <w:sz w:val="28"/>
          <w:szCs w:val="28"/>
          <w:shd w:val="clear" w:color="auto" w:fill="F9F9F9"/>
        </w:rPr>
        <w:t>прогибанием</w:t>
      </w:r>
      <w:proofErr w:type="spellEnd"/>
      <w:r w:rsidRPr="006F366D">
        <w:rPr>
          <w:rFonts w:ascii="Times New Roman" w:hAnsi="Times New Roman" w:cs="Times New Roman"/>
          <w:color w:val="000000"/>
          <w:sz w:val="28"/>
          <w:szCs w:val="28"/>
          <w:shd w:val="clear" w:color="auto" w:fill="F9F9F9"/>
        </w:rPr>
        <w:t xml:space="preserve"> в грудной и поясничной частях позвоночного столба</w:t>
      </w:r>
      <w:proofErr w:type="gramStart"/>
      <w:r w:rsidRPr="006F366D">
        <w:rPr>
          <w:rFonts w:ascii="Times New Roman" w:hAnsi="Times New Roman" w:cs="Times New Roman"/>
          <w:color w:val="000000"/>
          <w:sz w:val="28"/>
          <w:szCs w:val="28"/>
          <w:shd w:val="clear" w:color="auto" w:fill="F9F9F9"/>
        </w:rPr>
        <w:t>.</w:t>
      </w:r>
      <w:proofErr w:type="gramEnd"/>
      <w:r w:rsidRPr="006F366D">
        <w:rPr>
          <w:rFonts w:ascii="Times New Roman" w:hAnsi="Times New Roman" w:cs="Times New Roman"/>
          <w:color w:val="000000"/>
          <w:sz w:val="28"/>
          <w:szCs w:val="28"/>
          <w:shd w:val="clear" w:color="auto" w:fill="F9F9F9"/>
        </w:rPr>
        <w:t xml:space="preserve"> </w:t>
      </w:r>
      <w:proofErr w:type="gramStart"/>
      <w:r w:rsidRPr="006F366D">
        <w:rPr>
          <w:rFonts w:ascii="Times New Roman" w:hAnsi="Times New Roman" w:cs="Times New Roman"/>
          <w:color w:val="000000"/>
          <w:sz w:val="28"/>
          <w:szCs w:val="28"/>
          <w:shd w:val="clear" w:color="auto" w:fill="F9F9F9"/>
        </w:rPr>
        <w:t>з</w:t>
      </w:r>
      <w:proofErr w:type="gramEnd"/>
      <w:r w:rsidRPr="006F366D">
        <w:rPr>
          <w:rFonts w:ascii="Times New Roman" w:hAnsi="Times New Roman" w:cs="Times New Roman"/>
          <w:color w:val="000000"/>
          <w:sz w:val="28"/>
          <w:szCs w:val="28"/>
          <w:shd w:val="clear" w:color="auto" w:fill="F9F9F9"/>
        </w:rPr>
        <w:t>агрузка...</w:t>
      </w:r>
    </w:p>
    <w:p w:rsidR="00ED6AD0"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 В том случае, когда мяч летит высоко и направлен за игрока, выполняется передача сверху двумя руками или одной в прыжке. Во время прыжка руки выносятся над головой несколько выше, чем при передаче в опоре. Отталкиваясь от опоры, игрок поворачивает руки вверх и выполняет передачу в высшей точке прыжка. При передачах мяча в прыжке назад за голову техника движении остается такой же, как и при передачах из опорного положения. Передачи мяча сверху двумя руками в падении с перекатом на спину, с падением на </w:t>
      </w:r>
      <w:proofErr w:type="spellStart"/>
      <w:r w:rsidRPr="006F366D">
        <w:rPr>
          <w:rFonts w:ascii="Times New Roman" w:hAnsi="Times New Roman" w:cs="Times New Roman"/>
          <w:color w:val="000000"/>
          <w:sz w:val="28"/>
          <w:szCs w:val="28"/>
          <w:shd w:val="clear" w:color="auto" w:fill="F9F9F9"/>
        </w:rPr>
        <w:t>бедро_спину</w:t>
      </w:r>
      <w:proofErr w:type="spellEnd"/>
      <w:r w:rsidRPr="006F366D">
        <w:rPr>
          <w:rFonts w:ascii="Times New Roman" w:hAnsi="Times New Roman" w:cs="Times New Roman"/>
          <w:color w:val="000000"/>
          <w:sz w:val="28"/>
          <w:szCs w:val="28"/>
          <w:shd w:val="clear" w:color="auto" w:fill="F9F9F9"/>
        </w:rPr>
        <w:t xml:space="preserve"> применяются тогда, когда мяч летит прямо на игрока или в стороне от него.</w:t>
      </w:r>
    </w:p>
    <w:p w:rsidR="00ED6AD0" w:rsidRPr="00ED6AD0" w:rsidRDefault="00673BB7">
      <w:pPr>
        <w:rPr>
          <w:rFonts w:ascii="Times New Roman" w:hAnsi="Times New Roman" w:cs="Times New Roman"/>
          <w:color w:val="000000"/>
          <w:sz w:val="28"/>
          <w:szCs w:val="28"/>
          <w:u w:val="single"/>
          <w:shd w:val="clear" w:color="auto" w:fill="F9F9F9"/>
        </w:rPr>
      </w:pPr>
      <w:r w:rsidRPr="00ED6AD0">
        <w:rPr>
          <w:rFonts w:ascii="Times New Roman" w:hAnsi="Times New Roman" w:cs="Times New Roman"/>
          <w:color w:val="000000"/>
          <w:sz w:val="28"/>
          <w:szCs w:val="28"/>
          <w:u w:val="single"/>
          <w:shd w:val="clear" w:color="auto" w:fill="F9F9F9"/>
        </w:rPr>
        <w:t>Прием мяча снизу двумя руками.</w:t>
      </w:r>
    </w:p>
    <w:p w:rsidR="00ED6AD0"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 Мячи, летящие на уровне пояса (или ниже пояса), принимаются, как правило, снизу двумя руками. При этом кисти рук соединены вместе и вынесены вперед. При приближении мяча игрок разгибает ноги, туловище поднимает несколько вверх и вперед. Удар по мячу выполняют предплечьями, затем руки смещают </w:t>
      </w:r>
      <w:proofErr w:type="spellStart"/>
      <w:r w:rsidRPr="006F366D">
        <w:rPr>
          <w:rFonts w:ascii="Times New Roman" w:hAnsi="Times New Roman" w:cs="Times New Roman"/>
          <w:color w:val="000000"/>
          <w:sz w:val="28"/>
          <w:szCs w:val="28"/>
          <w:shd w:val="clear" w:color="auto" w:fill="F9F9F9"/>
        </w:rPr>
        <w:t>вперед_вверх</w:t>
      </w:r>
      <w:proofErr w:type="spellEnd"/>
      <w:r w:rsidRPr="006F366D">
        <w:rPr>
          <w:rFonts w:ascii="Times New Roman" w:hAnsi="Times New Roman" w:cs="Times New Roman"/>
          <w:color w:val="000000"/>
          <w:sz w:val="28"/>
          <w:szCs w:val="28"/>
          <w:shd w:val="clear" w:color="auto" w:fill="F9F9F9"/>
        </w:rPr>
        <w:t xml:space="preserve"> за счет выпрямления туловища и разгибания ног. </w:t>
      </w:r>
    </w:p>
    <w:p w:rsidR="00ED6AD0" w:rsidRDefault="00673BB7">
      <w:pPr>
        <w:rPr>
          <w:rFonts w:ascii="Times New Roman" w:hAnsi="Times New Roman" w:cs="Times New Roman"/>
          <w:color w:val="000000"/>
          <w:sz w:val="28"/>
          <w:szCs w:val="28"/>
          <w:shd w:val="clear" w:color="auto" w:fill="F9F9F9"/>
        </w:rPr>
      </w:pPr>
      <w:r w:rsidRPr="00ED6AD0">
        <w:rPr>
          <w:rFonts w:ascii="Times New Roman" w:hAnsi="Times New Roman" w:cs="Times New Roman"/>
          <w:i/>
          <w:color w:val="000000"/>
          <w:sz w:val="28"/>
          <w:szCs w:val="28"/>
          <w:shd w:val="clear" w:color="auto" w:fill="F9F9F9"/>
        </w:rPr>
        <w:t>Прием мяча снизу одной рукой.</w:t>
      </w:r>
      <w:r w:rsidRPr="006F366D">
        <w:rPr>
          <w:rFonts w:ascii="Times New Roman" w:hAnsi="Times New Roman" w:cs="Times New Roman"/>
          <w:color w:val="000000"/>
          <w:sz w:val="28"/>
          <w:szCs w:val="28"/>
          <w:shd w:val="clear" w:color="auto" w:fill="F9F9F9"/>
        </w:rPr>
        <w:t xml:space="preserve"> Одной рукой принимаются мячи, летящие далеко от игрока, после предварительного передвижения игрока. Ударное движение выполняется напряженной кистью. Большое значение для </w:t>
      </w:r>
      <w:bookmarkStart w:id="0" w:name="_GoBack"/>
      <w:bookmarkEnd w:id="0"/>
      <w:r w:rsidRPr="006F366D">
        <w:rPr>
          <w:rFonts w:ascii="Times New Roman" w:hAnsi="Times New Roman" w:cs="Times New Roman"/>
          <w:color w:val="000000"/>
          <w:sz w:val="28"/>
          <w:szCs w:val="28"/>
          <w:shd w:val="clear" w:color="auto" w:fill="F9F9F9"/>
        </w:rPr>
        <w:t xml:space="preserve">успешной игры в защите имеет прием мяча снизу одной рукой в падении вперед или в сторону с последующим скольжением на груди и животе. Выполняя выпад вперед, а затем толчок ногой игрок посылает туловище </w:t>
      </w:r>
      <w:proofErr w:type="spellStart"/>
      <w:r w:rsidRPr="006F366D">
        <w:rPr>
          <w:rFonts w:ascii="Times New Roman" w:hAnsi="Times New Roman" w:cs="Times New Roman"/>
          <w:color w:val="000000"/>
          <w:sz w:val="28"/>
          <w:szCs w:val="28"/>
          <w:shd w:val="clear" w:color="auto" w:fill="F9F9F9"/>
        </w:rPr>
        <w:t>вниз_вперед</w:t>
      </w:r>
      <w:proofErr w:type="spellEnd"/>
      <w:r w:rsidRPr="006F366D">
        <w:rPr>
          <w:rFonts w:ascii="Times New Roman" w:hAnsi="Times New Roman" w:cs="Times New Roman"/>
          <w:color w:val="000000"/>
          <w:sz w:val="28"/>
          <w:szCs w:val="28"/>
          <w:shd w:val="clear" w:color="auto" w:fill="F9F9F9"/>
        </w:rPr>
        <w:t xml:space="preserve">, руки для предстоящего махового движения несколько отведены назад. Одновременно с толчком нога, расположенная сзади, маховым движением выносится вверх, туловище игрока перемещается </w:t>
      </w:r>
      <w:proofErr w:type="spellStart"/>
      <w:r w:rsidRPr="006F366D">
        <w:rPr>
          <w:rFonts w:ascii="Times New Roman" w:hAnsi="Times New Roman" w:cs="Times New Roman"/>
          <w:color w:val="000000"/>
          <w:sz w:val="28"/>
          <w:szCs w:val="28"/>
          <w:shd w:val="clear" w:color="auto" w:fill="F9F9F9"/>
        </w:rPr>
        <w:t>вперед_вверх</w:t>
      </w:r>
      <w:proofErr w:type="spellEnd"/>
      <w:r w:rsidRPr="006F366D">
        <w:rPr>
          <w:rFonts w:ascii="Times New Roman" w:hAnsi="Times New Roman" w:cs="Times New Roman"/>
          <w:color w:val="000000"/>
          <w:sz w:val="28"/>
          <w:szCs w:val="28"/>
          <w:shd w:val="clear" w:color="auto" w:fill="F9F9F9"/>
        </w:rPr>
        <w:t xml:space="preserve">, угол его наклона к горизонтали увеличивается. Удар по мячу осуществляется в полете тыльной стороной ладони или кулаком. После удара по мячу игрок вытягивает руки вперед и разводит в стороны несколько шире плеч. При приземлении на руки амортизация осуществляется главным образом </w:t>
      </w:r>
      <w:r w:rsidRPr="006F366D">
        <w:rPr>
          <w:rFonts w:ascii="Times New Roman" w:hAnsi="Times New Roman" w:cs="Times New Roman"/>
          <w:color w:val="000000"/>
          <w:sz w:val="28"/>
          <w:szCs w:val="28"/>
          <w:shd w:val="clear" w:color="auto" w:fill="F9F9F9"/>
        </w:rPr>
        <w:lastRenderedPageBreak/>
        <w:t xml:space="preserve">уступающим движением пояса верхних конечностей. Туловище прогибается в пояснице, опускаясь </w:t>
      </w:r>
      <w:proofErr w:type="spellStart"/>
      <w:r w:rsidRPr="006F366D">
        <w:rPr>
          <w:rFonts w:ascii="Times New Roman" w:hAnsi="Times New Roman" w:cs="Times New Roman"/>
          <w:color w:val="000000"/>
          <w:sz w:val="28"/>
          <w:szCs w:val="28"/>
          <w:shd w:val="clear" w:color="auto" w:fill="F9F9F9"/>
        </w:rPr>
        <w:t>вниз_вперед</w:t>
      </w:r>
      <w:proofErr w:type="spellEnd"/>
      <w:r w:rsidRPr="006F366D">
        <w:rPr>
          <w:rFonts w:ascii="Times New Roman" w:hAnsi="Times New Roman" w:cs="Times New Roman"/>
          <w:color w:val="000000"/>
          <w:sz w:val="28"/>
          <w:szCs w:val="28"/>
          <w:shd w:val="clear" w:color="auto" w:fill="F9F9F9"/>
        </w:rPr>
        <w:t xml:space="preserve"> до соприкосновения груди и живота с площадкой. Приземление сопровождается скольжением туловища по площадке, подбородок при этом отклоняется несколько назад. Очень эффективен прием мяча снизу одной рукой в падении с выполнением кувырка через плечо после удара по мячу. </w:t>
      </w:r>
    </w:p>
    <w:p w:rsidR="00ED6AD0" w:rsidRPr="00F72531" w:rsidRDefault="00673BB7" w:rsidP="006976C9">
      <w:pPr>
        <w:jc w:val="center"/>
        <w:rPr>
          <w:rFonts w:ascii="Times New Roman" w:hAnsi="Times New Roman" w:cs="Times New Roman"/>
          <w:b/>
          <w:color w:val="000000"/>
          <w:sz w:val="28"/>
          <w:szCs w:val="28"/>
          <w:shd w:val="clear" w:color="auto" w:fill="F9F9F9"/>
        </w:rPr>
      </w:pPr>
      <w:r w:rsidRPr="00F72531">
        <w:rPr>
          <w:rFonts w:ascii="Times New Roman" w:hAnsi="Times New Roman" w:cs="Times New Roman"/>
          <w:b/>
          <w:color w:val="000000"/>
          <w:sz w:val="28"/>
          <w:szCs w:val="28"/>
          <w:shd w:val="clear" w:color="auto" w:fill="F9F9F9"/>
        </w:rPr>
        <w:t>2. МЕТОДИКА ОБУЧЕНИЯ ОСНОВНЫМ ДВИЖЕНИЯМ</w:t>
      </w:r>
    </w:p>
    <w:p w:rsidR="005448B4"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 Специфика волейбола, выражающаяся в удержании мяча в воздухе в течение длительного времени посредством технических приемов, выполняемых без задержек, причем, оцениваемых судьями экспертно, позволяет отнести волейбол к технически сложным играм. Эмоциональная привлекательность, доступность и простота оборудования (сетка и мяч), отчасти позволяют компенсировать сложность в обучении, сохраняя интерес к волейболу. </w:t>
      </w:r>
    </w:p>
    <w:p w:rsidR="00F42CA4" w:rsidRPr="00F42CA4" w:rsidRDefault="00673BB7">
      <w:pPr>
        <w:rPr>
          <w:rFonts w:ascii="Times New Roman" w:hAnsi="Times New Roman" w:cs="Times New Roman"/>
          <w:color w:val="000000"/>
          <w:sz w:val="28"/>
          <w:szCs w:val="28"/>
          <w:u w:val="single"/>
          <w:shd w:val="clear" w:color="auto" w:fill="F9F9F9"/>
        </w:rPr>
      </w:pPr>
      <w:r w:rsidRPr="00F42CA4">
        <w:rPr>
          <w:rFonts w:ascii="Times New Roman" w:hAnsi="Times New Roman" w:cs="Times New Roman"/>
          <w:color w:val="000000"/>
          <w:sz w:val="28"/>
          <w:szCs w:val="28"/>
          <w:u w:val="single"/>
          <w:shd w:val="clear" w:color="auto" w:fill="F9F9F9"/>
        </w:rPr>
        <w:t>Упражнения для обучения и совершенствования нижней передачи и приема мяча снизу:</w:t>
      </w:r>
    </w:p>
    <w:p w:rsidR="00F42CA4"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 1. Прием мяча снизу – мяч набрасывает партнер (расстояние 2–3 м, которое затем постепенно увеличивается до 10–15 м).</w:t>
      </w:r>
    </w:p>
    <w:p w:rsidR="00F42CA4"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 2. У стенки: отбивание мяча снизу многократно, встречное движение рук незначительное и производится преимущественно за счет разгибания ног. 3. Бросить мяч вверх–вперед, догнать и выполнить прием снизу после его отскока 10–15 раз. 4. Прием мяча снизу в движении по периметру волейбольной площадки, мяч не ниже 1,5–2 м. </w:t>
      </w:r>
    </w:p>
    <w:p w:rsidR="00F42CA4"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5. Игрок с мячом стоит у сетки, партнер на расстоянии 6–7 м. Первый игрок набрасывает мяч, второй отбивает, подсаживаясь приемом снизу, 10–15 раз, затем игроки меняются местами. 6. То же, только игрок, стоящий у сетки, выполняет верхнюю передачу точно на партнера. 7. То же, только игрок, стоящий у сетки, направляет мяч в сторону партнера обычным ударом.</w:t>
      </w:r>
    </w:p>
    <w:p w:rsidR="00F42CA4"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 8. Два игрока стоят с мячами у сетки. Поочередно они посылают их произвольным способом перед собой. Игрок 6-й зоны должен выполнить перемещение вправо, затем влево (и т.д.) и каждый раз передавать мяч снизу к сетке. После 5–6 таких передач его место занимает следующий игрок 6-й зоны. Упражнение повторяется. 9. Игрок 3-й зоны, имея два мяча, посылает поочередно их произвольным способом игрокам 6-й зоны, в пределы площадки, каждый из которых направляет мяч нижним способом в 3-ю зону. Направление передач определяет преподаватель. 10. Прием подачи в 6-й зоне </w:t>
      </w:r>
      <w:r w:rsidRPr="006F366D">
        <w:rPr>
          <w:rFonts w:ascii="Times New Roman" w:hAnsi="Times New Roman" w:cs="Times New Roman"/>
          <w:color w:val="000000"/>
          <w:sz w:val="28"/>
          <w:szCs w:val="28"/>
          <w:shd w:val="clear" w:color="auto" w:fill="F9F9F9"/>
        </w:rPr>
        <w:lastRenderedPageBreak/>
        <w:t>у линии нападения и передача в 3-ю зону. 11. Прием подачи в зонах 6, 5, 1 у линии нападения и первая передача в зоны 2, 4. 12. В парах – подача верхняя прямая и прием мяча. Расстояние между занимающимися 8–10 м. 13. То же через сетку.</w:t>
      </w:r>
    </w:p>
    <w:p w:rsidR="00F42CA4" w:rsidRDefault="00673BB7">
      <w:pPr>
        <w:rPr>
          <w:rFonts w:ascii="Times New Roman" w:hAnsi="Times New Roman" w:cs="Times New Roman"/>
          <w:color w:val="000000"/>
          <w:sz w:val="28"/>
          <w:szCs w:val="28"/>
          <w:shd w:val="clear" w:color="auto" w:fill="F9F9F9"/>
        </w:rPr>
      </w:pPr>
      <w:r w:rsidRPr="006F366D">
        <w:rPr>
          <w:rFonts w:ascii="Times New Roman" w:hAnsi="Times New Roman" w:cs="Times New Roman"/>
          <w:color w:val="000000"/>
          <w:sz w:val="28"/>
          <w:szCs w:val="28"/>
          <w:shd w:val="clear" w:color="auto" w:fill="F9F9F9"/>
        </w:rPr>
        <w:t xml:space="preserve"> Следует отметить, что навык приема подачи формируется гораздо успешнее, если вначале применять подачу нижнюю прямую. Занимающиеся овладевают навыками нижней подачи сравнительно быстро и делают меньше ошибок (потерь подачи). Кроме того, нижней подачей мяч можно послать точно, что в упражнениях по приему подачи имеет особое значение. </w:t>
      </w:r>
    </w:p>
    <w:sectPr w:rsidR="00F42CA4" w:rsidSect="00AA6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29B"/>
    <w:multiLevelType w:val="hybridMultilevel"/>
    <w:tmpl w:val="9B72FC42"/>
    <w:lvl w:ilvl="0" w:tplc="7B96C5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C301C88"/>
    <w:multiLevelType w:val="hybridMultilevel"/>
    <w:tmpl w:val="76AE507E"/>
    <w:lvl w:ilvl="0" w:tplc="89C4B4A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408B4635"/>
    <w:multiLevelType w:val="hybridMultilevel"/>
    <w:tmpl w:val="E0AA7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8763AA"/>
    <w:multiLevelType w:val="hybridMultilevel"/>
    <w:tmpl w:val="2B1052A2"/>
    <w:lvl w:ilvl="0" w:tplc="EABE35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673BB7"/>
    <w:rsid w:val="00016EE3"/>
    <w:rsid w:val="00054B52"/>
    <w:rsid w:val="000A614C"/>
    <w:rsid w:val="00247C39"/>
    <w:rsid w:val="005448B4"/>
    <w:rsid w:val="00593E7A"/>
    <w:rsid w:val="00673BB7"/>
    <w:rsid w:val="006976C9"/>
    <w:rsid w:val="006F366D"/>
    <w:rsid w:val="00AA6E13"/>
    <w:rsid w:val="00BB3A7F"/>
    <w:rsid w:val="00D52284"/>
    <w:rsid w:val="00ED6AD0"/>
    <w:rsid w:val="00F42CA4"/>
    <w:rsid w:val="00F7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3BB7"/>
    <w:rPr>
      <w:color w:val="0000FF"/>
      <w:u w:val="single"/>
    </w:rPr>
  </w:style>
  <w:style w:type="paragraph" w:styleId="a4">
    <w:name w:val="List Paragraph"/>
    <w:basedOn w:val="a"/>
    <w:uiPriority w:val="34"/>
    <w:qFormat/>
    <w:rsid w:val="00F42CA4"/>
    <w:pPr>
      <w:ind w:left="720"/>
      <w:contextualSpacing/>
    </w:pPr>
  </w:style>
  <w:style w:type="paragraph" w:customStyle="1" w:styleId="1">
    <w:name w:val="Абзац списка1"/>
    <w:basedOn w:val="a"/>
    <w:qFormat/>
    <w:rsid w:val="00054B52"/>
    <w:pPr>
      <w:spacing w:after="0" w:line="240" w:lineRule="auto"/>
      <w:ind w:left="720"/>
      <w:contextualSpacing/>
    </w:pPr>
    <w:rPr>
      <w:rFonts w:ascii="Calibri" w:eastAsia="Times New Roman" w:hAnsi="Calibri" w:cs="Times New Roman"/>
      <w:sz w:val="24"/>
      <w:lang w:eastAsia="en-US"/>
    </w:rPr>
  </w:style>
  <w:style w:type="paragraph" w:styleId="a5">
    <w:name w:val="Normal (Web)"/>
    <w:basedOn w:val="a"/>
    <w:uiPriority w:val="99"/>
    <w:unhideWhenUsed/>
    <w:rsid w:val="000A61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СашОК</dc:creator>
  <cp:keywords/>
  <dc:description/>
  <cp:lastModifiedBy>Пользователь</cp:lastModifiedBy>
  <cp:revision>8</cp:revision>
  <dcterms:created xsi:type="dcterms:W3CDTF">2017-09-30T06:01:00Z</dcterms:created>
  <dcterms:modified xsi:type="dcterms:W3CDTF">2023-10-30T12:50:00Z</dcterms:modified>
</cp:coreProperties>
</file>