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05" w:rsidRDefault="00CF5A05" w:rsidP="00CF5A05">
      <w:pPr>
        <w:tabs>
          <w:tab w:val="right" w:leader="underscore" w:pos="9645"/>
        </w:tabs>
        <w:autoSpaceDE w:val="0"/>
        <w:autoSpaceDN w:val="0"/>
        <w:adjustRightInd w:val="0"/>
        <w:spacing w:line="240" w:lineRule="auto"/>
        <w:ind w:left="720"/>
        <w:contextualSpacing/>
        <w:jc w:val="center"/>
        <w:rPr>
          <w:rFonts w:ascii="Times New Roman" w:eastAsia="Calibri" w:hAnsi="Times New Roman" w:cs="Times New Roman"/>
          <w:bCs/>
          <w:sz w:val="24"/>
          <w:szCs w:val="24"/>
        </w:rPr>
      </w:pPr>
      <w:r>
        <w:rPr>
          <w:rFonts w:ascii="Times New Roman" w:eastAsia="Calibri" w:hAnsi="Times New Roman" w:cs="Times New Roman"/>
          <w:sz w:val="24"/>
          <w:szCs w:val="24"/>
        </w:rPr>
        <w:t>Муниципальное образование – городской округ</w:t>
      </w: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города Рязани Рязанской области</w:t>
      </w: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МАОУ «Школа №69» Центр развития образования»</w:t>
      </w: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line="240" w:lineRule="auto"/>
        <w:ind w:firstLine="709"/>
        <w:jc w:val="center"/>
        <w:rPr>
          <w:rFonts w:ascii="Times New Roman" w:eastAsia="Calibri" w:hAnsi="Times New Roman" w:cs="Times New Roman"/>
          <w:bCs/>
          <w:color w:val="000000"/>
          <w:sz w:val="24"/>
          <w:szCs w:val="24"/>
        </w:rPr>
      </w:pPr>
    </w:p>
    <w:p w:rsidR="00CF5A05" w:rsidRDefault="00CF5A05" w:rsidP="00CF5A05">
      <w:pPr>
        <w:shd w:val="clear" w:color="auto" w:fill="FFFFFF"/>
        <w:spacing w:after="0" w:line="240" w:lineRule="auto"/>
        <w:ind w:firstLine="709"/>
        <w:contextualSpacing/>
        <w:jc w:val="center"/>
        <w:rPr>
          <w:rFonts w:ascii="Times New Roman" w:eastAsia="Calibri" w:hAnsi="Times New Roman" w:cs="Times New Roman"/>
          <w:b/>
          <w:bCs/>
          <w:color w:val="000000"/>
          <w:sz w:val="32"/>
          <w:szCs w:val="32"/>
        </w:rPr>
      </w:pPr>
    </w:p>
    <w:p w:rsidR="00CF5A05" w:rsidRDefault="00CF5A05" w:rsidP="00CF5A05">
      <w:pPr>
        <w:spacing w:after="0"/>
        <w:ind w:firstLine="567"/>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Нечаевщина</w:t>
      </w:r>
      <w:proofErr w:type="spellEnd"/>
      <w:r>
        <w:rPr>
          <w:rFonts w:ascii="Times New Roman" w:hAnsi="Times New Roman" w:cs="Times New Roman"/>
          <w:b/>
          <w:sz w:val="32"/>
          <w:szCs w:val="32"/>
        </w:rPr>
        <w:t xml:space="preserve"> как одна из страниц</w:t>
      </w:r>
    </w:p>
    <w:p w:rsidR="00CF5A05" w:rsidRDefault="00CF5A05" w:rsidP="00CF5A05">
      <w:pPr>
        <w:spacing w:after="0"/>
        <w:ind w:firstLine="567"/>
        <w:jc w:val="center"/>
        <w:rPr>
          <w:rFonts w:ascii="Times New Roman" w:hAnsi="Times New Roman" w:cs="Times New Roman"/>
          <w:b/>
          <w:sz w:val="32"/>
          <w:szCs w:val="32"/>
        </w:rPr>
      </w:pPr>
      <w:r>
        <w:rPr>
          <w:rFonts w:ascii="Times New Roman" w:hAnsi="Times New Roman" w:cs="Times New Roman"/>
          <w:b/>
          <w:sz w:val="32"/>
          <w:szCs w:val="32"/>
        </w:rPr>
        <w:t>политического террора в России».</w:t>
      </w:r>
    </w:p>
    <w:p w:rsidR="00CF5A05" w:rsidRDefault="00CF5A05" w:rsidP="00CF5A05">
      <w:pPr>
        <w:spacing w:after="0"/>
        <w:ind w:firstLine="567"/>
        <w:jc w:val="center"/>
        <w:rPr>
          <w:rFonts w:ascii="Times New Roman" w:hAnsi="Times New Roman" w:cs="Times New Roman"/>
          <w:b/>
          <w:sz w:val="32"/>
          <w:szCs w:val="32"/>
        </w:rPr>
      </w:pPr>
    </w:p>
    <w:p w:rsidR="00CF5A05" w:rsidRDefault="00CF5A05" w:rsidP="00CF5A05">
      <w:pPr>
        <w:spacing w:after="0"/>
        <w:ind w:firstLine="567"/>
        <w:jc w:val="center"/>
        <w:rPr>
          <w:rFonts w:ascii="Times New Roman" w:hAnsi="Times New Roman" w:cs="Times New Roman"/>
          <w:b/>
          <w:sz w:val="32"/>
          <w:szCs w:val="32"/>
        </w:rPr>
      </w:pPr>
    </w:p>
    <w:p w:rsidR="00CF5A05" w:rsidRDefault="00CF5A05" w:rsidP="00CF5A05">
      <w:pPr>
        <w:spacing w:after="0"/>
        <w:ind w:firstLine="567"/>
        <w:jc w:val="center"/>
        <w:rPr>
          <w:rFonts w:ascii="Times New Roman" w:hAnsi="Times New Roman" w:cs="Times New Roman"/>
          <w:b/>
          <w:sz w:val="32"/>
          <w:szCs w:val="32"/>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rPr>
          <w:rFonts w:ascii="Times New Roman" w:hAnsi="Times New Roman" w:cs="Times New Roman"/>
          <w:b/>
          <w:sz w:val="28"/>
          <w:szCs w:val="28"/>
        </w:rPr>
      </w:pPr>
    </w:p>
    <w:p w:rsidR="00CF5A05" w:rsidRDefault="00CF5A05" w:rsidP="00CF5A05">
      <w:pPr>
        <w:jc w:val="center"/>
        <w:rPr>
          <w:rFonts w:ascii="Times New Roman" w:hAnsi="Times New Roman" w:cs="Times New Roman"/>
          <w:sz w:val="24"/>
          <w:szCs w:val="24"/>
        </w:rPr>
      </w:pPr>
      <w:r>
        <w:rPr>
          <w:rFonts w:ascii="Times New Roman" w:hAnsi="Times New Roman" w:cs="Times New Roman"/>
          <w:sz w:val="24"/>
          <w:szCs w:val="24"/>
        </w:rPr>
        <w:t>Рязань, 2024</w:t>
      </w:r>
      <w:r>
        <w:rPr>
          <w:rFonts w:ascii="Times New Roman" w:hAnsi="Times New Roman" w:cs="Times New Roman"/>
          <w:sz w:val="24"/>
          <w:szCs w:val="24"/>
        </w:rPr>
        <w:br w:type="page"/>
      </w:r>
    </w:p>
    <w:p w:rsidR="00CF5A05" w:rsidRDefault="00CF5A05" w:rsidP="008F1D85">
      <w:pPr>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bookmarkStart w:id="0" w:name="_GoBack"/>
      <w:bookmarkEnd w:id="0"/>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w:t>
      </w:r>
      <w:proofErr w:type="spellStart"/>
      <w:r>
        <w:rPr>
          <w:rFonts w:ascii="Times New Roman" w:hAnsi="Times New Roman" w:cs="Times New Roman"/>
          <w:sz w:val="28"/>
          <w:szCs w:val="28"/>
        </w:rPr>
        <w:t>Нечаевщина</w:t>
      </w:r>
      <w:proofErr w:type="spellEnd"/>
      <w:r>
        <w:rPr>
          <w:rFonts w:ascii="Times New Roman" w:hAnsi="Times New Roman" w:cs="Times New Roman"/>
          <w:sz w:val="28"/>
          <w:szCs w:val="28"/>
        </w:rPr>
        <w:t xml:space="preserve"> как одна из страниц политического террора в России».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Одним из наиболее уродливых проявлений нашей </w:t>
      </w:r>
      <w:proofErr w:type="gramStart"/>
      <w:r>
        <w:rPr>
          <w:rFonts w:ascii="Times New Roman" w:hAnsi="Times New Roman" w:cs="Times New Roman"/>
          <w:sz w:val="28"/>
          <w:szCs w:val="28"/>
        </w:rPr>
        <w:t>сегодняшней  действительности</w:t>
      </w:r>
      <w:proofErr w:type="gramEnd"/>
      <w:r>
        <w:rPr>
          <w:rFonts w:ascii="Times New Roman" w:hAnsi="Times New Roman" w:cs="Times New Roman"/>
          <w:sz w:val="28"/>
          <w:szCs w:val="28"/>
        </w:rPr>
        <w:t xml:space="preserve"> является терроризм. С каждым годом количество печальных новостей о прогремевших взрывах или массовых расстрелах увеличивается. Это заставляет задумать о том, как можно остановить страшные бесчинства. Чтобы бороться с каким-либо из явлений, необходимо досконально изучить все его стороны: причины возникновения, историю развития, цели и мотивы. Поэтому тема данной статьи весьма актуальна на сегодняшний день. Ведь в условиях борьбы с терроризмом, будь он религиозным или политическим – не важно, необходимо отчётливо понимать, с чем, собственно, мы боремся и что толкает террористов на исполнение их кровавой миссии, что заставляет их идти по этому пути.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терроре в истории нашей страны, то невозможно обойти стороной вторую половину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когда в стране начинают формироваться различные тайные общества, имеющие своей целью государственный переворот. Вторая половина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стала одной из наиболее драматичных страниц в русской истории, так как именно в этот период терроризм в России крепнет, набирает силу, укрепляется в качестве средства достижения политических целей и даже превращается в идеологию. И здесь далеко не последнее место занимает роль Нечаева Сергея Геннадьевича – создателя «Народной расправы» и автора «Катехизиса революционера», в котором он излагает свой взгляд на революционную борьбу и открыто призывает к террору, к бесчинству, к жестокости, отказу от всяких моральных идеалов.</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Pr>
          <w:rFonts w:ascii="Times New Roman" w:hAnsi="Times New Roman" w:cs="Times New Roman"/>
          <w:b/>
          <w:sz w:val="28"/>
          <w:szCs w:val="28"/>
        </w:rPr>
        <w:t>объекта</w:t>
      </w:r>
      <w:r>
        <w:rPr>
          <w:rFonts w:ascii="Times New Roman" w:hAnsi="Times New Roman" w:cs="Times New Roman"/>
          <w:sz w:val="28"/>
          <w:szCs w:val="28"/>
        </w:rPr>
        <w:t xml:space="preserve"> настоящего исследования рассматривается российский политический терроризм второй </w:t>
      </w:r>
      <w:proofErr w:type="gramStart"/>
      <w:r>
        <w:rPr>
          <w:rFonts w:ascii="Times New Roman" w:hAnsi="Times New Roman" w:cs="Times New Roman"/>
          <w:sz w:val="28"/>
          <w:szCs w:val="28"/>
        </w:rPr>
        <w:t xml:space="preserve">половины  </w:t>
      </w:r>
      <w:r>
        <w:rPr>
          <w:rFonts w:ascii="Times New Roman" w:hAnsi="Times New Roman" w:cs="Times New Roman"/>
          <w:sz w:val="28"/>
          <w:szCs w:val="28"/>
          <w:lang w:val="en-US"/>
        </w:rPr>
        <w:t>XIX</w:t>
      </w:r>
      <w:proofErr w:type="gramEnd"/>
      <w:r>
        <w:rPr>
          <w:rFonts w:ascii="Times New Roman" w:hAnsi="Times New Roman" w:cs="Times New Roman"/>
          <w:sz w:val="28"/>
          <w:szCs w:val="28"/>
        </w:rPr>
        <w:t xml:space="preserve"> в. А роль Нечаева Сергея Геннадиевича в его утверждении в качестве средства революционной борьбы является </w:t>
      </w: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Многие историки, среди которых </w:t>
      </w:r>
      <w:proofErr w:type="spellStart"/>
      <w:r>
        <w:rPr>
          <w:rFonts w:ascii="Times New Roman" w:hAnsi="Times New Roman" w:cs="Times New Roman"/>
          <w:sz w:val="28"/>
          <w:szCs w:val="28"/>
        </w:rPr>
        <w:t>Будницкий</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Витюк</w:t>
      </w:r>
      <w:proofErr w:type="spellEnd"/>
      <w:r>
        <w:rPr>
          <w:rFonts w:ascii="Times New Roman" w:hAnsi="Times New Roman" w:cs="Times New Roman"/>
          <w:sz w:val="28"/>
          <w:szCs w:val="28"/>
        </w:rPr>
        <w:t xml:space="preserve"> В. В., Эфиров С. А. и другие относят это перевоплощение к появлению первой в России последовательно террористической организации – «Народной расправы», в основу идей которой лёг Катехизис революционера, «созданный невероятной энергией и извращённо-последовательной мыслью С. Г. Нечаева». [33,38] </w:t>
      </w:r>
      <w:proofErr w:type="spellStart"/>
      <w:r>
        <w:rPr>
          <w:rFonts w:ascii="Times New Roman" w:hAnsi="Times New Roman" w:cs="Times New Roman"/>
          <w:sz w:val="28"/>
          <w:szCs w:val="28"/>
        </w:rPr>
        <w:t>Витюк</w:t>
      </w:r>
      <w:proofErr w:type="spellEnd"/>
      <w:r>
        <w:rPr>
          <w:rFonts w:ascii="Times New Roman" w:hAnsi="Times New Roman" w:cs="Times New Roman"/>
          <w:sz w:val="28"/>
          <w:szCs w:val="28"/>
        </w:rPr>
        <w:t xml:space="preserve"> В. В. пишет: «С наибольшей полнотой и последовательностью идею тотального терроризма обосновал С. Г. Нечаев, частично пытавшийся и провести её в жизнь». [37,68] Мы, как и выше названные исследователи данной проблемы, придерживаемся того мнения, что во многом именно благодаря С. Г. Нечаеву терроризм обрёл форму последовательного и обоснованного учения.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опирались на весьма широкую </w:t>
      </w:r>
      <w:proofErr w:type="spellStart"/>
      <w:r>
        <w:rPr>
          <w:rFonts w:ascii="Times New Roman" w:hAnsi="Times New Roman" w:cs="Times New Roman"/>
          <w:sz w:val="28"/>
          <w:szCs w:val="28"/>
        </w:rPr>
        <w:t>источниковую</w:t>
      </w:r>
      <w:proofErr w:type="spellEnd"/>
      <w:r>
        <w:rPr>
          <w:rFonts w:ascii="Times New Roman" w:hAnsi="Times New Roman" w:cs="Times New Roman"/>
          <w:sz w:val="28"/>
          <w:szCs w:val="28"/>
        </w:rPr>
        <w:t xml:space="preserve"> базу. Оценку личности и поступков Нечаева мы можем встретить в воспоминаниях Веры Фигнер, Веры Засулич, Натальи Герцен и, наконец, из писем и воспоминаний, Бакунина М. А., Огарёва Н. П., Герцена А. И. Все эти документы дают, как правило, отрицательную характеристику личности Нечаева, свидетельствуя о безнравственности его поступков, деспотических наклонностях, лживости и крайне отрицательном отношении не только к правительству, но и к обществу в целом. Но вместе с тем, современники отмечают среди черт Нечаева необыкновенное умение оказывать влияние на людей, убеждать, подчинять своей воле. Большое значение для нашего исследования представляют публикации протоколов по делу об убийстве Иванова, об исполнении публичной казни Нечаева, по делу о пропаганде среди солдат Алексеевского равелина, а также опубликованные показания свидетелей и обвиняемых по делам об убийстве Иванова и составлении противоправительственной тайной организации «Народной расправы».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революционного терроризма в России стала рассматриваться отечественными историками на должном уровне относительно недавно, а именно, с середины 90-х гг. прошлого столетия.</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Наиболее значительный вклад в рассмотрение этого вопроса был внесён такими русскими историками как В. В. </w:t>
      </w:r>
      <w:proofErr w:type="spellStart"/>
      <w:r>
        <w:rPr>
          <w:rFonts w:ascii="Times New Roman" w:hAnsi="Times New Roman" w:cs="Times New Roman"/>
          <w:sz w:val="28"/>
          <w:szCs w:val="28"/>
        </w:rPr>
        <w:t>Витюк</w:t>
      </w:r>
      <w:proofErr w:type="spellEnd"/>
      <w:r>
        <w:rPr>
          <w:rFonts w:ascii="Times New Roman" w:hAnsi="Times New Roman" w:cs="Times New Roman"/>
          <w:sz w:val="28"/>
          <w:szCs w:val="28"/>
        </w:rPr>
        <w:t xml:space="preserve">, С. А. Эфиров, О. В. </w:t>
      </w:r>
      <w:proofErr w:type="spellStart"/>
      <w:r>
        <w:rPr>
          <w:rFonts w:ascii="Times New Roman" w:hAnsi="Times New Roman" w:cs="Times New Roman"/>
          <w:sz w:val="28"/>
          <w:szCs w:val="28"/>
        </w:rPr>
        <w:t>Будницкий</w:t>
      </w:r>
      <w:proofErr w:type="spellEnd"/>
      <w:r>
        <w:rPr>
          <w:rFonts w:ascii="Times New Roman" w:hAnsi="Times New Roman" w:cs="Times New Roman"/>
          <w:sz w:val="28"/>
          <w:szCs w:val="28"/>
        </w:rPr>
        <w:t>, Ф. М. Лурье и другие.</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нашей работы является оценка роли, которую сыграла «Народная расправа» в становлении терроризма в качестве метода борьбы в Российском общественном движении.</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выше указанной цели поставлены следующие </w:t>
      </w:r>
      <w:r>
        <w:rPr>
          <w:rFonts w:ascii="Times New Roman" w:hAnsi="Times New Roman" w:cs="Times New Roman"/>
          <w:b/>
          <w:sz w:val="28"/>
          <w:szCs w:val="28"/>
        </w:rPr>
        <w:t>задачи</w:t>
      </w:r>
      <w:r>
        <w:rPr>
          <w:rFonts w:ascii="Times New Roman" w:hAnsi="Times New Roman" w:cs="Times New Roman"/>
          <w:sz w:val="28"/>
          <w:szCs w:val="28"/>
        </w:rPr>
        <w:t>:</w:t>
      </w:r>
    </w:p>
    <w:p w:rsidR="00CF5A05" w:rsidRDefault="00CF5A05" w:rsidP="00CF5A05">
      <w:pPr>
        <w:pStyle w:val="a4"/>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рассмотреть и проанализировать личность С. Г. Нечаева – создателя «Народной расправы»;</w:t>
      </w:r>
    </w:p>
    <w:p w:rsidR="00CF5A05" w:rsidRDefault="00CF5A05" w:rsidP="00CF5A05">
      <w:pPr>
        <w:pStyle w:val="a4"/>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изучить и дать оценку деятельности «Народной расправы»;</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Новизна</w:t>
      </w:r>
      <w:r>
        <w:rPr>
          <w:rFonts w:ascii="Times New Roman" w:hAnsi="Times New Roman" w:cs="Times New Roman"/>
          <w:sz w:val="28"/>
          <w:szCs w:val="28"/>
        </w:rPr>
        <w:t xml:space="preserve"> исследования заключается в нашем стремлении показать, что часто политический терроризм является не крайней формой групповой борьбы за переустройство общества, а результатом личной борьбы с ним со стороны отдельных персоналий. На примере С. Г. Нечаева мы стремимся продемонстрировать, что желание отдельного человека доказать обществу свою значимость, сделать своё имя известным, помноженное на комплексы и личную ненависть к стране, правительству и людям может привести к трагическим последствиям.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 значимость</w:t>
      </w:r>
      <w:r>
        <w:rPr>
          <w:rFonts w:ascii="Times New Roman" w:hAnsi="Times New Roman" w:cs="Times New Roman"/>
          <w:sz w:val="28"/>
          <w:szCs w:val="28"/>
        </w:rPr>
        <w:t xml:space="preserve"> данного исследования состоит в дополнении теоретической базы по вопросу возникновения и развития терроризма в России. Результаты нашей работы могут быть полезными для дальнейшего изучения природы терроризма в ходе борьбы с ним. Также данное исследование может служить материалом для более подробного изучения истории России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CF5A05">
      <w:pPr>
        <w:rPr>
          <w:rFonts w:ascii="Times New Roman" w:hAnsi="Times New Roman" w:cs="Times New Roman"/>
          <w:sz w:val="28"/>
          <w:szCs w:val="28"/>
        </w:rPr>
      </w:pPr>
      <w:r>
        <w:rPr>
          <w:rFonts w:ascii="Times New Roman" w:hAnsi="Times New Roman" w:cs="Times New Roman"/>
          <w:sz w:val="28"/>
          <w:szCs w:val="28"/>
        </w:rPr>
        <w:br w:type="page"/>
      </w:r>
    </w:p>
    <w:p w:rsidR="00CF5A05" w:rsidRDefault="00CF5A05" w:rsidP="00CF5A05">
      <w:pPr>
        <w:pStyle w:val="a4"/>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Личность С. Г. Нечаева.</w:t>
      </w:r>
    </w:p>
    <w:p w:rsidR="00CF5A05" w:rsidRDefault="00CF5A05" w:rsidP="009A31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Сергей Геннадьевич Нечаев</w:t>
      </w:r>
      <w:r>
        <w:t xml:space="preserve"> </w:t>
      </w:r>
      <w:r>
        <w:rPr>
          <w:rFonts w:ascii="Times New Roman" w:hAnsi="Times New Roman" w:cs="Times New Roman"/>
          <w:sz w:val="28"/>
          <w:szCs w:val="28"/>
        </w:rPr>
        <w:t xml:space="preserve">родился 20 сентября 1847 года в Иваново, растущем текстильном городе. Он принадлежал к мещанскому сословию. Родители его были выкупившимися крепостными. У его родителей – Геннадия Павловича и Прасковьи Петровны кроме него было ещё две дочери – Анна и </w:t>
      </w:r>
      <w:proofErr w:type="spellStart"/>
      <w:r>
        <w:rPr>
          <w:rFonts w:ascii="Times New Roman" w:hAnsi="Times New Roman" w:cs="Times New Roman"/>
          <w:sz w:val="28"/>
          <w:szCs w:val="28"/>
        </w:rPr>
        <w:t>Фатина</w:t>
      </w:r>
      <w:proofErr w:type="spellEnd"/>
      <w:r>
        <w:rPr>
          <w:rFonts w:ascii="Times New Roman" w:hAnsi="Times New Roman" w:cs="Times New Roman"/>
          <w:sz w:val="28"/>
          <w:szCs w:val="28"/>
        </w:rPr>
        <w:t xml:space="preserve">. Семья Сергея Нечаева не была богатой. Мать была прекрасной портнихой, а отец работал и буфетчиком в трактире, и лакеем, и маляром.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Сергей был против такой работы отца и хотел, чтобы тот бросил это занятие. Есть основания полагать, что с самого детства Сергей Нечаев тяготился своим не слишком высоким положением в обществе. </w:t>
      </w:r>
    </w:p>
    <w:p w:rsidR="00CF5A05" w:rsidRDefault="00CF5A05" w:rsidP="009A31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Нечаевых не было денег на учителей, но Геннадий Павлович всё же не стал возражать против того, чтобы сын начал учиться. Он хоть и был простым маляром, а всё же уважал науку. Первым учителем мальчика стал Василий Арсеньевич Дементьев, который приехал из Москвы в Иваново. 12 марта 1861 года в Иваново была открыта школа, которая, правда, через год закрылась. Сергей пришёл туда уже грамотным, поскольку ранее занимался с Дементьевым.</w:t>
      </w:r>
      <w:r w:rsidR="009A313E">
        <w:rPr>
          <w:rFonts w:ascii="Times New Roman" w:hAnsi="Times New Roman" w:cs="Times New Roman"/>
          <w:sz w:val="28"/>
          <w:szCs w:val="28"/>
        </w:rPr>
        <w:t xml:space="preserve"> </w:t>
      </w:r>
      <w:r>
        <w:rPr>
          <w:rFonts w:ascii="Times New Roman" w:hAnsi="Times New Roman" w:cs="Times New Roman"/>
          <w:sz w:val="28"/>
          <w:szCs w:val="28"/>
        </w:rPr>
        <w:t>А в 1865 году Сергей Нечаев переехал в Москву. До отъезда он очень много занимался самостоятельно. Учёба давалась ему с трудом, но он упорствовал и не оставлял занятий. Занимался по 12 часов в день. Решив поступить в шестой – предпоследний класс гимназии, он старался подготовиться к экзаменам. Однако, знаний его и для этого не хватало. Нечаев готовился к экзамену на домашнего учителя.</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Сергей жил вместе с приятелем </w:t>
      </w:r>
      <w:proofErr w:type="spellStart"/>
      <w:r>
        <w:rPr>
          <w:rFonts w:ascii="Times New Roman" w:hAnsi="Times New Roman" w:cs="Times New Roman"/>
          <w:sz w:val="28"/>
          <w:szCs w:val="28"/>
        </w:rPr>
        <w:t>Махиным</w:t>
      </w:r>
      <w:proofErr w:type="spellEnd"/>
      <w:r>
        <w:rPr>
          <w:rFonts w:ascii="Times New Roman" w:hAnsi="Times New Roman" w:cs="Times New Roman"/>
          <w:sz w:val="28"/>
          <w:szCs w:val="28"/>
        </w:rPr>
        <w:t xml:space="preserve">, между соседями произошла ссора. Её обстоятельства указывают нам на те черты Нечаева, в которых мы узнаём беспринципного революционера и террориста. Махин сообщает о том, как Сергей пытался подчинить себе его брата и даже обижал его. Подробностей он не раскрывает, но ясно, что речь идёт о, своего рода, дедовщине. Это свидетельство Махина указывает нам на первые серьёзные проявления властолюбия у Нечаева. Мы обнаруживаем не только желание руководить другими людьми, подчинять их себе, но и делать это, прибегая к </w:t>
      </w:r>
      <w:r>
        <w:rPr>
          <w:rFonts w:ascii="Times New Roman" w:hAnsi="Times New Roman" w:cs="Times New Roman"/>
          <w:sz w:val="28"/>
          <w:szCs w:val="28"/>
        </w:rPr>
        <w:lastRenderedPageBreak/>
        <w:t xml:space="preserve">насилию. Конечно, такое поведение Сергея положило конец их соседским и приятельским отношениям. Нечаев покидает Москву, уезжает в Санкт-Петербург. </w:t>
      </w:r>
      <w:r w:rsidR="00AD66AA">
        <w:rPr>
          <w:rFonts w:ascii="Times New Roman" w:hAnsi="Times New Roman" w:cs="Times New Roman"/>
          <w:sz w:val="28"/>
          <w:szCs w:val="28"/>
        </w:rPr>
        <w:t>Вскоре</w:t>
      </w:r>
      <w:r>
        <w:rPr>
          <w:rFonts w:ascii="Times New Roman" w:hAnsi="Times New Roman" w:cs="Times New Roman"/>
          <w:sz w:val="28"/>
          <w:szCs w:val="28"/>
        </w:rPr>
        <w:t xml:space="preserve"> он стал город</w:t>
      </w:r>
      <w:r w:rsidR="00AD66AA">
        <w:rPr>
          <w:rFonts w:ascii="Times New Roman" w:hAnsi="Times New Roman" w:cs="Times New Roman"/>
          <w:sz w:val="28"/>
          <w:szCs w:val="28"/>
        </w:rPr>
        <w:t>ским приходским учителем,</w:t>
      </w:r>
      <w:r>
        <w:rPr>
          <w:rFonts w:ascii="Times New Roman" w:hAnsi="Times New Roman" w:cs="Times New Roman"/>
          <w:sz w:val="28"/>
          <w:szCs w:val="28"/>
        </w:rPr>
        <w:t xml:space="preserve"> начал преподавать в церковно-приходской школе.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рассмотрению следующего этапа в жизни Нечаева, сделаем несколько замечаний, касающихся московского периода. Вернёмся к уже изложенному. Перед отъездом в Москву Нечаев денно и нощно учился, готовился к поступлению в гимназию, мечтал учиться в университете. Не разгибая спины, осваивал науки. Проявлял упорство и настойчивость в овладении знаниями. Ярко отрицательных черт или поступков за ним не наблюдалось, во всяком случае, об этом не осталось свидетельств. Всё, что нам известно о жизни Сергея до переезда в Москву, характеризует его как активного юношу и прилежного ученика, стремящегося к положительной цели. </w:t>
      </w:r>
    </w:p>
    <w:p w:rsidR="00AD66AA"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теперь обратим внимание на московский период в жизни Нечаева. Махин сообщает о том, как Нечаев обижал его брата, пытаясь подчинить себе, как </w:t>
      </w:r>
      <w:proofErr w:type="gramStart"/>
      <w:r>
        <w:rPr>
          <w:rFonts w:ascii="Times New Roman" w:hAnsi="Times New Roman" w:cs="Times New Roman"/>
          <w:sz w:val="28"/>
          <w:szCs w:val="28"/>
        </w:rPr>
        <w:t>уехал</w:t>
      </w:r>
      <w:proofErr w:type="gramEnd"/>
      <w:r>
        <w:rPr>
          <w:rFonts w:ascii="Times New Roman" w:hAnsi="Times New Roman" w:cs="Times New Roman"/>
          <w:sz w:val="28"/>
          <w:szCs w:val="28"/>
        </w:rPr>
        <w:t xml:space="preserve"> не попрощавшись и не вернув долга. Погодин говорит о том, что Нечаев был груб, несмотря на то, что был лишь гостем в доме Михаила Петровича. Учёбой не интересовался, вместо этого где-то пропадал и не ночевал дома. В Москве Нечаев уже ограничился более мелкой целью – сдать экзамены на учителя, чтобы потом иметь заработок. Итак, на этом этапе мы наблюдаем уже иные качества в характере молодого человека: жестокость, властолюбие, грубость, безразличие к учёбе и даже своего рода распущенность. Очевидно, в поведении Нечаева произошла какая-то перемена. Трудно сказать, что стало её причиной. Возможно, это и было его истинное лицо, которое теперь вдали от родного села, от семьи не было необходимости скрывать. Или же Москва произвела такое впечатление на юного мальчишку, который никогда не видел большого города, а теперь во всей полноте почувствовал его свободу. </w:t>
      </w:r>
    </w:p>
    <w:p w:rsidR="00AD66AA" w:rsidRDefault="00CF5A05" w:rsidP="00FD23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студентом Сергей никогда не был, то есть он не был зачислен в университет, однако ему всё же удалось записаться туда в качестве вольного слушателя. Лекции он почти не посещал, разве что только первое время. Но это дало ему возможность влиться в студенческую среду. </w:t>
      </w:r>
      <w:r w:rsidR="00FD230C">
        <w:rPr>
          <w:rFonts w:ascii="Times New Roman" w:hAnsi="Times New Roman" w:cs="Times New Roman"/>
          <w:sz w:val="28"/>
          <w:szCs w:val="28"/>
        </w:rPr>
        <w:t>Р</w:t>
      </w:r>
      <w:r>
        <w:rPr>
          <w:rFonts w:ascii="Times New Roman" w:hAnsi="Times New Roman" w:cs="Times New Roman"/>
          <w:sz w:val="28"/>
          <w:szCs w:val="28"/>
        </w:rPr>
        <w:t>еволюционный дух, царивший в студенче</w:t>
      </w:r>
      <w:r w:rsidR="00FD230C">
        <w:rPr>
          <w:rFonts w:ascii="Times New Roman" w:hAnsi="Times New Roman" w:cs="Times New Roman"/>
          <w:sz w:val="28"/>
          <w:szCs w:val="28"/>
        </w:rPr>
        <w:t xml:space="preserve">ских кругах, был </w:t>
      </w:r>
      <w:r>
        <w:rPr>
          <w:rFonts w:ascii="Times New Roman" w:hAnsi="Times New Roman" w:cs="Times New Roman"/>
          <w:sz w:val="28"/>
          <w:szCs w:val="28"/>
        </w:rPr>
        <w:t>близок</w:t>
      </w:r>
      <w:r w:rsidR="00FD230C">
        <w:rPr>
          <w:rFonts w:ascii="Times New Roman" w:hAnsi="Times New Roman" w:cs="Times New Roman"/>
          <w:sz w:val="28"/>
          <w:szCs w:val="28"/>
        </w:rPr>
        <w:t xml:space="preserve"> Нечаеву</w:t>
      </w:r>
      <w:r>
        <w:rPr>
          <w:rFonts w:ascii="Times New Roman" w:hAnsi="Times New Roman" w:cs="Times New Roman"/>
          <w:sz w:val="28"/>
          <w:szCs w:val="28"/>
        </w:rPr>
        <w:t>, он</w:t>
      </w:r>
      <w:r w:rsidR="00FD230C">
        <w:rPr>
          <w:rFonts w:ascii="Times New Roman" w:hAnsi="Times New Roman" w:cs="Times New Roman"/>
          <w:sz w:val="28"/>
          <w:szCs w:val="28"/>
        </w:rPr>
        <w:t xml:space="preserve"> стремился влиться в эту среду. </w:t>
      </w:r>
      <w:r>
        <w:rPr>
          <w:rFonts w:ascii="Times New Roman" w:hAnsi="Times New Roman" w:cs="Times New Roman"/>
          <w:sz w:val="28"/>
          <w:szCs w:val="28"/>
        </w:rPr>
        <w:t xml:space="preserve">Осенью 1868 года вокруг Нечаева сформировался круг его единомышленников. А сам он стал занимать весьма значительное место среди них. </w:t>
      </w:r>
    </w:p>
    <w:p w:rsidR="00CF5A05" w:rsidRDefault="00CF5A05" w:rsidP="00AD66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Нечаев начал организовывать студенческие сходки и настаивать на подготовке студенческого восстания. Его товарищи считали, что такие действия не могут быть полезными. Из-за небольшого количества участников выступление будет легко подавлено, они ничего не добьются, но вместо этого начнутся аресты, ссылки и отчисления из университетов. Нечаев же этого и ждал. Он считал, что победа властей в этом вопросе лишь только приведёт к усилению недовольства в студенческой среде, что в свою очередь поднимет их на восстание.</w:t>
      </w:r>
    </w:p>
    <w:p w:rsidR="00CF5A05" w:rsidRDefault="00CF5A05" w:rsidP="00CF5A05">
      <w:pPr>
        <w:spacing w:after="0" w:line="360" w:lineRule="auto"/>
        <w:jc w:val="both"/>
        <w:rPr>
          <w:rFonts w:ascii="Times New Roman" w:hAnsi="Times New Roman" w:cs="Times New Roman"/>
          <w:sz w:val="28"/>
          <w:szCs w:val="28"/>
        </w:rPr>
      </w:pPr>
    </w:p>
    <w:p w:rsidR="00CF5A05" w:rsidRDefault="00CF5A05" w:rsidP="00CF5A05">
      <w:pPr>
        <w:pStyle w:val="a4"/>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Народная расправа.</w:t>
      </w:r>
    </w:p>
    <w:p w:rsidR="00FD230C" w:rsidRDefault="00CF5A05" w:rsidP="00CF5A05">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Главным воплощением всей политической деятельности Нечаева была «Народная расправа». Несмотря на то, что сам Сергей Геннадиевич возлагал на эту организацию большие надежды, она не принесла русскому революционному движению серьёзных результатов.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Неслучайно первыми </w:t>
      </w:r>
      <w:proofErr w:type="spellStart"/>
      <w:r>
        <w:rPr>
          <w:rFonts w:ascii="Times New Roman" w:hAnsi="Times New Roman" w:cs="Times New Roman"/>
          <w:sz w:val="28"/>
          <w:szCs w:val="28"/>
        </w:rPr>
        <w:t>нечаевцами</w:t>
      </w:r>
      <w:proofErr w:type="spellEnd"/>
      <w:r>
        <w:rPr>
          <w:rFonts w:ascii="Times New Roman" w:hAnsi="Times New Roman" w:cs="Times New Roman"/>
          <w:sz w:val="28"/>
          <w:szCs w:val="28"/>
        </w:rPr>
        <w:t xml:space="preserve"> стали слушатели Земледельческой академии. Там учились люди простые. Основную часть студентов академии составляли выходцы из русской деревни. Нечаеву было очень легко завербовать их. Он и сам был незнатного происхождения. Долгову, Кузнецову, </w:t>
      </w:r>
      <w:proofErr w:type="spellStart"/>
      <w:r>
        <w:rPr>
          <w:rFonts w:ascii="Times New Roman" w:hAnsi="Times New Roman" w:cs="Times New Roman"/>
          <w:sz w:val="28"/>
          <w:szCs w:val="28"/>
        </w:rPr>
        <w:t>Рипману</w:t>
      </w:r>
      <w:proofErr w:type="spellEnd"/>
      <w:r>
        <w:rPr>
          <w:rFonts w:ascii="Times New Roman" w:hAnsi="Times New Roman" w:cs="Times New Roman"/>
          <w:sz w:val="28"/>
          <w:szCs w:val="28"/>
        </w:rPr>
        <w:t xml:space="preserve"> и Иванову Нечаев рассказал о Комитете, через который и осуществляется связь с другими кружками и состав которого не раскрывается. </w:t>
      </w:r>
    </w:p>
    <w:p w:rsidR="00CF5A05" w:rsidRDefault="00CF5A05" w:rsidP="00FD230C">
      <w:pPr>
        <w:spacing w:after="0" w:line="360" w:lineRule="auto"/>
        <w:ind w:firstLine="567"/>
        <w:jc w:val="both"/>
        <w:rPr>
          <w:rFonts w:ascii="Times New Roman" w:hAnsi="Times New Roman" w:cs="Times New Roman"/>
          <w:iCs/>
          <w:color w:val="000000"/>
          <w:sz w:val="28"/>
          <w:szCs w:val="28"/>
        </w:rPr>
      </w:pPr>
      <w:r>
        <w:rPr>
          <w:rFonts w:ascii="Times New Roman" w:hAnsi="Times New Roman" w:cs="Times New Roman"/>
          <w:sz w:val="28"/>
          <w:szCs w:val="28"/>
        </w:rPr>
        <w:t xml:space="preserve">Помимо «Катехизиса революционера», Нечаев привёз с собой из Женевы «Общие правила организации» и «Общие правила сети для отделения». Эти </w:t>
      </w:r>
      <w:r>
        <w:rPr>
          <w:rFonts w:ascii="Times New Roman" w:hAnsi="Times New Roman" w:cs="Times New Roman"/>
          <w:sz w:val="28"/>
          <w:szCs w:val="28"/>
        </w:rPr>
        <w:lastRenderedPageBreak/>
        <w:t>документы являлись главным руководством в деятельности «Народ</w:t>
      </w:r>
      <w:r w:rsidR="00FD230C">
        <w:rPr>
          <w:rFonts w:ascii="Times New Roman" w:hAnsi="Times New Roman" w:cs="Times New Roman"/>
          <w:sz w:val="28"/>
          <w:szCs w:val="28"/>
        </w:rPr>
        <w:t xml:space="preserve">ной расправы». </w:t>
      </w:r>
    </w:p>
    <w:p w:rsidR="00CF5A05" w:rsidRDefault="00CF5A05" w:rsidP="00CF5A05">
      <w:pPr>
        <w:spacing w:after="0" w:line="36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По этим, судя по всему, наспех написанным документам видно, что главными принципами «Народной расправы» являются максимальная конспирация, абсолютное подчинение и слепое доверие членов организации её Комитету (в лице одного Нечаева).</w:t>
      </w:r>
    </w:p>
    <w:p w:rsidR="00CF5A05" w:rsidRDefault="00CF5A05" w:rsidP="00CF5A05">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замыслу, все решения, относящиеся к деятельности организации, должны приниматься Комитетом, в который входил один только Нечаев. Но никто из членов тайного общества об этом не догадывался. Интересно, что треть бюджета «Народной расправы» отводилась на довольствие Комитета. На случай успешного развития организации Сергей Геннадиевич обеспечил себе безбедное существование</w:t>
      </w:r>
      <w:r w:rsidR="00AD66AA">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12 пункт</w:t>
      </w:r>
      <w:r w:rsidR="00AD66AA">
        <w:rPr>
          <w:rFonts w:ascii="Times New Roman" w:hAnsi="Times New Roman" w:cs="Times New Roman"/>
          <w:color w:val="000000"/>
          <w:sz w:val="28"/>
          <w:szCs w:val="28"/>
        </w:rPr>
        <w:t>е правил</w:t>
      </w:r>
      <w:r>
        <w:rPr>
          <w:rFonts w:ascii="Times New Roman" w:hAnsi="Times New Roman" w:cs="Times New Roman"/>
          <w:color w:val="000000"/>
          <w:sz w:val="28"/>
          <w:szCs w:val="28"/>
        </w:rPr>
        <w:t xml:space="preserve"> сказано о необходимости образования притонов, знакомства с городскими сплетнями, публичными женщинами, заведения сношений с преступной частью общества и так далее. Очевидно, Нечаева не беспокоил моральный облик общества, скорее, напротив, нравственное падение он считал необходимым условием для свершения революции, которая была запланирована им на 19 февраля 1870. </w:t>
      </w:r>
    </w:p>
    <w:p w:rsidR="00AD66AA"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Сформировавшись, первый кружок сразу приступил к работе, которая заключалась, в первую очередь, в вербовке новых членов. Каждый из пятёрки занялся составлением кружков второй степени. С их появлением кружок первой степени получил название Центрального. </w:t>
      </w:r>
    </w:p>
    <w:p w:rsidR="00FD230C"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Первое время никто не ставил под сомнение наличие руководящего органа. Нечаев выдавал себя за связующее звено, а все свои решения озвучивал якобы от его имени. Но если на начальных порах такая таинственность добавляла важности, то со временем стала заставлять многих членов организации задуматься. У некоторых участников «Народной расправы» стали появляться сомнения на счёт существования коллегиального органа. </w:t>
      </w:r>
    </w:p>
    <w:p w:rsidR="00FD230C"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ноября на одном из собраний </w:t>
      </w:r>
      <w:proofErr w:type="gramStart"/>
      <w:r>
        <w:rPr>
          <w:rFonts w:ascii="Times New Roman" w:hAnsi="Times New Roman" w:cs="Times New Roman"/>
          <w:sz w:val="28"/>
          <w:szCs w:val="28"/>
        </w:rPr>
        <w:t>Отделения  Нечаев</w:t>
      </w:r>
      <w:proofErr w:type="gramEnd"/>
      <w:r>
        <w:rPr>
          <w:rFonts w:ascii="Times New Roman" w:hAnsi="Times New Roman" w:cs="Times New Roman"/>
          <w:sz w:val="28"/>
          <w:szCs w:val="28"/>
        </w:rPr>
        <w:t xml:space="preserve"> предложил расклеить на стенах кухмистерской и библиотеки воззвание «От сплотившихся к </w:t>
      </w:r>
      <w:r>
        <w:rPr>
          <w:rFonts w:ascii="Times New Roman" w:hAnsi="Times New Roman" w:cs="Times New Roman"/>
          <w:sz w:val="28"/>
          <w:szCs w:val="28"/>
        </w:rPr>
        <w:lastRenderedPageBreak/>
        <w:t xml:space="preserve">разрозненным». Он, конечно, рассчитывал на беспорядки, которые повлекут за собой появление жандармов, исключения из Академии и прочие наказания, что, по его убеждению, непременно должно привести к всеобщему восстанию. Но один из участников собрания возразил. Это был Иван Иванович Иванов. Стоит отметить, что Иванов был одним из самых нужных деятелей «Народной расправы». Его уважали и даже любили. Авторитет рядового члена «Народной расправы» среди товарищей был слишком велик. И вот один из самых влиятельных членов организации воспротивился решению самого Нечаева. Иванов понимал, что такие меры, предлагаемые </w:t>
      </w:r>
      <w:proofErr w:type="gramStart"/>
      <w:r>
        <w:rPr>
          <w:rFonts w:ascii="Times New Roman" w:hAnsi="Times New Roman" w:cs="Times New Roman"/>
          <w:sz w:val="28"/>
          <w:szCs w:val="28"/>
        </w:rPr>
        <w:t>«Комитетом»</w:t>
      </w:r>
      <w:proofErr w:type="gramEnd"/>
      <w:r>
        <w:rPr>
          <w:rFonts w:ascii="Times New Roman" w:hAnsi="Times New Roman" w:cs="Times New Roman"/>
          <w:sz w:val="28"/>
          <w:szCs w:val="28"/>
        </w:rPr>
        <w:t xml:space="preserve"> приведут только лишь к беспорядкам и не более того. Когда Нечаев пригрозил ему Комитетом, Иван Иванович дал понять: он догадывается, что нет никакого Комитета, а есть только один Нечаев. Он даже заявил, что при желании выйдет из «Народной расправы» и создаст своё тайное общество. Это заявление не могло не заставить Нечаева опасаться, ведь многие действительно могли перейти на сторону Иванова. Нечаев был крайне вспыльчивым. Малейший акт неповиновения мог вывести его из себя. </w:t>
      </w:r>
    </w:p>
    <w:p w:rsidR="00B17D08"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Иванов чётко обозначил свою позицию: он не собирался отдавать собранные деньги, в существование Комитета больше не верил и собирался покинуть «Народную расправу». Сначала члены Отделения пытались договориться с Ивановым. В итоге Нечаев объявил Успенскому, Кузнецову и </w:t>
      </w:r>
      <w:proofErr w:type="spellStart"/>
      <w:r>
        <w:rPr>
          <w:rFonts w:ascii="Times New Roman" w:hAnsi="Times New Roman" w:cs="Times New Roman"/>
          <w:sz w:val="28"/>
          <w:szCs w:val="28"/>
        </w:rPr>
        <w:t>Прыжову</w:t>
      </w:r>
      <w:proofErr w:type="spellEnd"/>
      <w:r>
        <w:rPr>
          <w:rFonts w:ascii="Times New Roman" w:hAnsi="Times New Roman" w:cs="Times New Roman"/>
          <w:sz w:val="28"/>
          <w:szCs w:val="28"/>
        </w:rPr>
        <w:t xml:space="preserve">, что Комитет приказал им лишить смутьяна жизни. Они не сразу согласились на убийство товарища. Даже страх перед Комитетом не мог заставить их пойти на это преступление. Тогда Нечаев пошёл по другому пути: он убедил их в том, что Иванов скоро пойдёт в полицию и всех выдаст, что его необходимо опередить, иначе все они окажутся в тюрьме. Этот довод был более убедительным, однако согласились всё равно не сразу.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утру 21 ноября 1869 года у Нечаева уже был готов план. В революционных кругах Москвы в это время ходили слухи о спрятанном ещё </w:t>
      </w:r>
      <w:proofErr w:type="spellStart"/>
      <w:r>
        <w:rPr>
          <w:rFonts w:ascii="Times New Roman" w:hAnsi="Times New Roman" w:cs="Times New Roman"/>
          <w:sz w:val="28"/>
          <w:szCs w:val="28"/>
        </w:rPr>
        <w:t>ишутинцами</w:t>
      </w:r>
      <w:proofErr w:type="spellEnd"/>
      <w:r>
        <w:rPr>
          <w:rFonts w:ascii="Times New Roman" w:hAnsi="Times New Roman" w:cs="Times New Roman"/>
          <w:sz w:val="28"/>
          <w:szCs w:val="28"/>
        </w:rPr>
        <w:t xml:space="preserve"> печатном станке. Якобы для того, чтобы найти этот станок, </w:t>
      </w:r>
      <w:r>
        <w:rPr>
          <w:rFonts w:ascii="Times New Roman" w:hAnsi="Times New Roman" w:cs="Times New Roman"/>
          <w:sz w:val="28"/>
          <w:szCs w:val="28"/>
        </w:rPr>
        <w:lastRenderedPageBreak/>
        <w:t xml:space="preserve">Иванова необходимо было заманить в грот парка при Земледельческой академии. Вероятность встретить там кого-то зимней ночью была очень мала. </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мы приводим фрагмент показаний Успенского из судебного протокола, где подробнейшим образом изложена последовательность событий: «Я и Нечаев остались у грота, а Кузнецов отправился встречать Николаева, </w:t>
      </w:r>
      <w:proofErr w:type="spellStart"/>
      <w:r>
        <w:rPr>
          <w:rFonts w:ascii="Times New Roman" w:hAnsi="Times New Roman" w:cs="Times New Roman"/>
          <w:sz w:val="28"/>
          <w:szCs w:val="28"/>
        </w:rPr>
        <w:t>Прыжова</w:t>
      </w:r>
      <w:proofErr w:type="spellEnd"/>
      <w:r>
        <w:rPr>
          <w:rFonts w:ascii="Times New Roman" w:hAnsi="Times New Roman" w:cs="Times New Roman"/>
          <w:sz w:val="28"/>
          <w:szCs w:val="28"/>
        </w:rPr>
        <w:t xml:space="preserve"> и Иванова. В это время я нашёл два камня и привязал к ним верёвки, </w:t>
      </w:r>
      <w:proofErr w:type="spellStart"/>
      <w:r>
        <w:rPr>
          <w:rFonts w:ascii="Times New Roman" w:hAnsi="Times New Roman" w:cs="Times New Roman"/>
          <w:sz w:val="28"/>
          <w:szCs w:val="28"/>
        </w:rPr>
        <w:t>данныя</w:t>
      </w:r>
      <w:proofErr w:type="spellEnd"/>
      <w:r>
        <w:rPr>
          <w:rFonts w:ascii="Times New Roman" w:hAnsi="Times New Roman" w:cs="Times New Roman"/>
          <w:sz w:val="28"/>
          <w:szCs w:val="28"/>
        </w:rPr>
        <w:t xml:space="preserve"> мне Нечаевым, с целью привязать эти камни к ногам. </w:t>
      </w:r>
    </w:p>
    <w:p w:rsidR="00CF5A05" w:rsidRDefault="00CF5A05" w:rsidP="00B17D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Наконец, послышались шаги. Я задрожал и прислонился к стене грота. Иванов и другие вошли. Начался какой-то шум. Кто-то закричал: «Не меня, не меня». </w:t>
      </w:r>
      <w:proofErr w:type="gramStart"/>
      <w:r>
        <w:rPr>
          <w:rFonts w:ascii="Times New Roman" w:hAnsi="Times New Roman" w:cs="Times New Roman"/>
          <w:sz w:val="28"/>
          <w:szCs w:val="28"/>
        </w:rPr>
        <w:t>Оказалось</w:t>
      </w:r>
      <w:proofErr w:type="gramEnd"/>
      <w:r>
        <w:rPr>
          <w:rFonts w:ascii="Times New Roman" w:hAnsi="Times New Roman" w:cs="Times New Roman"/>
          <w:sz w:val="28"/>
          <w:szCs w:val="28"/>
        </w:rPr>
        <w:t xml:space="preserve"> потом, что это закричал Николаев, на которого бросился Нечаев, приняв его за Иванова. В гроте было совершенно темно. В это время Иванов должно быть вырвался и бросился к выходу. Кто-то, кажется Кузнецов, удержал его; я тоже хотел помочь ему, но в эту минуту Нечаев схватился и уронил близ выхода Иванова. Подошёл </w:t>
      </w:r>
      <w:proofErr w:type="gramStart"/>
      <w:r>
        <w:rPr>
          <w:rFonts w:ascii="Times New Roman" w:hAnsi="Times New Roman" w:cs="Times New Roman"/>
          <w:sz w:val="28"/>
          <w:szCs w:val="28"/>
        </w:rPr>
        <w:t>Николаев</w:t>
      </w:r>
      <w:proofErr w:type="gramEnd"/>
      <w:r>
        <w:rPr>
          <w:rFonts w:ascii="Times New Roman" w:hAnsi="Times New Roman" w:cs="Times New Roman"/>
          <w:sz w:val="28"/>
          <w:szCs w:val="28"/>
        </w:rPr>
        <w:t xml:space="preserve"> и они что-то стали возиться с ним, кажется, душили его. Я и </w:t>
      </w:r>
      <w:proofErr w:type="spellStart"/>
      <w:r>
        <w:rPr>
          <w:rFonts w:ascii="Times New Roman" w:hAnsi="Times New Roman" w:cs="Times New Roman"/>
          <w:sz w:val="28"/>
          <w:szCs w:val="28"/>
        </w:rPr>
        <w:t>Прыжов</w:t>
      </w:r>
      <w:proofErr w:type="spellEnd"/>
      <w:r>
        <w:rPr>
          <w:rFonts w:ascii="Times New Roman" w:hAnsi="Times New Roman" w:cs="Times New Roman"/>
          <w:sz w:val="28"/>
          <w:szCs w:val="28"/>
        </w:rPr>
        <w:t xml:space="preserve"> стояли в стороне. Раздался выстрел, но, кто выстрелил, я не видел, а потом Нечаев говорил, что вынул револьвер Николаев, у которого он был в кармане, а выстрелил он, Нечаев, кажется, в голову. Иванов был </w:t>
      </w:r>
      <w:proofErr w:type="gramStart"/>
      <w:r>
        <w:rPr>
          <w:rFonts w:ascii="Times New Roman" w:hAnsi="Times New Roman" w:cs="Times New Roman"/>
          <w:sz w:val="28"/>
          <w:szCs w:val="28"/>
        </w:rPr>
        <w:t>убит</w:t>
      </w:r>
      <w:proofErr w:type="gramEnd"/>
      <w:r>
        <w:rPr>
          <w:rFonts w:ascii="Times New Roman" w:hAnsi="Times New Roman" w:cs="Times New Roman"/>
          <w:sz w:val="28"/>
          <w:szCs w:val="28"/>
        </w:rPr>
        <w:t xml:space="preserve"> и я хотел привязать верёвки с камнем к ногам, но не в силах был этого сделать. Кто-то выхватил их у меня и привязал. Затем тело снесли на несколько шагов и положили в воду. Затем мы разошлись в </w:t>
      </w:r>
      <w:proofErr w:type="spellStart"/>
      <w:r>
        <w:rPr>
          <w:rFonts w:ascii="Times New Roman" w:hAnsi="Times New Roman" w:cs="Times New Roman"/>
          <w:sz w:val="28"/>
          <w:szCs w:val="28"/>
        </w:rPr>
        <w:t>разныя</w:t>
      </w:r>
      <w:proofErr w:type="spellEnd"/>
      <w:r>
        <w:rPr>
          <w:rFonts w:ascii="Times New Roman" w:hAnsi="Times New Roman" w:cs="Times New Roman"/>
          <w:sz w:val="28"/>
          <w:szCs w:val="28"/>
        </w:rPr>
        <w:t xml:space="preserve"> стороны, возвратились в Москву и сошлись у Кузнецова, где обмыли кров</w:t>
      </w:r>
      <w:r w:rsidR="00B17D08">
        <w:rPr>
          <w:rFonts w:ascii="Times New Roman" w:hAnsi="Times New Roman" w:cs="Times New Roman"/>
          <w:sz w:val="28"/>
          <w:szCs w:val="28"/>
        </w:rPr>
        <w:t>ь, переменили платье</w:t>
      </w:r>
      <w:proofErr w:type="gramStart"/>
      <w:r w:rsidR="00B17D08">
        <w:rPr>
          <w:rFonts w:ascii="Times New Roman" w:hAnsi="Times New Roman" w:cs="Times New Roman"/>
          <w:sz w:val="28"/>
          <w:szCs w:val="28"/>
        </w:rPr>
        <w:t>».[</w:t>
      </w:r>
      <w:proofErr w:type="gramEnd"/>
      <w:r w:rsidR="00B17D08">
        <w:rPr>
          <w:rFonts w:ascii="Times New Roman" w:hAnsi="Times New Roman" w:cs="Times New Roman"/>
          <w:sz w:val="28"/>
          <w:szCs w:val="28"/>
        </w:rPr>
        <w:t xml:space="preserve">10, 237]. </w:t>
      </w:r>
      <w:r>
        <w:rPr>
          <w:rFonts w:ascii="Times New Roman" w:hAnsi="Times New Roman" w:cs="Times New Roman"/>
          <w:sz w:val="28"/>
          <w:szCs w:val="28"/>
        </w:rPr>
        <w:t>Из показаний Успенского и других участников преступления видно, что убийство совершалось самим Нечаевым и его верным помощником Николаевым. Остальные им только помогали, а вернее, мешали. Но это не столь важно. Главным было то, что, как и задумывал Нечаев, все они были там, участвовали в этом злодеянии и были объединены общим преступлением – общей тайной.</w:t>
      </w:r>
    </w:p>
    <w:p w:rsidR="00CF5A05" w:rsidRDefault="00CF5A05" w:rsidP="00CF5A05">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убийства все участники преступления, кроме Нечаева и Николаева, переносили тяжелейшие душевные муки, доведшие их почти до безумия. Нечаев же был спокоен, бодр и даже весел. Но когда посыпались известия об </w:t>
      </w:r>
      <w:r>
        <w:rPr>
          <w:rFonts w:ascii="Times New Roman" w:hAnsi="Times New Roman" w:cs="Times New Roman"/>
          <w:color w:val="000000"/>
          <w:sz w:val="28"/>
          <w:szCs w:val="28"/>
        </w:rPr>
        <w:lastRenderedPageBreak/>
        <w:t xml:space="preserve">арестах, он потерял всякое самообладание. Скрываясь в квартире </w:t>
      </w:r>
      <w:proofErr w:type="spellStart"/>
      <w:r>
        <w:rPr>
          <w:rFonts w:ascii="Times New Roman" w:hAnsi="Times New Roman" w:cs="Times New Roman"/>
          <w:color w:val="000000"/>
          <w:sz w:val="28"/>
          <w:szCs w:val="28"/>
        </w:rPr>
        <w:t>Коведяева</w:t>
      </w:r>
      <w:proofErr w:type="spellEnd"/>
      <w:r>
        <w:rPr>
          <w:rFonts w:ascii="Times New Roman" w:hAnsi="Times New Roman" w:cs="Times New Roman"/>
          <w:color w:val="000000"/>
          <w:sz w:val="28"/>
          <w:szCs w:val="28"/>
        </w:rPr>
        <w:t>, Нечаев наблюдал, как рушится всё, что он с таким упорством создавал, на что возлагал большие надежды</w:t>
      </w:r>
      <w:r w:rsidR="00B17D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«Народная расправа» не просуществовала и трёх месяцев. Возводя террор в высшую и наиболее эффективную из форм борьбы, Нечаев строил свою тайную организацию именно на его основе и по его законам. Однако, на практике, актом террора стало лишь убийство Иванова. И это преступление было, пожалуй, единственным практическим мероприятием «Народной расправы».</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Однако, теоретическая база, подготовленная Нечаевым для уничтожения России, была более внушительной. «Катехизис революционера» стал первым документом, не только провозгласившим терроризм в качестве необходимой меры для реализации задуманных перемен, но и призывавшим отказаться от всяких моральных принципов, представляющим наиболее уродливые проявления человеческого бытия в качестве полезных и прав</w:t>
      </w:r>
      <w:r w:rsidR="004F223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льных. </w:t>
      </w:r>
      <w:r>
        <w:rPr>
          <w:rFonts w:ascii="Times New Roman" w:hAnsi="Times New Roman" w:cs="Times New Roman"/>
          <w:sz w:val="28"/>
          <w:szCs w:val="28"/>
        </w:rPr>
        <w:t xml:space="preserve">В «Катехизисе» революционер изображен как законченный </w:t>
      </w:r>
      <w:proofErr w:type="spellStart"/>
      <w:r>
        <w:rPr>
          <w:rFonts w:ascii="Times New Roman" w:hAnsi="Times New Roman" w:cs="Times New Roman"/>
          <w:sz w:val="28"/>
          <w:szCs w:val="28"/>
        </w:rPr>
        <w:t>аморалист</w:t>
      </w:r>
      <w:proofErr w:type="spellEnd"/>
      <w:r>
        <w:rPr>
          <w:rFonts w:ascii="Times New Roman" w:hAnsi="Times New Roman" w:cs="Times New Roman"/>
          <w:sz w:val="28"/>
          <w:szCs w:val="28"/>
        </w:rPr>
        <w:t>, совершающий преступление и предательство, подлость и обман, приводящие к разрушению существующего строя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61, 34]</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На наш взгляд, значение всех усилий «Народной расправы», заключившихся лишь в убийстве невинного человека, можно выразить одной из фраз Ф. М. Лурье: </w:t>
      </w:r>
      <w:r>
        <w:rPr>
          <w:rFonts w:ascii="Times New Roman" w:hAnsi="Times New Roman" w:cs="Times New Roman"/>
          <w:sz w:val="28"/>
          <w:szCs w:val="28"/>
        </w:rPr>
        <w:t xml:space="preserve">«Пример практической деятельности Нечаева показал грядущим поколениям, что есть иная, нетрадиционная мораль, новая, пахнущая человеческой кровью, корпоративная революционная мораль, что только она может обеспечить успех социальных перемен. Действительно, те перемены, которые произошли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требовали новой морали, внушённой Нечаевым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53, 131]</w:t>
      </w: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BD6C40">
      <w:pPr>
        <w:spacing w:after="0" w:line="360" w:lineRule="auto"/>
        <w:jc w:val="both"/>
        <w:rPr>
          <w:rFonts w:ascii="Times New Roman" w:hAnsi="Times New Roman" w:cs="Times New Roman"/>
          <w:sz w:val="28"/>
          <w:szCs w:val="28"/>
        </w:rPr>
      </w:pP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CF5A05">
      <w:pPr>
        <w:spacing w:after="0" w:line="360" w:lineRule="auto"/>
        <w:ind w:firstLine="567"/>
        <w:jc w:val="both"/>
        <w:rPr>
          <w:rFonts w:ascii="Times New Roman" w:hAnsi="Times New Roman" w:cs="Times New Roman"/>
          <w:sz w:val="28"/>
          <w:szCs w:val="28"/>
        </w:rPr>
      </w:pPr>
    </w:p>
    <w:p w:rsidR="00CF5A05" w:rsidRDefault="00CF5A05" w:rsidP="00CF5A05">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CF5A05" w:rsidRDefault="00CF5A05" w:rsidP="00CF5A05">
      <w:pPr>
        <w:spacing w:after="0" w:line="360" w:lineRule="auto"/>
        <w:ind w:firstLine="567"/>
        <w:jc w:val="both"/>
        <w:rPr>
          <w:rFonts w:ascii="Times New Roman" w:hAnsi="Times New Roman" w:cs="Times New Roman"/>
          <w:b/>
          <w:sz w:val="32"/>
          <w:szCs w:val="32"/>
        </w:rPr>
      </w:pP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ходе нашей работы нами были рассмотрены различные источники, относящиеся к истории </w:t>
      </w:r>
      <w:proofErr w:type="spellStart"/>
      <w:r>
        <w:rPr>
          <w:rFonts w:ascii="Times New Roman" w:hAnsi="Times New Roman" w:cs="Times New Roman"/>
          <w:sz w:val="28"/>
          <w:szCs w:val="28"/>
        </w:rPr>
        <w:t>нечаевщины</w:t>
      </w:r>
      <w:proofErr w:type="spellEnd"/>
      <w:r>
        <w:rPr>
          <w:rFonts w:ascii="Times New Roman" w:hAnsi="Times New Roman" w:cs="Times New Roman"/>
          <w:sz w:val="28"/>
          <w:szCs w:val="28"/>
        </w:rPr>
        <w:t xml:space="preserve"> и деятельности её основоположника, а также изучена литература различных периодов по данному вопросу. Подробно изучив эту тему, мы пришли к некоторым выводам.</w:t>
      </w:r>
    </w:p>
    <w:p w:rsidR="00CF5A05" w:rsidRDefault="00BD6C40"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выполнения первой</w:t>
      </w:r>
      <w:r w:rsidR="00CF5A05">
        <w:rPr>
          <w:rFonts w:ascii="Times New Roman" w:hAnsi="Times New Roman" w:cs="Times New Roman"/>
          <w:sz w:val="28"/>
          <w:szCs w:val="28"/>
        </w:rPr>
        <w:t xml:space="preserve"> задачи, мы пришли к заключению о том, что Нечаев с детства был закомплексован. И эти комплексы во многом определили его дальнейший путь. С юных лет Сергей не терпел какого бы то ни было превосходства над собой, он не мог смириться со своим плебейским происхождением и ненавидел службу. С детства Нечаев мечтал стать кем-то значимым, занять высокое положение в обществе, но достаточных способностей и возможностей у него к этому не было. Выбрав для себя наиболее подходящий путь, Нечаев решил изменить не себя, а окружающую его действительность. Он не имел хорошего образования и потому осуждал образованность. Будучи жестоким, лживым и деспотичным, он убеждал окружающих, что именно этими качествами должен обладать настоящий борец за свободу.</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выполнение второй задачи мы изучили подробности недолгого существования «Народной расправы», чтобы оценить её роль в революционном движении России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Она была его детищем и главным результатом политической деятельности. Нечаев возлагал на неё большие надежды, которым так и не суждено было осуществиться. Однако, именно «Народная расправа» дала возможность Нечаеву опробовать свои идеи на практике. Здесь было и слепое доверие, и безграничное повиновение членов кружка, и высшая степень конспирации, и наличие сильн</w:t>
      </w:r>
      <w:r w:rsidR="00BD6C40">
        <w:rPr>
          <w:rFonts w:ascii="Times New Roman" w:hAnsi="Times New Roman" w:cs="Times New Roman"/>
          <w:sz w:val="28"/>
          <w:szCs w:val="28"/>
        </w:rPr>
        <w:t>ой власти в лице самого Нечаева</w:t>
      </w:r>
      <w:r>
        <w:rPr>
          <w:rFonts w:ascii="Times New Roman" w:hAnsi="Times New Roman" w:cs="Times New Roman"/>
          <w:sz w:val="28"/>
          <w:szCs w:val="28"/>
        </w:rPr>
        <w:t xml:space="preserve">. «Народная расправа» не добилась никаких практических результатов в революционном движении. Но она стала распространителем </w:t>
      </w:r>
      <w:proofErr w:type="spellStart"/>
      <w:r>
        <w:rPr>
          <w:rFonts w:ascii="Times New Roman" w:hAnsi="Times New Roman" w:cs="Times New Roman"/>
          <w:sz w:val="28"/>
          <w:szCs w:val="28"/>
        </w:rPr>
        <w:t>нечаевских</w:t>
      </w:r>
      <w:proofErr w:type="spellEnd"/>
      <w:r>
        <w:rPr>
          <w:rFonts w:ascii="Times New Roman" w:hAnsi="Times New Roman" w:cs="Times New Roman"/>
          <w:sz w:val="28"/>
          <w:szCs w:val="28"/>
        </w:rPr>
        <w:t xml:space="preserve"> идей, годами зревших в юноше с деспотическими наклонностями.</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Сам Нечаев спокойно перенёс преступление, но вот его соучастники не смогли справиться с этой ношей. Каждый из них в последствие тяжело переживал свою причастность к смерти Иванова. Состояние их граничило с психическим помешательством. А всё потому, что террор, так полюбившийся «созидателю разрушения» противен человеческой натуре. Нормальный человек не склонен к такой жестокости, это противоестественно его природе.</w:t>
      </w:r>
    </w:p>
    <w:p w:rsidR="00CF5A05"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непосредственно деятельности самого Сергея Геннадиевича, то мы пришли к выводу, что </w:t>
      </w:r>
      <w:r w:rsidR="008F1D85">
        <w:rPr>
          <w:rFonts w:ascii="Times New Roman" w:hAnsi="Times New Roman" w:cs="Times New Roman"/>
          <w:sz w:val="28"/>
          <w:szCs w:val="28"/>
        </w:rPr>
        <w:t xml:space="preserve">все </w:t>
      </w:r>
      <w:r>
        <w:rPr>
          <w:rFonts w:ascii="Times New Roman" w:hAnsi="Times New Roman" w:cs="Times New Roman"/>
          <w:sz w:val="28"/>
          <w:szCs w:val="28"/>
        </w:rPr>
        <w:t xml:space="preserve">его идеи были начертаны в характере деспотизма и диктатуры. Вся деятельность Нечаева была направлена на удовлетворение личных амбиций, она была пропитана желанием доказать всем свою значимость. Он лишь прикрывался стремлением к общему благоденствию. Ему не было никакого дела до положения народа и до людей вообще. Он явно продемонстрировал это. Нечаев стремился создать мир, где он сможет занять высшее положение и при этом где он не будет чувствовать себя ниже других. </w:t>
      </w:r>
    </w:p>
    <w:p w:rsidR="004F2237" w:rsidRDefault="00CF5A05" w:rsidP="00C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Сергей Геннадиевич был не просто одним из представителей радикального крыла русского революционного движения и творцом «Народной расправы». Он был основоположником целого террористического направления. </w:t>
      </w:r>
    </w:p>
    <w:p w:rsidR="00CF5A05" w:rsidRDefault="00CF5A05" w:rsidP="008F1D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История даёт общеизвестные примеры того, как террор стал главной опорой революционных потрясений 1917 года, утверждения власти </w:t>
      </w:r>
      <w:proofErr w:type="spellStart"/>
      <w:r>
        <w:rPr>
          <w:rFonts w:ascii="Times New Roman" w:hAnsi="Times New Roman" w:cs="Times New Roman"/>
          <w:sz w:val="28"/>
          <w:szCs w:val="28"/>
        </w:rPr>
        <w:t>РКПб</w:t>
      </w:r>
      <w:proofErr w:type="spellEnd"/>
      <w:r>
        <w:rPr>
          <w:rFonts w:ascii="Times New Roman" w:hAnsi="Times New Roman" w:cs="Times New Roman"/>
          <w:sz w:val="28"/>
          <w:szCs w:val="28"/>
        </w:rPr>
        <w:t xml:space="preserve">, сталинских репрессий. Ужас в том, что с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проявление крайней жестокости в революционной борьбе не только не порицалось, но ещё и приравнивалось к героизму. Ценности </w:t>
      </w:r>
      <w:proofErr w:type="spellStart"/>
      <w:r>
        <w:rPr>
          <w:rFonts w:ascii="Times New Roman" w:hAnsi="Times New Roman" w:cs="Times New Roman"/>
          <w:sz w:val="28"/>
          <w:szCs w:val="28"/>
        </w:rPr>
        <w:t>нечаевщины</w:t>
      </w:r>
      <w:proofErr w:type="spellEnd"/>
      <w:r>
        <w:rPr>
          <w:rFonts w:ascii="Times New Roman" w:hAnsi="Times New Roman" w:cs="Times New Roman"/>
          <w:sz w:val="28"/>
          <w:szCs w:val="28"/>
        </w:rPr>
        <w:t xml:space="preserve"> легли в основу кодекса чести прилежного революционера: «Революционер – человек обреченный. У него нет ни своих интересов, ни дел, ни чувств, ни привязанностей, ни собственности, ни даже имени. Все в нем поглощено единственным исключительным интересом, единою мыслью, единою страстью – революцией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10, 284] Разве не этот образ, начертанный Нечаевы, был идеалом революционера в начале </w:t>
      </w:r>
      <w:r>
        <w:rPr>
          <w:rFonts w:ascii="Times New Roman" w:hAnsi="Times New Roman" w:cs="Times New Roman"/>
          <w:sz w:val="28"/>
          <w:szCs w:val="28"/>
          <w:lang w:val="en-US"/>
        </w:rPr>
        <w:t>XX</w:t>
      </w:r>
      <w:r w:rsidR="008F1D85">
        <w:rPr>
          <w:rFonts w:ascii="Times New Roman" w:hAnsi="Times New Roman" w:cs="Times New Roman"/>
          <w:sz w:val="28"/>
          <w:szCs w:val="28"/>
        </w:rPr>
        <w:t xml:space="preserve"> века?</w:t>
      </w:r>
    </w:p>
    <w:p w:rsidR="00CF5A05" w:rsidRDefault="00CF5A05" w:rsidP="00CF5A05">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 литературы</w:t>
      </w:r>
    </w:p>
    <w:p w:rsidR="00CF5A05" w:rsidRDefault="00CF5A05" w:rsidP="00CF5A05">
      <w:pPr>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Герцен Н. А. Дневник // Литературное наследство. М.: Наука, 1985. Т. 96. С. 413-546 </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Герцен Н. А. Мои встречи с Нечаевым // Литературное наследство. М.: Наука, 1956. Т. 63. С. 488-497</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Засулич В. И. Воспоминания. М.: Политкаторжан, 1931. 158 с. </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Земфир Ралли-</w:t>
      </w:r>
      <w:proofErr w:type="spellStart"/>
      <w:r>
        <w:rPr>
          <w:rFonts w:ascii="Times New Roman" w:hAnsi="Times New Roman" w:cs="Times New Roman"/>
          <w:sz w:val="28"/>
          <w:szCs w:val="28"/>
        </w:rPr>
        <w:t>Арборе</w:t>
      </w:r>
      <w:proofErr w:type="spellEnd"/>
      <w:r>
        <w:rPr>
          <w:rFonts w:ascii="Times New Roman" w:hAnsi="Times New Roman" w:cs="Times New Roman"/>
          <w:sz w:val="28"/>
          <w:szCs w:val="28"/>
        </w:rPr>
        <w:t xml:space="preserve"> Сергей Геннадиевич Нечаев (Из моих воспоминаний) // Былое. СПб.: Книгопечатня Шмидт, 1906. С. 136-146</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передовой статьи в №1. «Народной расправы»// Историко-революционная хрестоматия / Сост. В. П. Кузьминым под ред. В. М. </w:t>
      </w:r>
      <w:proofErr w:type="spellStart"/>
      <w:r>
        <w:rPr>
          <w:rFonts w:ascii="Times New Roman" w:hAnsi="Times New Roman" w:cs="Times New Roman"/>
          <w:sz w:val="28"/>
          <w:szCs w:val="28"/>
        </w:rPr>
        <w:t>Фриче</w:t>
      </w:r>
      <w:proofErr w:type="spellEnd"/>
      <w:r>
        <w:rPr>
          <w:rFonts w:ascii="Times New Roman" w:hAnsi="Times New Roman" w:cs="Times New Roman"/>
          <w:sz w:val="28"/>
          <w:szCs w:val="28"/>
        </w:rPr>
        <w:t xml:space="preserve">, А. В. Шестакова, Б. И. </w:t>
      </w:r>
      <w:proofErr w:type="spellStart"/>
      <w:r>
        <w:rPr>
          <w:rFonts w:ascii="Times New Roman" w:hAnsi="Times New Roman" w:cs="Times New Roman"/>
          <w:sz w:val="28"/>
          <w:szCs w:val="28"/>
        </w:rPr>
        <w:t>Горева</w:t>
      </w:r>
      <w:proofErr w:type="spellEnd"/>
      <w:r>
        <w:rPr>
          <w:rFonts w:ascii="Times New Roman" w:hAnsi="Times New Roman" w:cs="Times New Roman"/>
          <w:sz w:val="28"/>
          <w:szCs w:val="28"/>
        </w:rPr>
        <w:t>. М.: Новая Москва, 1923. Т. 1. С. 85</w:t>
      </w:r>
    </w:p>
    <w:p w:rsidR="00CF5A05" w:rsidRDefault="00CF5A05" w:rsidP="00CF5A05">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Народная воля в документах и воспоминаниях. / под ред. А. В. Якимовой-</w:t>
      </w:r>
      <w:proofErr w:type="spellStart"/>
      <w:r>
        <w:rPr>
          <w:rFonts w:ascii="Times New Roman" w:hAnsi="Times New Roman" w:cs="Times New Roman"/>
          <w:sz w:val="28"/>
          <w:szCs w:val="28"/>
        </w:rPr>
        <w:t>Диковской</w:t>
      </w:r>
      <w:proofErr w:type="spellEnd"/>
      <w:r>
        <w:rPr>
          <w:rFonts w:ascii="Times New Roman" w:hAnsi="Times New Roman" w:cs="Times New Roman"/>
          <w:sz w:val="28"/>
          <w:szCs w:val="28"/>
        </w:rPr>
        <w:t xml:space="preserve">, М. Ф. Фроленко, И. И. Попова, И. И. </w:t>
      </w:r>
      <w:proofErr w:type="spellStart"/>
      <w:r>
        <w:rPr>
          <w:rFonts w:ascii="Times New Roman" w:hAnsi="Times New Roman" w:cs="Times New Roman"/>
          <w:sz w:val="28"/>
          <w:szCs w:val="28"/>
        </w:rPr>
        <w:t>Ракитникова</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Лионовича</w:t>
      </w:r>
      <w:proofErr w:type="spellEnd"/>
      <w:r>
        <w:rPr>
          <w:rFonts w:ascii="Times New Roman" w:hAnsi="Times New Roman" w:cs="Times New Roman"/>
          <w:sz w:val="28"/>
          <w:szCs w:val="28"/>
        </w:rPr>
        <w:t>-Ангарского. М.: Политкаторжан, 1930. 288 с.</w:t>
      </w:r>
    </w:p>
    <w:p w:rsidR="00CF5A05" w:rsidRDefault="00CF5A05" w:rsidP="00CF5A05">
      <w:pPr>
        <w:pStyle w:val="FR1"/>
        <w:numPr>
          <w:ilvl w:val="0"/>
          <w:numId w:val="3"/>
        </w:numPr>
        <w:spacing w:line="360" w:lineRule="auto"/>
        <w:jc w:val="both"/>
        <w:rPr>
          <w:rFonts w:ascii="Times New Roman" w:hAnsi="Times New Roman"/>
          <w:i w:val="0"/>
          <w:sz w:val="28"/>
          <w:szCs w:val="28"/>
        </w:rPr>
      </w:pPr>
      <w:r>
        <w:rPr>
          <w:rFonts w:ascii="Times New Roman" w:hAnsi="Times New Roman"/>
          <w:i w:val="0"/>
          <w:sz w:val="28"/>
          <w:szCs w:val="28"/>
        </w:rPr>
        <w:t xml:space="preserve"> Нечаев С. Г. Катехизис революционера // Государственные преступления в России в XIX веке: сб. политических процессов / под. ред. Б. В. </w:t>
      </w:r>
      <w:proofErr w:type="spellStart"/>
      <w:r>
        <w:rPr>
          <w:rFonts w:ascii="Times New Roman" w:hAnsi="Times New Roman"/>
          <w:i w:val="0"/>
          <w:sz w:val="28"/>
          <w:szCs w:val="28"/>
        </w:rPr>
        <w:t>Базилевского</w:t>
      </w:r>
      <w:proofErr w:type="spellEnd"/>
      <w:r>
        <w:rPr>
          <w:rFonts w:ascii="Times New Roman" w:hAnsi="Times New Roman"/>
          <w:i w:val="0"/>
          <w:sz w:val="28"/>
          <w:szCs w:val="28"/>
        </w:rPr>
        <w:t xml:space="preserve">.  СПб.: Русская </w:t>
      </w:r>
      <w:proofErr w:type="spellStart"/>
      <w:r>
        <w:rPr>
          <w:rFonts w:ascii="Times New Roman" w:hAnsi="Times New Roman"/>
          <w:i w:val="0"/>
          <w:sz w:val="28"/>
          <w:szCs w:val="28"/>
        </w:rPr>
        <w:t>скоропечатня</w:t>
      </w:r>
      <w:proofErr w:type="spellEnd"/>
      <w:r>
        <w:rPr>
          <w:rFonts w:ascii="Times New Roman" w:hAnsi="Times New Roman"/>
          <w:i w:val="0"/>
          <w:sz w:val="28"/>
          <w:szCs w:val="28"/>
        </w:rPr>
        <w:t>, 1904. Т. 1. С. 184-185</w:t>
      </w:r>
    </w:p>
    <w:p w:rsidR="00CF5A05" w:rsidRDefault="00CF5A05" w:rsidP="00CF5A05">
      <w:pPr>
        <w:pStyle w:val="a4"/>
        <w:ind w:left="1080"/>
        <w:jc w:val="center"/>
        <w:rPr>
          <w:rFonts w:ascii="Times New Roman" w:hAnsi="Times New Roman" w:cs="Times New Roman"/>
          <w:b/>
          <w:sz w:val="32"/>
          <w:szCs w:val="32"/>
          <w:lang w:val="en-US"/>
        </w:rPr>
      </w:pPr>
      <w:r>
        <w:rPr>
          <w:rFonts w:ascii="Times New Roman" w:hAnsi="Times New Roman" w:cs="Times New Roman"/>
          <w:b/>
          <w:sz w:val="32"/>
          <w:szCs w:val="32"/>
        </w:rPr>
        <w:t>Литература</w:t>
      </w:r>
    </w:p>
    <w:p w:rsidR="00CF5A05" w:rsidRDefault="00CF5A05" w:rsidP="00CF5A05">
      <w:pPr>
        <w:pStyle w:val="a4"/>
        <w:ind w:left="1080"/>
        <w:jc w:val="center"/>
        <w:rPr>
          <w:rFonts w:ascii="Times New Roman" w:hAnsi="Times New Roman" w:cs="Times New Roman"/>
          <w:b/>
          <w:sz w:val="32"/>
          <w:szCs w:val="32"/>
        </w:rPr>
      </w:pP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Балабанов М. С. Очерк истории революционного движения в России. Л.: Прибой, 1929. С. 56 – 58</w:t>
      </w:r>
    </w:p>
    <w:p w:rsidR="00CF5A05" w:rsidRPr="00590982" w:rsidRDefault="00CF5A05" w:rsidP="00590982">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Бер</w:t>
      </w:r>
      <w:proofErr w:type="spellEnd"/>
      <w:r>
        <w:rPr>
          <w:rFonts w:ascii="Times New Roman" w:hAnsi="Times New Roman" w:cs="Times New Roman"/>
          <w:sz w:val="28"/>
          <w:szCs w:val="28"/>
        </w:rPr>
        <w:t xml:space="preserve"> Ю. А. Страницы биографии революционера (С. Г. Нечаев) // Вопросы истории. 1989. № 4. С. 138‒146.</w:t>
      </w:r>
    </w:p>
    <w:p w:rsidR="00CF5A05" w:rsidRPr="00590982" w:rsidRDefault="00CF5A05" w:rsidP="00590982">
      <w:pPr>
        <w:pStyle w:val="a4"/>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Будницкий</w:t>
      </w:r>
      <w:proofErr w:type="spellEnd"/>
      <w:r>
        <w:rPr>
          <w:rFonts w:ascii="Times New Roman" w:hAnsi="Times New Roman" w:cs="Times New Roman"/>
          <w:sz w:val="28"/>
          <w:szCs w:val="28"/>
        </w:rPr>
        <w:t xml:space="preserve"> О. В. История терроризма в России в документах, биографиях, исследованиях. Ростов-на-Дону: Феникс, 1996. 576 с.</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Витюк</w:t>
      </w:r>
      <w:proofErr w:type="spellEnd"/>
      <w:r>
        <w:rPr>
          <w:rFonts w:ascii="Times New Roman" w:hAnsi="Times New Roman" w:cs="Times New Roman"/>
          <w:sz w:val="28"/>
          <w:szCs w:val="28"/>
        </w:rPr>
        <w:t xml:space="preserve"> В. В. Под чужими знамёнами. Лицемерие и самообман «левого» терроризма. М.: Мысль, 1985. 206 с.</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Достоевский Ф. М. Одна из современных фальшей // Собр. Соч. Л.: Наука, 1994. Т. 12. С. 148—161</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Козьмин Б. П. Нечаев и его противники в 1868 – 1869 // Революционное движение 1860-х годов. М.: Политкаторжан, 1932. С. 168 -266</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Лурье Ф. М. Нечаев: созидатель разрушения. М.: Молодая гвардия, 2001. 397 с.</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Минаков А. Ю. У истоков левого терроризма: С. Г. Нечаев и </w:t>
      </w:r>
      <w:proofErr w:type="spellStart"/>
      <w:r>
        <w:rPr>
          <w:rFonts w:ascii="Times New Roman" w:hAnsi="Times New Roman" w:cs="Times New Roman"/>
          <w:sz w:val="28"/>
          <w:szCs w:val="28"/>
        </w:rPr>
        <w:t>нечаевское</w:t>
      </w:r>
      <w:proofErr w:type="spellEnd"/>
      <w:r>
        <w:rPr>
          <w:rFonts w:ascii="Times New Roman" w:hAnsi="Times New Roman" w:cs="Times New Roman"/>
          <w:sz w:val="28"/>
          <w:szCs w:val="28"/>
        </w:rPr>
        <w:t xml:space="preserve"> дело // Власть и общественное движение в России имперского периода / под ред. М. Д. </w:t>
      </w:r>
      <w:proofErr w:type="spellStart"/>
      <w:r>
        <w:rPr>
          <w:rFonts w:ascii="Times New Roman" w:hAnsi="Times New Roman" w:cs="Times New Roman"/>
          <w:sz w:val="28"/>
          <w:szCs w:val="28"/>
        </w:rPr>
        <w:t>Карпачева</w:t>
      </w:r>
      <w:proofErr w:type="spellEnd"/>
      <w:r>
        <w:rPr>
          <w:rFonts w:ascii="Times New Roman" w:hAnsi="Times New Roman" w:cs="Times New Roman"/>
          <w:sz w:val="28"/>
          <w:szCs w:val="28"/>
        </w:rPr>
        <w:t>. Воронеж: Воронежский государственный университет, 2005. С.174-352.</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Минаков А. Ю. Феномен </w:t>
      </w:r>
      <w:proofErr w:type="spellStart"/>
      <w:r>
        <w:rPr>
          <w:rFonts w:ascii="Times New Roman" w:hAnsi="Times New Roman" w:cs="Times New Roman"/>
          <w:sz w:val="28"/>
          <w:szCs w:val="28"/>
        </w:rPr>
        <w:t>нечаевщины</w:t>
      </w:r>
      <w:proofErr w:type="spellEnd"/>
      <w:r>
        <w:rPr>
          <w:rFonts w:ascii="Times New Roman" w:hAnsi="Times New Roman" w:cs="Times New Roman"/>
          <w:sz w:val="28"/>
          <w:szCs w:val="28"/>
        </w:rPr>
        <w:t xml:space="preserve"> должен быть переосмыслен. // Вопросы истории. 1990. №11. С. 186-187</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Нечаев и </w:t>
      </w:r>
      <w:proofErr w:type="spellStart"/>
      <w:r>
        <w:rPr>
          <w:rFonts w:ascii="Times New Roman" w:hAnsi="Times New Roman" w:cs="Times New Roman"/>
          <w:sz w:val="28"/>
          <w:szCs w:val="28"/>
        </w:rPr>
        <w:t>Нечаевцы</w:t>
      </w:r>
      <w:proofErr w:type="spellEnd"/>
      <w:r>
        <w:rPr>
          <w:rFonts w:ascii="Times New Roman" w:hAnsi="Times New Roman" w:cs="Times New Roman"/>
          <w:sz w:val="28"/>
          <w:szCs w:val="28"/>
        </w:rPr>
        <w:t>. Политические процессы 60-80-х годов: сборник материалов / под ред. В. В. Максакова, В. И. Невского. М.: Государственное социально-экономическое изд-во, 1931. 223 с.</w:t>
      </w:r>
    </w:p>
    <w:p w:rsidR="00CF5A05" w:rsidRDefault="008F1D8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A05">
        <w:rPr>
          <w:rFonts w:ascii="Times New Roman" w:hAnsi="Times New Roman" w:cs="Times New Roman"/>
          <w:sz w:val="28"/>
          <w:szCs w:val="28"/>
        </w:rPr>
        <w:t xml:space="preserve">Сухова А. О. Революционный терроризм в России конца </w:t>
      </w:r>
      <w:r w:rsidR="00CF5A05">
        <w:rPr>
          <w:rFonts w:ascii="Times New Roman" w:hAnsi="Times New Roman" w:cs="Times New Roman"/>
          <w:sz w:val="28"/>
          <w:szCs w:val="28"/>
          <w:lang w:val="en-US"/>
        </w:rPr>
        <w:t>XIX</w:t>
      </w:r>
      <w:r w:rsidR="00CF5A05">
        <w:rPr>
          <w:rFonts w:ascii="Times New Roman" w:hAnsi="Times New Roman" w:cs="Times New Roman"/>
          <w:sz w:val="28"/>
          <w:szCs w:val="28"/>
        </w:rPr>
        <w:t xml:space="preserve"> – начала </w:t>
      </w:r>
      <w:r w:rsidR="00CF5A05">
        <w:rPr>
          <w:rFonts w:ascii="Times New Roman" w:hAnsi="Times New Roman" w:cs="Times New Roman"/>
          <w:sz w:val="28"/>
          <w:szCs w:val="28"/>
          <w:lang w:val="en-US"/>
        </w:rPr>
        <w:t>XX</w:t>
      </w:r>
      <w:r w:rsidR="00CF5A05">
        <w:rPr>
          <w:rFonts w:ascii="Times New Roman" w:hAnsi="Times New Roman" w:cs="Times New Roman"/>
          <w:sz w:val="28"/>
          <w:szCs w:val="28"/>
        </w:rPr>
        <w:t xml:space="preserve"> века: историография, методология, факты. // Исторический вестник. М.: </w:t>
      </w:r>
      <w:proofErr w:type="spellStart"/>
      <w:r w:rsidR="00CF5A05">
        <w:rPr>
          <w:rFonts w:ascii="Times New Roman" w:hAnsi="Times New Roman" w:cs="Times New Roman"/>
          <w:sz w:val="28"/>
          <w:szCs w:val="28"/>
        </w:rPr>
        <w:t>Руниверс</w:t>
      </w:r>
      <w:proofErr w:type="spellEnd"/>
      <w:r w:rsidR="00CF5A05">
        <w:rPr>
          <w:rFonts w:ascii="Times New Roman" w:hAnsi="Times New Roman" w:cs="Times New Roman"/>
          <w:sz w:val="28"/>
          <w:szCs w:val="28"/>
        </w:rPr>
        <w:t>, 2012. № 2. С. 136-174</w:t>
      </w:r>
    </w:p>
    <w:p w:rsidR="00CF5A05" w:rsidRDefault="00CF5A05" w:rsidP="00CF5A05">
      <w:pPr>
        <w:pStyle w:val="a4"/>
        <w:spacing w:line="360" w:lineRule="auto"/>
        <w:ind w:left="1080"/>
        <w:jc w:val="center"/>
        <w:rPr>
          <w:rFonts w:ascii="Times New Roman" w:hAnsi="Times New Roman" w:cs="Times New Roman"/>
          <w:b/>
          <w:sz w:val="28"/>
          <w:szCs w:val="28"/>
          <w:lang w:val="en-US"/>
        </w:rPr>
      </w:pPr>
      <w:r>
        <w:rPr>
          <w:rFonts w:ascii="Times New Roman" w:hAnsi="Times New Roman" w:cs="Times New Roman"/>
          <w:b/>
          <w:sz w:val="28"/>
          <w:szCs w:val="28"/>
        </w:rPr>
        <w:t>Справочная литература</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Большой словарь иноязычных слов / под ред. А. Н. </w:t>
      </w:r>
      <w:proofErr w:type="spellStart"/>
      <w:r>
        <w:rPr>
          <w:rFonts w:ascii="Times New Roman" w:hAnsi="Times New Roman" w:cs="Times New Roman"/>
          <w:sz w:val="28"/>
          <w:szCs w:val="28"/>
        </w:rPr>
        <w:t>Булыко</w:t>
      </w:r>
      <w:proofErr w:type="spellEnd"/>
      <w:r>
        <w:rPr>
          <w:rFonts w:ascii="Times New Roman" w:hAnsi="Times New Roman" w:cs="Times New Roman"/>
          <w:sz w:val="28"/>
          <w:szCs w:val="28"/>
        </w:rPr>
        <w:t xml:space="preserve">. М.: Мартин, 2004. С. 576 </w:t>
      </w:r>
    </w:p>
    <w:p w:rsidR="00CF5A05" w:rsidRDefault="00CF5A05" w:rsidP="00CF5A0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Брокгауз Ф. А., </w:t>
      </w:r>
      <w:proofErr w:type="spellStart"/>
      <w:r>
        <w:rPr>
          <w:rFonts w:ascii="Times New Roman" w:hAnsi="Times New Roman" w:cs="Times New Roman"/>
          <w:sz w:val="28"/>
          <w:szCs w:val="28"/>
        </w:rPr>
        <w:t>Ефрон</w:t>
      </w:r>
      <w:proofErr w:type="spellEnd"/>
      <w:r>
        <w:rPr>
          <w:rFonts w:ascii="Times New Roman" w:hAnsi="Times New Roman" w:cs="Times New Roman"/>
          <w:sz w:val="28"/>
          <w:szCs w:val="28"/>
        </w:rPr>
        <w:t xml:space="preserve"> И. А. Энциклопедический словарь / под ред. И. Е. Андреевского, К. К. Арсеньева. СПб.: Дело, 1901. Т. 33. С. 69-81</w:t>
      </w:r>
    </w:p>
    <w:p w:rsidR="00BC42FC" w:rsidRPr="008F1D85" w:rsidRDefault="00CF5A05" w:rsidP="008F1D85">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Деятели революционного движения в России: Биобиблиографический словарь. Т. 3,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М.: Политкаторжан, 1934. С. 1260–1261.</w:t>
      </w:r>
    </w:p>
    <w:sectPr w:rsidR="00BC42FC" w:rsidRPr="008F1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795"/>
    <w:multiLevelType w:val="hybridMultilevel"/>
    <w:tmpl w:val="2B0A78F8"/>
    <w:lvl w:ilvl="0" w:tplc="3992E70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0F11E45"/>
    <w:multiLevelType w:val="hybridMultilevel"/>
    <w:tmpl w:val="2586E416"/>
    <w:lvl w:ilvl="0" w:tplc="094882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EE66435"/>
    <w:multiLevelType w:val="hybridMultilevel"/>
    <w:tmpl w:val="7EC82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FD"/>
    <w:rsid w:val="002C7DFD"/>
    <w:rsid w:val="00347BB8"/>
    <w:rsid w:val="004F2237"/>
    <w:rsid w:val="00590982"/>
    <w:rsid w:val="008F1D85"/>
    <w:rsid w:val="009A313E"/>
    <w:rsid w:val="00A216FD"/>
    <w:rsid w:val="00AD66AA"/>
    <w:rsid w:val="00B17D08"/>
    <w:rsid w:val="00BC42FC"/>
    <w:rsid w:val="00BD6C40"/>
    <w:rsid w:val="00BE1EB8"/>
    <w:rsid w:val="00CF5A05"/>
    <w:rsid w:val="00FD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9166"/>
  <w15:chartTrackingRefBased/>
  <w15:docId w15:val="{4EFB1380-84F5-46D8-8D5C-8F6A48B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A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A05"/>
    <w:pPr>
      <w:spacing w:after="30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A05"/>
    <w:pPr>
      <w:ind w:left="720"/>
      <w:contextualSpacing/>
    </w:pPr>
  </w:style>
  <w:style w:type="paragraph" w:customStyle="1" w:styleId="FR1">
    <w:name w:val="FR1"/>
    <w:uiPriority w:val="99"/>
    <w:rsid w:val="00CF5A05"/>
    <w:pPr>
      <w:widowControl w:val="0"/>
      <w:snapToGrid w:val="0"/>
      <w:spacing w:after="0" w:line="338" w:lineRule="auto"/>
      <w:ind w:left="6240"/>
      <w:jc w:val="right"/>
    </w:pPr>
    <w:rPr>
      <w:rFonts w:ascii="Arial" w:eastAsia="Times New Roman" w:hAnsi="Arial"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15</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2024-02-12T11:06:00Z</dcterms:created>
  <dcterms:modified xsi:type="dcterms:W3CDTF">2024-02-12T12:55:00Z</dcterms:modified>
</cp:coreProperties>
</file>