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743" w:rsidRPr="00BC5743" w:rsidRDefault="00BC5743" w:rsidP="00BC5743">
      <w:pPr>
        <w:jc w:val="right"/>
        <w:rPr>
          <w:rFonts w:ascii="Times New Roman" w:hAnsi="Times New Roman" w:cs="Times New Roman"/>
          <w:i/>
          <w:sz w:val="28"/>
          <w:szCs w:val="28"/>
        </w:rPr>
      </w:pPr>
      <w:r w:rsidRPr="00BC5743">
        <w:rPr>
          <w:rFonts w:ascii="Times New Roman" w:hAnsi="Times New Roman" w:cs="Times New Roman"/>
          <w:i/>
          <w:sz w:val="28"/>
          <w:szCs w:val="28"/>
        </w:rPr>
        <w:t>Приложение 1</w:t>
      </w:r>
    </w:p>
    <w:p w:rsidR="00BC5743" w:rsidRDefault="00BC5743" w:rsidP="006A000A">
      <w:pPr>
        <w:rPr>
          <w:noProof/>
          <w:lang w:eastAsia="ru-RU"/>
        </w:rPr>
      </w:pPr>
    </w:p>
    <w:p w:rsidR="00BC5743" w:rsidRDefault="00BC5743" w:rsidP="006A000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79DBA36" wp14:editId="38FD80FC">
            <wp:extent cx="9429750" cy="5161739"/>
            <wp:effectExtent l="0" t="0" r="0" b="1270"/>
            <wp:docPr id="1" name="Рисунок 1" descr="C:\Users\Пользователь\Desktop\учитель года 2024\рисунки ведение мяча\ре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учитель года 2024\рисунки ведение мяча\ребус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0" cy="51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43" w:rsidRPr="00BC5743" w:rsidRDefault="00BC5743" w:rsidP="00BC574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3"/>
        <w:gridCol w:w="5130"/>
        <w:gridCol w:w="5327"/>
      </w:tblGrid>
      <w:tr w:rsidR="00BC5743" w:rsidTr="00BC5743">
        <w:tc>
          <w:tcPr>
            <w:tcW w:w="4643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5EC761D5" wp14:editId="2201013F">
                  <wp:extent cx="2828925" cy="116205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76" cy="1164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1B9991B3" wp14:editId="6D774243">
                  <wp:extent cx="3067050" cy="144780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2183" cy="14502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1335F410" wp14:editId="17E0B6B3">
                  <wp:extent cx="3275527" cy="1447800"/>
                  <wp:effectExtent l="0" t="0" r="127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775" cy="1449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743" w:rsidTr="00BC5743">
        <w:tc>
          <w:tcPr>
            <w:tcW w:w="4643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22CD9CF0" wp14:editId="450A6799">
                  <wp:extent cx="2828925" cy="15525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208" cy="1562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3B352C34" wp14:editId="01ED95A5">
                  <wp:extent cx="3000375" cy="148590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841" cy="14905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12928AC0" wp14:editId="1AE196E3">
                  <wp:extent cx="3114675" cy="15525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921" cy="1560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5743" w:rsidTr="00BC5743">
        <w:tc>
          <w:tcPr>
            <w:tcW w:w="4643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5B66303F" wp14:editId="7A55BA0C">
                  <wp:extent cx="2666602" cy="1844627"/>
                  <wp:effectExtent l="0" t="0" r="635" b="381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208" cy="18457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0" w:type="dxa"/>
          </w:tcPr>
          <w:p w:rsidR="00BC5743" w:rsidRDefault="00BC5743" w:rsidP="006A000A">
            <w:r>
              <w:rPr>
                <w:noProof/>
                <w:lang w:eastAsia="ru-RU"/>
              </w:rPr>
              <w:drawing>
                <wp:inline distT="0" distB="0" distL="0" distR="0" wp14:anchorId="45CF6468" wp14:editId="404BC1F9">
                  <wp:extent cx="3150453" cy="2243738"/>
                  <wp:effectExtent l="0" t="0" r="0" b="444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7946" cy="2241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7" w:type="dxa"/>
          </w:tcPr>
          <w:p w:rsidR="00BC5743" w:rsidRDefault="00BC5743" w:rsidP="006A000A"/>
        </w:tc>
      </w:tr>
    </w:tbl>
    <w:p w:rsidR="00BC5743" w:rsidRDefault="00BC5743" w:rsidP="006A000A"/>
    <w:p w:rsidR="00BC5743" w:rsidRDefault="00BC5743" w:rsidP="006A000A"/>
    <w:p w:rsidR="00BC5743" w:rsidRPr="00BC5743" w:rsidRDefault="00BC5743" w:rsidP="00BC574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3</w:t>
      </w:r>
    </w:p>
    <w:p w:rsidR="00BC5743" w:rsidRDefault="00BC5743" w:rsidP="00BC5743">
      <w:r>
        <w:t xml:space="preserve">Ссылка на видео дриблинг в футболе   </w:t>
      </w:r>
    </w:p>
    <w:p w:rsidR="00BC5743" w:rsidRDefault="00BC5743" w:rsidP="00BC5743">
      <w:hyperlink r:id="rId17" w:history="1">
        <w:r w:rsidRPr="00CD58C0">
          <w:rPr>
            <w:rStyle w:val="ab"/>
          </w:rPr>
          <w:t>https://vk.com/video/@footballcoaching?z=video-37112441_456243609%2Fpl_-37112441_-2</w:t>
        </w:r>
      </w:hyperlink>
      <w:r>
        <w:t xml:space="preserve"> </w:t>
      </w:r>
    </w:p>
    <w:p w:rsidR="00BC5743" w:rsidRDefault="00BC5743" w:rsidP="00BC574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4</w:t>
      </w:r>
    </w:p>
    <w:p w:rsidR="00BC5743" w:rsidRPr="00BC5743" w:rsidRDefault="00BC5743" w:rsidP="00BC57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Раздаточный материал для работы в парах</w:t>
      </w:r>
      <w:bookmarkStart w:id="0" w:name="_GoBack"/>
      <w:bookmarkEnd w:id="0"/>
    </w:p>
    <w:p w:rsidR="00BC5743" w:rsidRDefault="00BC5743" w:rsidP="00BC5743">
      <w:pPr>
        <w:pStyle w:val="a9"/>
        <w:numPr>
          <w:ilvl w:val="0"/>
          <w:numId w:val="3"/>
        </w:numPr>
      </w:pPr>
      <w:r>
        <w:t>ФУТБОЛ</w:t>
      </w:r>
    </w:p>
    <w:p w:rsidR="00BC5743" w:rsidRDefault="00BC5743" w:rsidP="00BC5743">
      <w:pPr>
        <w:pStyle w:val="a9"/>
        <w:spacing w:after="0" w:line="240" w:lineRule="auto"/>
      </w:pPr>
      <w:r>
        <w:t xml:space="preserve">- Ведение мяча внутренней стороной стопы </w:t>
      </w:r>
      <w:proofErr w:type="gramStart"/>
      <w:r>
        <w:t>по</w:t>
      </w:r>
      <w:proofErr w:type="gramEnd"/>
      <w:r>
        <w:t xml:space="preserve"> прямой;</w:t>
      </w:r>
    </w:p>
    <w:p w:rsidR="00BC5743" w:rsidRDefault="00BC5743" w:rsidP="00BC5743">
      <w:pPr>
        <w:pStyle w:val="a9"/>
        <w:spacing w:after="0" w:line="240" w:lineRule="auto"/>
      </w:pPr>
      <w:r>
        <w:t xml:space="preserve">- Ведение мяча  внешней стороной стопы </w:t>
      </w:r>
      <w:proofErr w:type="gramStart"/>
      <w:r>
        <w:t>по</w:t>
      </w:r>
      <w:proofErr w:type="gramEnd"/>
      <w:r>
        <w:t xml:space="preserve"> прямой;</w:t>
      </w:r>
    </w:p>
    <w:p w:rsidR="00BC5743" w:rsidRDefault="00BC5743" w:rsidP="00BC5743">
      <w:pPr>
        <w:pStyle w:val="a9"/>
        <w:spacing w:after="0" w:line="240" w:lineRule="auto"/>
      </w:pPr>
      <w:proofErr w:type="gramStart"/>
      <w:r>
        <w:t>- Ведение мяча внутренней/внешней стороной стопы по прямой, с остановкой по сигналу.</w:t>
      </w:r>
      <w:proofErr w:type="gramEnd"/>
    </w:p>
    <w:p w:rsidR="00BC5743" w:rsidRDefault="00BC5743" w:rsidP="00BC5743">
      <w:pPr>
        <w:spacing w:after="0" w:line="240" w:lineRule="auto"/>
      </w:pPr>
    </w:p>
    <w:p w:rsidR="00BC5743" w:rsidRDefault="00BC5743" w:rsidP="00BC5743">
      <w:pPr>
        <w:pStyle w:val="a9"/>
        <w:numPr>
          <w:ilvl w:val="0"/>
          <w:numId w:val="3"/>
        </w:numPr>
        <w:spacing w:after="0" w:line="240" w:lineRule="auto"/>
      </w:pPr>
      <w:r>
        <w:t>ВОЛЕЙБОЛ</w:t>
      </w:r>
    </w:p>
    <w:p w:rsidR="00BC5743" w:rsidRDefault="00BC5743" w:rsidP="00BC5743">
      <w:pPr>
        <w:pStyle w:val="a9"/>
        <w:spacing w:after="0" w:line="240" w:lineRule="auto"/>
      </w:pPr>
      <w:r>
        <w:t>- Нижний боковой прием;</w:t>
      </w:r>
    </w:p>
    <w:p w:rsidR="00BC5743" w:rsidRDefault="00BC5743" w:rsidP="00BC5743">
      <w:pPr>
        <w:pStyle w:val="a9"/>
        <w:spacing w:after="0" w:line="240" w:lineRule="auto"/>
      </w:pPr>
      <w:r>
        <w:t>- Средний прием в прыжке;</w:t>
      </w:r>
    </w:p>
    <w:p w:rsidR="00BC5743" w:rsidRDefault="00BC5743" w:rsidP="00BC5743">
      <w:pPr>
        <w:pStyle w:val="a9"/>
        <w:spacing w:after="0" w:line="240" w:lineRule="auto"/>
      </w:pPr>
      <w:r>
        <w:t>- Верхний прием.</w:t>
      </w:r>
    </w:p>
    <w:p w:rsidR="00BC5743" w:rsidRDefault="00BC5743" w:rsidP="00BC5743">
      <w:pPr>
        <w:pStyle w:val="a9"/>
        <w:numPr>
          <w:ilvl w:val="0"/>
          <w:numId w:val="3"/>
        </w:numPr>
        <w:spacing w:after="0" w:line="240" w:lineRule="auto"/>
      </w:pPr>
      <w:r>
        <w:t>БАСКЕТБОЛ</w:t>
      </w:r>
    </w:p>
    <w:p w:rsidR="00BC5743" w:rsidRDefault="00BC5743" w:rsidP="00BC5743">
      <w:pPr>
        <w:pStyle w:val="a9"/>
        <w:spacing w:after="0" w:line="240" w:lineRule="auto"/>
      </w:pPr>
      <w:r>
        <w:t>- Бросить мяч в корзину;</w:t>
      </w:r>
    </w:p>
    <w:p w:rsidR="00BC5743" w:rsidRDefault="00BC5743" w:rsidP="00BC5743">
      <w:pPr>
        <w:pStyle w:val="a9"/>
        <w:spacing w:after="0" w:line="240" w:lineRule="auto"/>
      </w:pPr>
      <w:r>
        <w:t>- Передать мяч партнеру двумя руками от груди;</w:t>
      </w:r>
    </w:p>
    <w:p w:rsidR="00BC5743" w:rsidRDefault="00BC5743" w:rsidP="00BC5743">
      <w:pPr>
        <w:pStyle w:val="a9"/>
        <w:spacing w:after="0" w:line="240" w:lineRule="auto"/>
      </w:pPr>
      <w:r>
        <w:t>- Выполнять ведение правой/левой рукой.</w:t>
      </w:r>
    </w:p>
    <w:p w:rsidR="00BC5743" w:rsidRDefault="00BC5743" w:rsidP="00BC5743">
      <w:pPr>
        <w:pStyle w:val="a9"/>
        <w:spacing w:after="0" w:line="240" w:lineRule="auto"/>
      </w:pPr>
    </w:p>
    <w:p w:rsidR="00BC5743" w:rsidRDefault="00BC5743" w:rsidP="00BC5743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Приложение 5</w:t>
      </w:r>
    </w:p>
    <w:p w:rsidR="00BC5743" w:rsidRDefault="00BC5743" w:rsidP="00BC57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C5743" w:rsidRPr="00BC5743" w:rsidRDefault="00BC5743" w:rsidP="00BC5743">
      <w:pPr>
        <w:spacing w:after="0" w:line="240" w:lineRule="auto"/>
        <w:ind w:left="360"/>
        <w:rPr>
          <w:rFonts w:ascii="Times New Roman" w:eastAsia="Calibri" w:hAnsi="Times New Roman" w:cs="Times New Roman"/>
          <w:b/>
        </w:rPr>
      </w:pPr>
      <w:r w:rsidRPr="00BC5743">
        <w:rPr>
          <w:rFonts w:ascii="Times New Roman" w:eastAsia="Calibri" w:hAnsi="Times New Roman" w:cs="Times New Roman"/>
          <w:b/>
        </w:rPr>
        <w:t>Подводящие упражнения (выполнение в парах).</w:t>
      </w:r>
    </w:p>
    <w:p w:rsidR="00BC5743" w:rsidRPr="00BC5743" w:rsidRDefault="00BC5743" w:rsidP="00BC574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BC5743">
        <w:rPr>
          <w:rFonts w:ascii="Times New Roman" w:eastAsia="Calibri" w:hAnsi="Times New Roman" w:cs="Times New Roman"/>
        </w:rPr>
        <w:t>Передвижение с мячом по прямой, не сильно бейте мяч внешней/внутренней стороной стопы, то правой, то левой ноги. Когда вы убираете ногу после удара, вторая нога сразу тянется к мячу для очередного удара. Чередуйте ведение, то одной ногой, то двумя. Во время ведения мяча постоянно крутите головой, то влево, то вправо; вверх, вниз.</w:t>
      </w:r>
    </w:p>
    <w:p w:rsidR="00BC5743" w:rsidRPr="00BC5743" w:rsidRDefault="00BC5743" w:rsidP="00BC57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 w:rsidRPr="00BC5743">
        <w:rPr>
          <w:rFonts w:ascii="Times New Roman" w:eastAsia="Times New Roman" w:hAnsi="Times New Roman" w:cs="Times New Roman"/>
          <w:i/>
          <w:sz w:val="20"/>
        </w:rPr>
        <w:t>Инвентарь: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мячи –</w:t>
      </w:r>
      <w:r w:rsidRPr="00BC5743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 xml:space="preserve">8-10 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шт.,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свисток.</w:t>
      </w:r>
    </w:p>
    <w:p w:rsidR="00BC5743" w:rsidRPr="00BC5743" w:rsidRDefault="00BC5743" w:rsidP="00BC5743">
      <w:pPr>
        <w:numPr>
          <w:ilvl w:val="0"/>
          <w:numId w:val="4"/>
        </w:numPr>
        <w:spacing w:after="0" w:line="240" w:lineRule="auto"/>
        <w:contextualSpacing/>
        <w:rPr>
          <w:rFonts w:ascii="Times New Roman" w:eastAsia="Times New Roman" w:hAnsi="Times New Roman" w:cs="Times New Roman"/>
          <w:i/>
          <w:sz w:val="20"/>
        </w:rPr>
      </w:pPr>
      <w:r w:rsidRPr="00BC5743">
        <w:rPr>
          <w:rFonts w:ascii="Times New Roman" w:eastAsia="Calibri" w:hAnsi="Times New Roman" w:cs="Times New Roman"/>
        </w:rPr>
        <w:t xml:space="preserve">Остановка по сигналу. Продвигайтесь с мячом в направлении партнера и в момент, когда услышите свисток, мгновенно остановитесь. На 2 свистка  продолжайте движение. Чтобы быть внимательным в этот момент, нужно смотреть и на партнера и на мяч. </w:t>
      </w:r>
    </w:p>
    <w:p w:rsidR="00BC5743" w:rsidRPr="00BC5743" w:rsidRDefault="00BC5743" w:rsidP="00BC57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 w:rsidRPr="00BC5743">
        <w:rPr>
          <w:rFonts w:ascii="Times New Roman" w:eastAsia="Times New Roman" w:hAnsi="Times New Roman" w:cs="Times New Roman"/>
          <w:i/>
          <w:sz w:val="20"/>
        </w:rPr>
        <w:t>Инвентарь: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мячи –</w:t>
      </w:r>
      <w:r w:rsidRPr="00BC5743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8-10 шт.,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свисток.</w:t>
      </w:r>
    </w:p>
    <w:p w:rsidR="00BC5743" w:rsidRPr="00BC5743" w:rsidRDefault="00BC5743" w:rsidP="00BC5743">
      <w:pPr>
        <w:spacing w:after="0" w:line="240" w:lineRule="auto"/>
        <w:rPr>
          <w:rFonts w:ascii="Times New Roman" w:eastAsia="Times New Roman" w:hAnsi="Times New Roman" w:cs="Times New Roman"/>
          <w:i/>
          <w:sz w:val="20"/>
        </w:rPr>
      </w:pPr>
      <w:r w:rsidRPr="00BC5743">
        <w:rPr>
          <w:rFonts w:ascii="Times New Roman" w:eastAsia="Times New Roman" w:hAnsi="Times New Roman" w:cs="Times New Roman"/>
          <w:i/>
          <w:sz w:val="20"/>
        </w:rPr>
        <w:lastRenderedPageBreak/>
        <w:t xml:space="preserve">       </w:t>
      </w:r>
      <w:r w:rsidRPr="00BC5743">
        <w:rPr>
          <w:rFonts w:ascii="Times New Roman" w:eastAsia="Calibri" w:hAnsi="Times New Roman" w:cs="Times New Roman"/>
          <w:b/>
        </w:rPr>
        <w:t>Эстафеты.</w:t>
      </w:r>
    </w:p>
    <w:p w:rsidR="00BC5743" w:rsidRPr="00BC5743" w:rsidRDefault="00BC5743" w:rsidP="00BC5743">
      <w:pPr>
        <w:spacing w:after="0" w:line="240" w:lineRule="auto"/>
        <w:ind w:left="108"/>
        <w:contextualSpacing/>
        <w:rPr>
          <w:rFonts w:ascii="Times New Roman" w:eastAsia="Times New Roman" w:hAnsi="Times New Roman" w:cs="Times New Roman"/>
          <w:spacing w:val="-1"/>
          <w:sz w:val="24"/>
          <w:szCs w:val="24"/>
        </w:rPr>
      </w:pPr>
      <w:r w:rsidRPr="00BC5743">
        <w:rPr>
          <w:rFonts w:ascii="Times New Roman" w:eastAsia="Times New Roman" w:hAnsi="Times New Roman" w:cs="Times New Roman"/>
          <w:b/>
          <w:sz w:val="24"/>
        </w:rPr>
        <w:t xml:space="preserve">        «Эстафета – вызов номеров»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Игроки делятся на две группы и выстраиваются в колонны. У инструктора в руках</w:t>
      </w:r>
      <w:r w:rsidRPr="00BC5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две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фишки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разного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 </w:t>
      </w:r>
    </w:p>
    <w:p w:rsidR="00BC5743" w:rsidRPr="00BC5743" w:rsidRDefault="00BC5743" w:rsidP="00BC5743">
      <w:pPr>
        <w:spacing w:after="0" w:line="240" w:lineRule="auto"/>
        <w:ind w:left="108"/>
        <w:contextualSpacing/>
        <w:rPr>
          <w:rFonts w:ascii="Times New Roman" w:eastAsia="Times New Roman" w:hAnsi="Times New Roman" w:cs="Times New Roman"/>
          <w:spacing w:val="-4"/>
          <w:sz w:val="24"/>
          <w:szCs w:val="24"/>
        </w:rPr>
      </w:pPr>
      <w:r w:rsidRPr="00BC5743">
        <w:rPr>
          <w:rFonts w:ascii="Times New Roman" w:eastAsia="Times New Roman" w:hAnsi="Times New Roman" w:cs="Times New Roman"/>
          <w:b/>
          <w:sz w:val="24"/>
        </w:rPr>
        <w:t xml:space="preserve">        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цвета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(такого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же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цвета,</w:t>
      </w:r>
      <w:r w:rsidRPr="00BC5743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как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конце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площадки).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Мяч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установлен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C5743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центре площадки. 5</w:t>
      </w:r>
      <w:r w:rsidRPr="00BC5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фишек</w:t>
      </w:r>
      <w:r w:rsidRPr="00BC574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размещены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ряд. По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сигналу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игроки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</w:p>
    <w:p w:rsidR="00BC5743" w:rsidRPr="00BC5743" w:rsidRDefault="00BC5743" w:rsidP="00BC5743">
      <w:pPr>
        <w:spacing w:after="0" w:line="240" w:lineRule="auto"/>
        <w:ind w:left="108"/>
        <w:contextualSpacing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       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начинают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перепрыгивать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фишки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каждый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шаг,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после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чего</w:t>
      </w:r>
      <w:r w:rsidRPr="00BC5743">
        <w:rPr>
          <w:rFonts w:ascii="Times New Roman" w:eastAsia="Times New Roman" w:hAnsi="Times New Roman" w:cs="Times New Roman"/>
          <w:spacing w:val="-47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выполняют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ускорение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мячу.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Инструктор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поднимает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вверх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фишку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одного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</w:p>
    <w:p w:rsidR="00BC5743" w:rsidRPr="00BC5743" w:rsidRDefault="00BC5743" w:rsidP="00BC5743">
      <w:pPr>
        <w:spacing w:after="0" w:line="240" w:lineRule="auto"/>
        <w:ind w:left="1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       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цвета. Игрок выполняет ведение мяча к фишке того же цвета, которую поднял инструктор,</w:t>
      </w:r>
      <w:r w:rsidRPr="00BC5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обводит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её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возвращает</w:t>
      </w:r>
      <w:r w:rsidRPr="00BC5743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мяч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на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место</w:t>
      </w:r>
    </w:p>
    <w:p w:rsidR="00BC5743" w:rsidRPr="00BC5743" w:rsidRDefault="00BC5743" w:rsidP="00BC5743">
      <w:pPr>
        <w:spacing w:after="0" w:line="240" w:lineRule="auto"/>
        <w:ind w:left="108"/>
        <w:contextualSpacing/>
        <w:rPr>
          <w:rFonts w:ascii="Times New Roman" w:eastAsia="Times New Roman" w:hAnsi="Times New Roman" w:cs="Times New Roman"/>
          <w:sz w:val="24"/>
          <w:szCs w:val="24"/>
        </w:rPr>
      </w:pPr>
      <w:r w:rsidRPr="00BC5743">
        <w:rPr>
          <w:rFonts w:ascii="Times New Roman" w:eastAsia="Times New Roman" w:hAnsi="Times New Roman" w:cs="Times New Roman"/>
          <w:sz w:val="24"/>
          <w:szCs w:val="24"/>
        </w:rPr>
        <w:t xml:space="preserve">        </w:t>
      </w:r>
      <w:r w:rsidRPr="00BC574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(остановкой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мяча</w:t>
      </w:r>
      <w:r w:rsidRPr="00BC574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подошвой)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BC5743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передает</w:t>
      </w:r>
      <w:r w:rsidRPr="00BC5743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BC5743">
        <w:rPr>
          <w:rFonts w:ascii="Times New Roman" w:eastAsia="Times New Roman" w:hAnsi="Times New Roman" w:cs="Times New Roman"/>
          <w:sz w:val="24"/>
          <w:szCs w:val="24"/>
        </w:rPr>
        <w:t>эстафету.</w:t>
      </w:r>
    </w:p>
    <w:p w:rsidR="00BC5743" w:rsidRPr="00BC5743" w:rsidRDefault="00BC5743" w:rsidP="00BC5743">
      <w:pPr>
        <w:widowControl w:val="0"/>
        <w:autoSpaceDE w:val="0"/>
        <w:autoSpaceDN w:val="0"/>
        <w:spacing w:after="0" w:line="240" w:lineRule="auto"/>
        <w:ind w:left="1097"/>
        <w:rPr>
          <w:rFonts w:ascii="Times New Roman" w:eastAsia="Times New Roman" w:hAnsi="Times New Roman" w:cs="Times New Roman"/>
          <w:sz w:val="20"/>
        </w:rPr>
      </w:pPr>
    </w:p>
    <w:p w:rsidR="00BC5743" w:rsidRPr="00BC5743" w:rsidRDefault="00BC5743" w:rsidP="00BC5743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0"/>
        </w:rPr>
      </w:pPr>
      <w:r w:rsidRPr="00BC5743">
        <w:rPr>
          <w:rFonts w:ascii="Times New Roman" w:eastAsia="Times New Roman" w:hAnsi="Times New Roman" w:cs="Times New Roman"/>
          <w:i/>
          <w:sz w:val="20"/>
        </w:rPr>
        <w:t>Инвентарь: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мячи –</w:t>
      </w:r>
      <w:r w:rsidRPr="00BC5743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2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шт.,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фишки</w:t>
      </w:r>
      <w:r w:rsidRPr="00BC5743">
        <w:rPr>
          <w:rFonts w:ascii="Times New Roman" w:eastAsia="Times New Roman" w:hAnsi="Times New Roman" w:cs="Times New Roman"/>
          <w:i/>
          <w:spacing w:val="1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–</w:t>
      </w:r>
      <w:r w:rsidRPr="00BC5743">
        <w:rPr>
          <w:rFonts w:ascii="Times New Roman" w:eastAsia="Times New Roman" w:hAnsi="Times New Roman" w:cs="Times New Roman"/>
          <w:i/>
          <w:spacing w:val="-3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16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шт.,</w:t>
      </w:r>
      <w:r w:rsidRPr="00BC5743">
        <w:rPr>
          <w:rFonts w:ascii="Times New Roman" w:eastAsia="Times New Roman" w:hAnsi="Times New Roman" w:cs="Times New Roman"/>
          <w:i/>
          <w:spacing w:val="-4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конусы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–</w:t>
      </w:r>
      <w:r w:rsidRPr="00BC5743">
        <w:rPr>
          <w:rFonts w:ascii="Times New Roman" w:eastAsia="Times New Roman" w:hAnsi="Times New Roman" w:cs="Times New Roman"/>
          <w:i/>
          <w:spacing w:val="-1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4</w:t>
      </w:r>
      <w:r w:rsidRPr="00BC5743">
        <w:rPr>
          <w:rFonts w:ascii="Times New Roman" w:eastAsia="Times New Roman" w:hAnsi="Times New Roman" w:cs="Times New Roman"/>
          <w:i/>
          <w:spacing w:val="-2"/>
          <w:sz w:val="20"/>
        </w:rPr>
        <w:t xml:space="preserve"> </w:t>
      </w:r>
      <w:r w:rsidRPr="00BC5743">
        <w:rPr>
          <w:rFonts w:ascii="Times New Roman" w:eastAsia="Times New Roman" w:hAnsi="Times New Roman" w:cs="Times New Roman"/>
          <w:i/>
          <w:sz w:val="20"/>
        </w:rPr>
        <w:t>шт.</w:t>
      </w:r>
    </w:p>
    <w:p w:rsidR="00BC5743" w:rsidRPr="00BC5743" w:rsidRDefault="00BC5743" w:rsidP="00BC5743">
      <w:pPr>
        <w:spacing w:after="0" w:line="240" w:lineRule="auto"/>
        <w:ind w:left="110"/>
        <w:contextualSpacing/>
        <w:rPr>
          <w:rFonts w:ascii="Times New Roman" w:eastAsia="Calibri" w:hAnsi="Times New Roman" w:cs="Times New Roman"/>
        </w:rPr>
      </w:pPr>
      <w:r w:rsidRPr="00BC5743">
        <w:rPr>
          <w:rFonts w:ascii="Times New Roman" w:eastAsia="Times New Roman" w:hAnsi="Times New Roman" w:cs="Times New Roman"/>
          <w:noProof/>
          <w:sz w:val="20"/>
          <w:lang w:eastAsia="ru-RU"/>
        </w:rPr>
        <w:drawing>
          <wp:inline distT="0" distB="0" distL="0" distR="0" wp14:anchorId="5D0576FC" wp14:editId="35B28700">
            <wp:extent cx="3296285" cy="1859280"/>
            <wp:effectExtent l="0" t="0" r="0" b="7620"/>
            <wp:docPr id="10" name="image16.jpeg" descr="Описание: Описание: Изображение выглядит как текст, внутренний, другой, несколько  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eg" descr="Описание: Описание: Изображение выглядит как текст, внутренний, другой, несколько  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28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743" w:rsidRDefault="00BC5743" w:rsidP="00BC5743">
      <w:pPr>
        <w:jc w:val="right"/>
      </w:pPr>
    </w:p>
    <w:sectPr w:rsidR="00BC5743" w:rsidSect="006A000A">
      <w:headerReference w:type="default" r:id="rId19"/>
      <w:pgSz w:w="16838" w:h="11906" w:orient="landscape"/>
      <w:pgMar w:top="765" w:right="820" w:bottom="851" w:left="1134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7C68" w:rsidRDefault="00F17C68" w:rsidP="004E61E1">
      <w:pPr>
        <w:spacing w:after="0" w:line="240" w:lineRule="auto"/>
      </w:pPr>
      <w:r>
        <w:separator/>
      </w:r>
    </w:p>
  </w:endnote>
  <w:endnote w:type="continuationSeparator" w:id="0">
    <w:p w:rsidR="00F17C68" w:rsidRDefault="00F17C68" w:rsidP="004E6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7C68" w:rsidRDefault="00F17C68" w:rsidP="004E61E1">
      <w:pPr>
        <w:spacing w:after="0" w:line="240" w:lineRule="auto"/>
      </w:pPr>
      <w:r>
        <w:separator/>
      </w:r>
    </w:p>
  </w:footnote>
  <w:footnote w:type="continuationSeparator" w:id="0">
    <w:p w:rsidR="00F17C68" w:rsidRDefault="00F17C68" w:rsidP="004E61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1E1" w:rsidRDefault="004E61E1">
    <w:pPr>
      <w:pStyle w:val="a5"/>
    </w:pPr>
  </w:p>
  <w:p w:rsidR="004E61E1" w:rsidRDefault="004E61E1">
    <w:pPr>
      <w:pStyle w:val="a5"/>
    </w:pPr>
  </w:p>
  <w:p w:rsidR="004E61E1" w:rsidRDefault="004E61E1">
    <w:pPr>
      <w:pStyle w:val="a5"/>
    </w:pPr>
  </w:p>
  <w:p w:rsidR="004E61E1" w:rsidRDefault="004E61E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B53CF"/>
    <w:multiLevelType w:val="hybridMultilevel"/>
    <w:tmpl w:val="3CFE3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160CF"/>
    <w:multiLevelType w:val="hybridMultilevel"/>
    <w:tmpl w:val="6F3EFE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FA4C19"/>
    <w:multiLevelType w:val="hybridMultilevel"/>
    <w:tmpl w:val="70C829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265159"/>
    <w:multiLevelType w:val="hybridMultilevel"/>
    <w:tmpl w:val="B4E077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584"/>
    <w:rsid w:val="002A1228"/>
    <w:rsid w:val="004E61E1"/>
    <w:rsid w:val="00542216"/>
    <w:rsid w:val="006A000A"/>
    <w:rsid w:val="00AB5FAC"/>
    <w:rsid w:val="00BC5743"/>
    <w:rsid w:val="00E31584"/>
    <w:rsid w:val="00F1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6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61E1"/>
  </w:style>
  <w:style w:type="paragraph" w:styleId="a7">
    <w:name w:val="footer"/>
    <w:basedOn w:val="a"/>
    <w:link w:val="a8"/>
    <w:uiPriority w:val="99"/>
    <w:unhideWhenUsed/>
    <w:rsid w:val="004E6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61E1"/>
  </w:style>
  <w:style w:type="paragraph" w:styleId="a9">
    <w:name w:val="List Paragraph"/>
    <w:basedOn w:val="a"/>
    <w:uiPriority w:val="34"/>
    <w:qFormat/>
    <w:rsid w:val="004E61E1"/>
    <w:pPr>
      <w:ind w:left="720"/>
      <w:contextualSpacing/>
    </w:pPr>
  </w:style>
  <w:style w:type="table" w:styleId="aa">
    <w:name w:val="Table Grid"/>
    <w:basedOn w:val="a1"/>
    <w:uiPriority w:val="59"/>
    <w:rsid w:val="00BC5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BC574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61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61E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E6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E61E1"/>
  </w:style>
  <w:style w:type="paragraph" w:styleId="a7">
    <w:name w:val="footer"/>
    <w:basedOn w:val="a"/>
    <w:link w:val="a8"/>
    <w:uiPriority w:val="99"/>
    <w:unhideWhenUsed/>
    <w:rsid w:val="004E61E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E61E1"/>
  </w:style>
  <w:style w:type="paragraph" w:styleId="a9">
    <w:name w:val="List Paragraph"/>
    <w:basedOn w:val="a"/>
    <w:uiPriority w:val="34"/>
    <w:qFormat/>
    <w:rsid w:val="004E61E1"/>
    <w:pPr>
      <w:ind w:left="720"/>
      <w:contextualSpacing/>
    </w:pPr>
  </w:style>
  <w:style w:type="table" w:styleId="aa">
    <w:name w:val="Table Grid"/>
    <w:basedOn w:val="a1"/>
    <w:uiPriority w:val="59"/>
    <w:rsid w:val="00BC5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BC57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vk.com/video/@footballcoaching?z=video-37112441_456243609%2Fpl_-37112441_-2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314</Words>
  <Characters>1795</Characters>
  <Application>Microsoft Office Word</Application>
  <DocSecurity>0</DocSecurity>
  <Lines>14</Lines>
  <Paragraphs>4</Paragraphs>
  <ScaleCrop>false</ScaleCrop>
  <Company>Krokoz™</Company>
  <LinksUpToDate>false</LinksUpToDate>
  <CharactersWithSpaces>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dcterms:created xsi:type="dcterms:W3CDTF">2024-03-10T05:06:00Z</dcterms:created>
  <dcterms:modified xsi:type="dcterms:W3CDTF">2024-03-10T06:27:00Z</dcterms:modified>
</cp:coreProperties>
</file>