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3BD" w:rsidRDefault="009863D2" w:rsidP="009863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Сюжетные игры по экологическому воспитанию.</w:t>
      </w:r>
    </w:p>
    <w:p w:rsidR="009863D2" w:rsidRPr="006F6636" w:rsidRDefault="009863D2" w:rsidP="006F6636">
      <w:pPr>
        <w:pStyle w:val="a3"/>
        <w:rPr>
          <w:rFonts w:ascii="Times New Roman" w:hAnsi="Times New Roman" w:cs="Times New Roman"/>
          <w:sz w:val="24"/>
          <w:szCs w:val="24"/>
        </w:rPr>
      </w:pPr>
      <w:r w:rsidRPr="006F6636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6F6636">
        <w:rPr>
          <w:rFonts w:ascii="Times New Roman" w:hAnsi="Times New Roman" w:cs="Times New Roman"/>
          <w:sz w:val="24"/>
          <w:szCs w:val="24"/>
        </w:rPr>
        <w:t>Извозчикова</w:t>
      </w:r>
      <w:proofErr w:type="spellEnd"/>
      <w:r w:rsidRPr="006F6636">
        <w:rPr>
          <w:rFonts w:ascii="Times New Roman" w:hAnsi="Times New Roman" w:cs="Times New Roman"/>
          <w:sz w:val="24"/>
          <w:szCs w:val="24"/>
        </w:rPr>
        <w:t xml:space="preserve"> Наталья Владимировна</w:t>
      </w:r>
    </w:p>
    <w:p w:rsidR="009863D2" w:rsidRPr="006F6636" w:rsidRDefault="009863D2" w:rsidP="006F6636">
      <w:pPr>
        <w:pStyle w:val="a3"/>
        <w:rPr>
          <w:rFonts w:ascii="Times New Roman" w:hAnsi="Times New Roman" w:cs="Times New Roman"/>
          <w:sz w:val="24"/>
          <w:szCs w:val="24"/>
        </w:rPr>
      </w:pPr>
      <w:r w:rsidRPr="006F6636">
        <w:rPr>
          <w:rFonts w:ascii="Times New Roman" w:hAnsi="Times New Roman" w:cs="Times New Roman"/>
          <w:sz w:val="24"/>
          <w:szCs w:val="24"/>
        </w:rPr>
        <w:t>Организация: МБДОУ №194</w:t>
      </w:r>
    </w:p>
    <w:p w:rsidR="009863D2" w:rsidRPr="006F6636" w:rsidRDefault="009863D2" w:rsidP="006F6636">
      <w:pPr>
        <w:pStyle w:val="a3"/>
        <w:rPr>
          <w:rFonts w:ascii="Times New Roman" w:hAnsi="Times New Roman" w:cs="Times New Roman"/>
          <w:sz w:val="24"/>
          <w:szCs w:val="24"/>
        </w:rPr>
      </w:pPr>
      <w:r w:rsidRPr="006F6636">
        <w:rPr>
          <w:rFonts w:ascii="Times New Roman" w:hAnsi="Times New Roman" w:cs="Times New Roman"/>
          <w:sz w:val="24"/>
          <w:szCs w:val="24"/>
        </w:rPr>
        <w:t xml:space="preserve">Населенный пункт: Донецкая Народная Республика г. Донецк </w:t>
      </w:r>
    </w:p>
    <w:p w:rsidR="009863D2" w:rsidRPr="006F6636" w:rsidRDefault="009863D2" w:rsidP="006F663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6F6636">
        <w:rPr>
          <w:rFonts w:ascii="Times New Roman" w:hAnsi="Times New Roman" w:cs="Times New Roman"/>
          <w:sz w:val="24"/>
          <w:szCs w:val="24"/>
        </w:rPr>
        <w:t>От красоты природы риска к красоте слова, музыки и живописи.</w:t>
      </w:r>
    </w:p>
    <w:p w:rsidR="009863D2" w:rsidRPr="006F6636" w:rsidRDefault="009863D2" w:rsidP="006F663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6F6636">
        <w:rPr>
          <w:rFonts w:ascii="Times New Roman" w:hAnsi="Times New Roman" w:cs="Times New Roman"/>
          <w:sz w:val="24"/>
          <w:szCs w:val="24"/>
        </w:rPr>
        <w:t>В. Сухомлинский</w:t>
      </w:r>
    </w:p>
    <w:p w:rsidR="009863D2" w:rsidRDefault="009863D2" w:rsidP="006F663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решения поставленных задач по программе ФГОС необходимо самому воспитателю и педагогу быть живым примером устремление ко всему тому, что хотели бы воспитать и развить в детях, помня, что больше всего на ребенка влияет пример взрослого. НЕ только его поступки, но и его внутреннее состояние, то, что он сам чувствует, как мыслит. «Воспитывать – не значит говорить детям хорошие слова, наставлять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назидать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их, а прежде всего самому жит</w:t>
      </w:r>
      <w:r w:rsidR="006F6636">
        <w:rPr>
          <w:rFonts w:ascii="Times New Roman" w:hAnsi="Times New Roman" w:cs="Times New Roman"/>
          <w:sz w:val="24"/>
          <w:szCs w:val="24"/>
        </w:rPr>
        <w:t xml:space="preserve">ь </w:t>
      </w:r>
      <w:proofErr w:type="gramStart"/>
      <w:r w:rsidR="006F6636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человечески</w:t>
      </w:r>
      <w:proofErr w:type="gramEnd"/>
      <w:r w:rsidR="006F6636">
        <w:rPr>
          <w:rFonts w:ascii="Times New Roman" w:hAnsi="Times New Roman" w:cs="Times New Roman"/>
          <w:sz w:val="24"/>
          <w:szCs w:val="24"/>
        </w:rPr>
        <w:t>. Кто хочет исполнить свой долг относительно детей, тот должен начать воспитание с самого себя», - так писал А. Острогорский, русский писатель и педагог, а В. Одоевский говорил, что невозможно обмануть ребенка, что «не слова ваши будет он слушать, но ваш взор, ваш дух, который обладает вами». И еще хочется вспомнить слова В. Сухомлинского, что «воспитание не сумма мероприятий и приемов, а мудрое общение взрослого с живой душой ребенка.</w:t>
      </w:r>
    </w:p>
    <w:p w:rsidR="006F6636" w:rsidRDefault="006F6636" w:rsidP="006F663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«Посещение зоопарка»</w:t>
      </w:r>
    </w:p>
    <w:p w:rsidR="006F6636" w:rsidRDefault="006F6636" w:rsidP="006F66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представление дошкольников о диких животных; познакомить с животными, занесенными в Красную книгу.</w:t>
      </w:r>
    </w:p>
    <w:p w:rsidR="00975F41" w:rsidRDefault="00975F41" w:rsidP="006F6636">
      <w:pPr>
        <w:rPr>
          <w:rFonts w:ascii="Times New Roman" w:hAnsi="Times New Roman" w:cs="Times New Roman"/>
          <w:sz w:val="24"/>
          <w:szCs w:val="24"/>
        </w:rPr>
      </w:pPr>
    </w:p>
    <w:p w:rsidR="00E372C8" w:rsidRDefault="00E372C8" w:rsidP="006F66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975F41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372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9600" cy="1717200"/>
            <wp:effectExtent l="0" t="0" r="0" b="0"/>
            <wp:docPr id="1" name="Рисунок 1" descr="C:\Users\К\Desktop\ZgLQ9M18X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\Desktop\ZgLQ9M18XA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C8" w:rsidRDefault="00E372C8" w:rsidP="00E37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«Путешествие в Африку»</w:t>
      </w:r>
    </w:p>
    <w:p w:rsidR="00E372C8" w:rsidRDefault="00E372C8" w:rsidP="00E372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детям представление об Африке, ее жарком климате, пустынях, познакомить с экзотическими африканскими животными, их образом жизни. Развивать воображение детей, их игровые умения.</w:t>
      </w:r>
    </w:p>
    <w:p w:rsidR="00975F41" w:rsidRDefault="00975F41" w:rsidP="00E372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72C8" w:rsidRDefault="00975F41" w:rsidP="00E372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E372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968D12" wp14:editId="62AEA71B">
            <wp:extent cx="2286000" cy="1717200"/>
            <wp:effectExtent l="0" t="0" r="0" b="0"/>
            <wp:docPr id="3" name="Рисунок 3" descr="C:\Users\К\Desktop\48c2849e551101ea2d2c3cc079a2371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\Desktop\48c2849e551101ea2d2c3cc079a23710b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41" w:rsidRDefault="00975F41" w:rsidP="00975F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F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Игра </w:t>
      </w:r>
      <w:r>
        <w:rPr>
          <w:rFonts w:ascii="Times New Roman" w:hAnsi="Times New Roman" w:cs="Times New Roman"/>
          <w:b/>
          <w:sz w:val="24"/>
          <w:szCs w:val="24"/>
        </w:rPr>
        <w:t>«Пожар в лесу»</w:t>
      </w:r>
    </w:p>
    <w:p w:rsidR="00975F41" w:rsidRDefault="00975F41" w:rsidP="00975F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детей с разными свойствами дерева: оно не тонет в воде, легко воспламеняется и быстро горит. Дать представление о том, что неосторожное обращение с огнем в лесу приводит к большой беде – пожару. Люди не должны в лесу разводить костры, бросать окурки и стекла, лес – это общее природное богатство, его надо беречь.</w:t>
      </w:r>
    </w:p>
    <w:p w:rsidR="00975F41" w:rsidRDefault="00A02CF7" w:rsidP="00975F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975F41" w:rsidRPr="00975F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8400" cy="1904400"/>
            <wp:effectExtent l="0" t="0" r="0" b="635"/>
            <wp:docPr id="4" name="Рисунок 4" descr="C:\Users\К\Desktop\1675244685_foni-club-p-fon-goryashchii-les-anim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\Desktop\1675244685_foni-club-p-fon-goryashchii-les-anime-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CF7" w:rsidRDefault="00A02CF7" w:rsidP="00A02C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«Грибы – красавицы лесные»</w:t>
      </w:r>
    </w:p>
    <w:p w:rsidR="00A02CF7" w:rsidRPr="00A02CF7" w:rsidRDefault="00A02CF7" w:rsidP="00A02C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Уточнить представление детей о «живом» и «неживом» на примере грибов; учить детей сравнивать настоящие грибы с муляжами, находить их сходные и отличительные признаки; уточнить основные правила сбора грибов, дать представление о съедобных и несъедобных грибах.</w:t>
      </w:r>
    </w:p>
    <w:p w:rsidR="00975F41" w:rsidRPr="00975F41" w:rsidRDefault="00A02CF7" w:rsidP="00975F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A02C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6000" cy="1710000"/>
            <wp:effectExtent l="0" t="0" r="0" b="5080"/>
            <wp:docPr id="5" name="Рисунок 5" descr="C:\Users\К\Desktop\34e4fc8449e3366b098868e5eb1d7b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\Desktop\34e4fc8449e3366b098868e5eb1d7baf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D2" w:rsidRDefault="00A02CF7" w:rsidP="00A02C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Игра сравнение кур с деревянной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богородской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игрушкой «Клюющие куры»</w:t>
      </w:r>
    </w:p>
    <w:p w:rsidR="00A02CF7" w:rsidRDefault="00A02CF7" w:rsidP="00A02C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наблюдательность детей; показать особенности поведения кур, и их взаимоотношения; познакомить с игрушкой, созданными народными умельцами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Богородское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Московской области «игрушка долен быть вырезана из дерева, в ней использован особый способ соединения деталей, который обеспечивает движение птиц.</w:t>
      </w:r>
    </w:p>
    <w:p w:rsidR="00331A5E" w:rsidRPr="00A02CF7" w:rsidRDefault="00331A5E" w:rsidP="00A02C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2CF7" w:rsidRDefault="00331A5E" w:rsidP="00A02C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1A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64400" cy="1508400"/>
            <wp:effectExtent l="0" t="0" r="3175" b="0"/>
            <wp:docPr id="6" name="Рисунок 6" descr="C:\Users\К\Desktop\w8x3lc9629mnm8qdpjh76pe03eajia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\Desktop\w8x3lc9629mnm8qdpjh76pe03eajia8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00" cy="15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6D" w:rsidRDefault="006C246D" w:rsidP="00A02C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Игра «Огород на окне»</w:t>
      </w:r>
    </w:p>
    <w:p w:rsidR="006C246D" w:rsidRDefault="006C246D" w:rsidP="006C24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детей сажать в землю корнеплоды, луковицы, клубни. Проращивать их. Правильно ухаживать за посадкой.</w:t>
      </w:r>
    </w:p>
    <w:p w:rsidR="006C246D" w:rsidRDefault="006C246D" w:rsidP="006C24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6C24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3600" cy="1825200"/>
            <wp:effectExtent l="0" t="0" r="5080" b="3810"/>
            <wp:docPr id="2" name="Рисунок 2" descr="C:\Users\К\Desktop\9920f24342d4d72584640050aaf42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\Desktop\9920f24342d4d72584640050aaf425d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6D" w:rsidRDefault="006C246D" w:rsidP="006C24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«Летняя экспедиция на побережье Северного Ледовитого океана»</w:t>
      </w:r>
    </w:p>
    <w:p w:rsidR="006C246D" w:rsidRPr="006C246D" w:rsidRDefault="006C246D" w:rsidP="006C24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детей с суровым климатом Севера, животными, обитающими в тех краях, их приспособленностью к трудным условиям жизни</w:t>
      </w:r>
      <w:r w:rsidR="00F23C91">
        <w:rPr>
          <w:rFonts w:ascii="Times New Roman" w:hAnsi="Times New Roman" w:cs="Times New Roman"/>
          <w:sz w:val="24"/>
          <w:szCs w:val="24"/>
        </w:rPr>
        <w:t xml:space="preserve">. Дать представление об их жизни в летний период. Сообщить о том, что белый медведь охраняется государством. Развивать воображение детей, их игровые умения. </w:t>
      </w:r>
    </w:p>
    <w:p w:rsidR="006C246D" w:rsidRDefault="00F23C91" w:rsidP="006C24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23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2073" cy="1191260"/>
            <wp:effectExtent l="0" t="0" r="4445" b="8890"/>
            <wp:docPr id="7" name="Рисунок 7" descr="C:\Users\К\Desktop\8dc98a95c789282c5db81a43e5a76d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\Desktop\8dc98a95c789282c5db81a43e5a76da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49" cy="119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23C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6F5987" wp14:editId="3BCA54D4">
            <wp:extent cx="2235600" cy="1227600"/>
            <wp:effectExtent l="0" t="0" r="0" b="0"/>
            <wp:docPr id="9" name="Рисунок 9" descr="C:\Users\К\Desktop\severniy_ledovitiy_ocean _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\Desktop\severniy_ledovitiy_ocean _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91" w:rsidRDefault="00F23C91" w:rsidP="00F23C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путешествие по сказке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Дюймовочка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23C91" w:rsidRDefault="00F23C91" w:rsidP="00F23C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представление о животных – героях сказки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6A52C7">
        <w:rPr>
          <w:rFonts w:ascii="Times New Roman" w:hAnsi="Times New Roman" w:cs="Times New Roman"/>
          <w:sz w:val="24"/>
          <w:szCs w:val="24"/>
        </w:rPr>
        <w:t>, у</w:t>
      </w:r>
      <w:r>
        <w:rPr>
          <w:rFonts w:ascii="Times New Roman" w:hAnsi="Times New Roman" w:cs="Times New Roman"/>
          <w:sz w:val="24"/>
          <w:szCs w:val="24"/>
        </w:rPr>
        <w:t>словиях</w:t>
      </w:r>
      <w:r w:rsidR="006A52C7">
        <w:rPr>
          <w:rFonts w:ascii="Times New Roman" w:hAnsi="Times New Roman" w:cs="Times New Roman"/>
          <w:sz w:val="24"/>
          <w:szCs w:val="24"/>
        </w:rPr>
        <w:t xml:space="preserve"> их жизни к природе, особенно к питанию; уточнить знания о биоценозах; воспитывать интерес к миру животных.</w:t>
      </w:r>
    </w:p>
    <w:p w:rsidR="006A52C7" w:rsidRDefault="006A52C7" w:rsidP="00F23C91">
      <w:pPr>
        <w:jc w:val="both"/>
        <w:rPr>
          <w:rFonts w:ascii="Times New Roman" w:hAnsi="Times New Roman" w:cs="Times New Roman"/>
          <w:sz w:val="24"/>
          <w:szCs w:val="24"/>
        </w:rPr>
      </w:pPr>
      <w:r w:rsidRPr="006A52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76170"/>
            <wp:effectExtent l="0" t="0" r="3175" b="5080"/>
            <wp:docPr id="10" name="Рисунок 10" descr="C:\Users\К\Desktop\ZqBWjyL3y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\Desktop\ZqBWjyL3yk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2C7" w:rsidRDefault="006A52C7" w:rsidP="00F23C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2C7" w:rsidRDefault="006A52C7" w:rsidP="00F23C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2C7" w:rsidRDefault="006A52C7" w:rsidP="006A52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Игра «Приготовление винегрета»</w:t>
      </w:r>
    </w:p>
    <w:p w:rsidR="006A52C7" w:rsidRDefault="006A52C7" w:rsidP="006A52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знание детей об основных овощных культурах; учить различать сырые и вареные овощи. Воспитывать трудолюбие, аккуратность, желание доводить начатое дело до конца.</w:t>
      </w:r>
    </w:p>
    <w:p w:rsidR="006A52C7" w:rsidRDefault="006A52C7" w:rsidP="006A52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6A52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4400" cy="1832400"/>
            <wp:effectExtent l="0" t="0" r="0" b="0"/>
            <wp:docPr id="11" name="Рисунок 11" descr="C:\Users\К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\Desktop\img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2C7" w:rsidRDefault="009C5196" w:rsidP="009C51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«Тайна лесной поляны»</w:t>
      </w:r>
    </w:p>
    <w:p w:rsidR="009C5196" w:rsidRDefault="009C5196" w:rsidP="009C51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Уточнить представление о лесе, поляне; показать взаимосвязь лесных обитателей, природы и человека. Закрепить знание поведения в лесу; познакомить с экологическими знаками, воспитывать доброжелательное отношение ко всему живому.</w:t>
      </w:r>
    </w:p>
    <w:p w:rsidR="009C5196" w:rsidRDefault="009C5196" w:rsidP="009C5196">
      <w:pPr>
        <w:jc w:val="both"/>
        <w:rPr>
          <w:rFonts w:ascii="Times New Roman" w:hAnsi="Times New Roman" w:cs="Times New Roman"/>
          <w:sz w:val="24"/>
          <w:szCs w:val="24"/>
        </w:rPr>
      </w:pPr>
      <w:r w:rsidRPr="009C51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3520" cy="1697355"/>
            <wp:effectExtent l="0" t="0" r="3810" b="0"/>
            <wp:docPr id="12" name="Рисунок 12" descr="C:\Users\К\Desktop\92ced4a5ddfe7388d6ae37f5b39070b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\Desktop\92ced4a5ddfe7388d6ae37f5b39070b1-800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55" cy="170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C21">
        <w:rPr>
          <w:rFonts w:ascii="Times New Roman" w:hAnsi="Times New Roman" w:cs="Times New Roman"/>
          <w:sz w:val="24"/>
          <w:szCs w:val="24"/>
        </w:rPr>
        <w:t xml:space="preserve">   </w:t>
      </w:r>
      <w:r w:rsidR="00F50C21" w:rsidRPr="009C51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66EE8A" wp14:editId="4DDA27B5">
            <wp:extent cx="3034800" cy="1706400"/>
            <wp:effectExtent l="0" t="0" r="0" b="8255"/>
            <wp:docPr id="15" name="Рисунок 15" descr="C:\Users\К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0C21" w:rsidRDefault="00F50C21" w:rsidP="009C5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196" w:rsidRDefault="00F50C21" w:rsidP="009C51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9C5196" w:rsidRPr="009C51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6800" cy="2397600"/>
            <wp:effectExtent l="0" t="0" r="3810" b="3175"/>
            <wp:docPr id="13" name="Рисунок 13" descr="C:\Users\К\Desktop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\Desktop\img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96" w:rsidRPr="009C5196" w:rsidRDefault="009C5196" w:rsidP="009C519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C5196" w:rsidRPr="009C5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3D2"/>
    <w:rsid w:val="00331A5E"/>
    <w:rsid w:val="004834D1"/>
    <w:rsid w:val="006A52C7"/>
    <w:rsid w:val="006C246D"/>
    <w:rsid w:val="006F6636"/>
    <w:rsid w:val="008573BD"/>
    <w:rsid w:val="00975F41"/>
    <w:rsid w:val="009863D2"/>
    <w:rsid w:val="009C5196"/>
    <w:rsid w:val="00A02CF7"/>
    <w:rsid w:val="00E372C8"/>
    <w:rsid w:val="00F23C91"/>
    <w:rsid w:val="00F5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88282-A91C-4FFA-9A17-1A5CE6B2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66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</dc:creator>
  <cp:keywords/>
  <dc:description/>
  <cp:lastModifiedBy>К</cp:lastModifiedBy>
  <cp:revision>2</cp:revision>
  <dcterms:created xsi:type="dcterms:W3CDTF">2023-10-05T06:48:00Z</dcterms:created>
  <dcterms:modified xsi:type="dcterms:W3CDTF">2023-10-05T08:44:00Z</dcterms:modified>
</cp:coreProperties>
</file>