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50" w:rsidRDefault="005E2F50" w:rsidP="00665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</w:t>
      </w:r>
      <w:r w:rsidR="006659D5" w:rsidRPr="00235145">
        <w:rPr>
          <w:sz w:val="28"/>
          <w:szCs w:val="28"/>
        </w:rPr>
        <w:t>технологии образов</w:t>
      </w:r>
      <w:bookmarkStart w:id="0" w:name="_GoBack"/>
      <w:bookmarkEnd w:id="0"/>
      <w:r w:rsidR="006659D5" w:rsidRPr="00235145">
        <w:rPr>
          <w:sz w:val="28"/>
          <w:szCs w:val="28"/>
        </w:rPr>
        <w:t xml:space="preserve">ания </w:t>
      </w:r>
      <w:r w:rsidR="00755D33">
        <w:rPr>
          <w:sz w:val="28"/>
          <w:szCs w:val="28"/>
        </w:rPr>
        <w:t>в работе с детьми с ОНР</w:t>
      </w:r>
      <w:r>
        <w:rPr>
          <w:sz w:val="28"/>
          <w:szCs w:val="28"/>
        </w:rPr>
        <w:t>.</w:t>
      </w:r>
    </w:p>
    <w:p w:rsidR="006659D5" w:rsidRDefault="005E2F50" w:rsidP="006659D5">
      <w:pPr>
        <w:rPr>
          <w:sz w:val="24"/>
          <w:szCs w:val="24"/>
        </w:rPr>
      </w:pPr>
      <w:r w:rsidRPr="003F3EAE">
        <w:rPr>
          <w:sz w:val="24"/>
          <w:szCs w:val="24"/>
        </w:rPr>
        <w:t xml:space="preserve"> </w:t>
      </w:r>
      <w:r w:rsidR="006659D5" w:rsidRPr="003F3EAE">
        <w:rPr>
          <w:sz w:val="24"/>
          <w:szCs w:val="24"/>
        </w:rPr>
        <w:t xml:space="preserve">Актуальная потребность и задача дошкольного образования на современном </w:t>
      </w:r>
      <w:r w:rsidR="006659D5">
        <w:rPr>
          <w:sz w:val="24"/>
          <w:szCs w:val="24"/>
        </w:rPr>
        <w:t xml:space="preserve">этапе в условиях внедрения ФГОС – всесторонняя проработка организационно-содержательных аспектов помощи детям с нарушением речевого развития. </w:t>
      </w:r>
      <w:r w:rsidR="008D7277">
        <w:rPr>
          <w:sz w:val="24"/>
          <w:szCs w:val="24"/>
        </w:rPr>
        <w:t xml:space="preserve">Это обусловлено увеличением количества детей, у которых наблюдаются нарушения речи. </w:t>
      </w:r>
      <w:r w:rsidR="006659D5">
        <w:rPr>
          <w:sz w:val="24"/>
          <w:szCs w:val="24"/>
        </w:rPr>
        <w:t>Постоянный рост числа детей с отклонениями от нормы р</w:t>
      </w:r>
      <w:r w:rsidR="00755D33">
        <w:rPr>
          <w:sz w:val="24"/>
          <w:szCs w:val="24"/>
        </w:rPr>
        <w:t>азвитием выдвигает коррекционно</w:t>
      </w:r>
      <w:r w:rsidR="006659D5">
        <w:rPr>
          <w:sz w:val="24"/>
          <w:szCs w:val="24"/>
        </w:rPr>
        <w:t>-развивающие и профилактические направления деятельности ДОУ в ряд наиболее значимых и приоритетных.</w:t>
      </w:r>
      <w:r w:rsidR="00E57D50">
        <w:rPr>
          <w:sz w:val="24"/>
          <w:szCs w:val="24"/>
        </w:rPr>
        <w:t xml:space="preserve"> На современном этапе  развития дошкольного образования в педагогической работе наблюдается разрыв между потенциальным уровнем усвоения детьми учебно-познавательного материала и используемыми в дошкольном образовании технологиями.</w:t>
      </w:r>
      <w:r>
        <w:rPr>
          <w:sz w:val="24"/>
          <w:szCs w:val="24"/>
        </w:rPr>
        <w:t xml:space="preserve"> </w:t>
      </w:r>
      <w:r w:rsidR="00461416">
        <w:rPr>
          <w:sz w:val="24"/>
          <w:szCs w:val="24"/>
        </w:rPr>
        <w:t>С</w:t>
      </w:r>
      <w:r w:rsidR="00A15708">
        <w:rPr>
          <w:sz w:val="24"/>
          <w:szCs w:val="24"/>
        </w:rPr>
        <w:t xml:space="preserve"> ускорением прогресса во всех областях человеческой деятельности возрастают и требования к людям</w:t>
      </w:r>
      <w:r w:rsidR="00B720CE">
        <w:rPr>
          <w:sz w:val="24"/>
          <w:szCs w:val="24"/>
        </w:rPr>
        <w:t xml:space="preserve"> и подрастающему поколению. В связи с этим возникла необходимость совершенствования</w:t>
      </w:r>
      <w:r w:rsidR="00461416">
        <w:rPr>
          <w:sz w:val="24"/>
          <w:szCs w:val="24"/>
        </w:rPr>
        <w:t xml:space="preserve"> физического воспитания детей дошкольного возраста</w:t>
      </w:r>
      <w:r w:rsidR="00B720CE">
        <w:rPr>
          <w:sz w:val="24"/>
          <w:szCs w:val="24"/>
        </w:rPr>
        <w:t>.</w:t>
      </w:r>
      <w:r w:rsidR="00461416">
        <w:rPr>
          <w:sz w:val="24"/>
          <w:szCs w:val="24"/>
        </w:rPr>
        <w:t xml:space="preserve"> </w:t>
      </w:r>
      <w:r w:rsidR="009C0ED0">
        <w:rPr>
          <w:sz w:val="24"/>
          <w:szCs w:val="24"/>
        </w:rPr>
        <w:t xml:space="preserve"> Модернизация</w:t>
      </w:r>
      <w:r w:rsidR="00461416">
        <w:rPr>
          <w:sz w:val="24"/>
          <w:szCs w:val="24"/>
        </w:rPr>
        <w:t xml:space="preserve"> </w:t>
      </w:r>
      <w:r w:rsidR="009C0ED0">
        <w:rPr>
          <w:sz w:val="24"/>
          <w:szCs w:val="24"/>
        </w:rPr>
        <w:t xml:space="preserve">всего дошкольного </w:t>
      </w:r>
      <w:r w:rsidR="00461416">
        <w:rPr>
          <w:sz w:val="24"/>
          <w:szCs w:val="24"/>
        </w:rPr>
        <w:t>образования в нашей стране</w:t>
      </w:r>
      <w:r w:rsidR="00B720CE">
        <w:rPr>
          <w:sz w:val="24"/>
          <w:szCs w:val="24"/>
        </w:rPr>
        <w:t xml:space="preserve"> </w:t>
      </w:r>
      <w:r w:rsidR="009C0ED0">
        <w:rPr>
          <w:sz w:val="24"/>
          <w:szCs w:val="24"/>
        </w:rPr>
        <w:t>предполагает переработку методических приемов в физическом воспитании дошкольников</w:t>
      </w:r>
      <w:r w:rsidR="00DB18FE">
        <w:rPr>
          <w:sz w:val="24"/>
          <w:szCs w:val="24"/>
        </w:rPr>
        <w:t xml:space="preserve"> - </w:t>
      </w:r>
      <w:r w:rsidR="00B720CE">
        <w:rPr>
          <w:sz w:val="24"/>
          <w:szCs w:val="24"/>
        </w:rPr>
        <w:t>этот процесс приобрел особую значимость.</w:t>
      </w:r>
      <w:r w:rsidR="00890D6B">
        <w:rPr>
          <w:sz w:val="24"/>
          <w:szCs w:val="24"/>
        </w:rPr>
        <w:t xml:space="preserve"> Задача всех педагогов и специалистов, работающих с детьми с ОНР, - максимально облегчить процесс коррекционно-развивающей работы, сделать его интересным</w:t>
      </w:r>
      <w:r w:rsidR="008D7277">
        <w:rPr>
          <w:sz w:val="24"/>
          <w:szCs w:val="24"/>
        </w:rPr>
        <w:t>, увлекательным</w:t>
      </w:r>
      <w:r w:rsidR="00890D6B">
        <w:rPr>
          <w:sz w:val="24"/>
          <w:szCs w:val="24"/>
        </w:rPr>
        <w:t xml:space="preserve"> и занимательным для дошкольника.</w:t>
      </w:r>
      <w:proofErr w:type="gramStart"/>
      <w:r w:rsidR="00890D6B">
        <w:rPr>
          <w:sz w:val="24"/>
          <w:szCs w:val="24"/>
        </w:rPr>
        <w:t xml:space="preserve"> </w:t>
      </w:r>
      <w:r w:rsidR="00415954">
        <w:rPr>
          <w:sz w:val="24"/>
          <w:szCs w:val="24"/>
        </w:rPr>
        <w:t>.</w:t>
      </w:r>
      <w:proofErr w:type="gramEnd"/>
      <w:r w:rsidR="00415954">
        <w:rPr>
          <w:sz w:val="24"/>
          <w:szCs w:val="24"/>
        </w:rPr>
        <w:t xml:space="preserve"> Дети с нарушением устной речи при поступлении в школу испытывают определенные трудности в овладении чтением и письмом. </w:t>
      </w:r>
      <w:r w:rsidR="00461416">
        <w:rPr>
          <w:sz w:val="24"/>
          <w:szCs w:val="24"/>
        </w:rPr>
        <w:t xml:space="preserve"> </w:t>
      </w:r>
      <w:r w:rsidR="006659D5">
        <w:rPr>
          <w:sz w:val="24"/>
          <w:szCs w:val="24"/>
        </w:rPr>
        <w:t>Полноценное развитие всех средств речи и её основных функций в период дошкольного детства служит залогом сохранения нервно – психического здоровья и социализации детей, успешного становления учебной деятельности и</w:t>
      </w:r>
      <w:r w:rsidR="00415954">
        <w:rPr>
          <w:sz w:val="24"/>
          <w:szCs w:val="24"/>
        </w:rPr>
        <w:t xml:space="preserve"> адаптации к школьному обучению</w:t>
      </w:r>
      <w:r w:rsidR="0046493C">
        <w:rPr>
          <w:sz w:val="24"/>
          <w:szCs w:val="24"/>
        </w:rPr>
        <w:t>.</w:t>
      </w:r>
      <w:r w:rsidR="00415954">
        <w:rPr>
          <w:sz w:val="24"/>
          <w:szCs w:val="24"/>
        </w:rPr>
        <w:t xml:space="preserve"> У детей с ОНР</w:t>
      </w:r>
      <w:r w:rsidR="005E4A17">
        <w:rPr>
          <w:sz w:val="24"/>
          <w:szCs w:val="24"/>
        </w:rPr>
        <w:t xml:space="preserve"> н</w:t>
      </w:r>
      <w:r w:rsidR="0046493C">
        <w:rPr>
          <w:sz w:val="24"/>
          <w:szCs w:val="24"/>
        </w:rPr>
        <w:t xml:space="preserve">едостаточно </w:t>
      </w:r>
      <w:proofErr w:type="gramStart"/>
      <w:r w:rsidR="0046493C">
        <w:rPr>
          <w:sz w:val="24"/>
          <w:szCs w:val="24"/>
        </w:rPr>
        <w:t xml:space="preserve">развита </w:t>
      </w:r>
      <w:proofErr w:type="spellStart"/>
      <w:r w:rsidR="0046493C">
        <w:rPr>
          <w:sz w:val="24"/>
          <w:szCs w:val="24"/>
        </w:rPr>
        <w:t>слухо</w:t>
      </w:r>
      <w:proofErr w:type="spellEnd"/>
      <w:r w:rsidR="0046493C">
        <w:rPr>
          <w:sz w:val="24"/>
          <w:szCs w:val="24"/>
        </w:rPr>
        <w:t>–</w:t>
      </w:r>
      <w:r w:rsidR="006659D5">
        <w:rPr>
          <w:sz w:val="24"/>
          <w:szCs w:val="24"/>
        </w:rPr>
        <w:t>зрительная координация</w:t>
      </w:r>
      <w:r w:rsidR="005E4A17">
        <w:rPr>
          <w:sz w:val="24"/>
          <w:szCs w:val="24"/>
        </w:rPr>
        <w:t xml:space="preserve"> это </w:t>
      </w:r>
      <w:r w:rsidR="006659D5">
        <w:rPr>
          <w:sz w:val="24"/>
          <w:szCs w:val="24"/>
        </w:rPr>
        <w:t xml:space="preserve"> требует</w:t>
      </w:r>
      <w:proofErr w:type="gramEnd"/>
      <w:r w:rsidR="006659D5">
        <w:rPr>
          <w:sz w:val="24"/>
          <w:szCs w:val="24"/>
        </w:rPr>
        <w:t xml:space="preserve"> дополнительного внимания от педагогов, работающих с детьми логопедических групп с общим недоразвитием речи. Развитие </w:t>
      </w:r>
      <w:r w:rsidR="005E4A17">
        <w:rPr>
          <w:sz w:val="24"/>
          <w:szCs w:val="24"/>
        </w:rPr>
        <w:t xml:space="preserve">образовательных технологий </w:t>
      </w:r>
      <w:r w:rsidR="006659D5">
        <w:rPr>
          <w:sz w:val="24"/>
          <w:szCs w:val="24"/>
        </w:rPr>
        <w:t>в этом направлении соотносится с расширением общей двигательной активности, с овладением разными видами деятельности с предметами и подвижными играми.</w:t>
      </w:r>
      <w:r w:rsidR="005E4A17">
        <w:rPr>
          <w:sz w:val="24"/>
          <w:szCs w:val="24"/>
        </w:rPr>
        <w:t xml:space="preserve"> </w:t>
      </w:r>
      <w:r w:rsidR="00792EAE">
        <w:rPr>
          <w:sz w:val="24"/>
          <w:szCs w:val="24"/>
        </w:rPr>
        <w:t>Детям с общим недоразвитием речи следует вовремя оказать помощь, исправить дефекты звукопроизношения к началу обучения в школе. Для получения хороших результатов</w:t>
      </w:r>
      <w:r w:rsidR="00DB771F">
        <w:rPr>
          <w:sz w:val="24"/>
          <w:szCs w:val="24"/>
        </w:rPr>
        <w:t xml:space="preserve"> обязательно взаимодействие всех педагогов ДОУ и родителей  (3)</w:t>
      </w:r>
    </w:p>
    <w:p w:rsidR="006659D5" w:rsidRPr="003F3EAE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>Цель работы специалистов и воспитателей коррекционных групп – создание оптимальных условий для всестороннего и полноценного развития двигательных и психофизических способностей, укрепления здоровья детей дошкольного возраста с ОНР путем повышения физиологической активности органов и систем детского организма и коррекции рече</w:t>
      </w:r>
      <w:r w:rsidR="00A75862">
        <w:rPr>
          <w:sz w:val="24"/>
          <w:szCs w:val="24"/>
        </w:rPr>
        <w:t xml:space="preserve">вых и </w:t>
      </w:r>
      <w:r>
        <w:rPr>
          <w:sz w:val="24"/>
          <w:szCs w:val="24"/>
        </w:rPr>
        <w:t>двигательных нарушений.</w:t>
      </w:r>
      <w:r w:rsidR="00890D6B">
        <w:rPr>
          <w:sz w:val="24"/>
          <w:szCs w:val="24"/>
        </w:rPr>
        <w:t xml:space="preserve"> Успешное преодоление речевого недоразвития возможно при условии тесной преемственности в работе всего</w:t>
      </w:r>
      <w:r w:rsidR="009840B3">
        <w:rPr>
          <w:sz w:val="24"/>
          <w:szCs w:val="24"/>
        </w:rPr>
        <w:t xml:space="preserve"> педагогического коллектива и единства требований, предъявляемых к детям.</w:t>
      </w:r>
      <w:r w:rsidR="00281FDC">
        <w:rPr>
          <w:sz w:val="24"/>
          <w:szCs w:val="24"/>
        </w:rPr>
        <w:t xml:space="preserve"> Формирование физического здоровья ребенка в дошкольном учреждении, уровень его физической подготовленности, объем приобретаемых двигательных умений в значительной степени зависят от того, насколько технологии </w:t>
      </w:r>
      <w:proofErr w:type="spellStart"/>
      <w:r w:rsidR="00281FDC">
        <w:rPr>
          <w:sz w:val="24"/>
          <w:szCs w:val="24"/>
        </w:rPr>
        <w:t>здоровьесбережения</w:t>
      </w:r>
      <w:proofErr w:type="spellEnd"/>
      <w:r w:rsidR="00281FDC">
        <w:rPr>
          <w:sz w:val="24"/>
          <w:szCs w:val="24"/>
        </w:rPr>
        <w:t xml:space="preserve"> </w:t>
      </w:r>
      <w:r w:rsidR="00281FDC">
        <w:rPr>
          <w:sz w:val="24"/>
          <w:szCs w:val="24"/>
        </w:rPr>
        <w:lastRenderedPageBreak/>
        <w:t>внедрены в педагогический процесс.</w:t>
      </w:r>
      <w:r w:rsidR="00D339C9">
        <w:rPr>
          <w:sz w:val="24"/>
          <w:szCs w:val="24"/>
        </w:rPr>
        <w:t xml:space="preserve"> </w:t>
      </w:r>
      <w:proofErr w:type="gramStart"/>
      <w:r w:rsidR="00D339C9">
        <w:rPr>
          <w:sz w:val="24"/>
          <w:szCs w:val="24"/>
        </w:rPr>
        <w:t xml:space="preserve">При </w:t>
      </w:r>
      <w:r w:rsidR="004C4BCC">
        <w:rPr>
          <w:sz w:val="24"/>
          <w:szCs w:val="24"/>
        </w:rPr>
        <w:t xml:space="preserve">использовании </w:t>
      </w:r>
      <w:proofErr w:type="spellStart"/>
      <w:r w:rsidR="004C4BCC">
        <w:rPr>
          <w:sz w:val="24"/>
          <w:szCs w:val="24"/>
        </w:rPr>
        <w:t>здоровьесберегающих</w:t>
      </w:r>
      <w:proofErr w:type="spellEnd"/>
      <w:r w:rsidR="004C4BCC">
        <w:rPr>
          <w:sz w:val="24"/>
          <w:szCs w:val="24"/>
        </w:rPr>
        <w:t xml:space="preserve"> технологий в системе: во время непосредственно образовательной деятельности, в режимных моментах, в совместной и самостоятельной видах деятельности -</w:t>
      </w:r>
      <w:r w:rsidR="00D339C9">
        <w:rPr>
          <w:sz w:val="24"/>
          <w:szCs w:val="24"/>
        </w:rPr>
        <w:t xml:space="preserve"> создается основа для </w:t>
      </w:r>
      <w:r w:rsidR="0084365F">
        <w:rPr>
          <w:sz w:val="24"/>
          <w:szCs w:val="24"/>
        </w:rPr>
        <w:t xml:space="preserve">сохранения и укрепления здоровья дошкольников и </w:t>
      </w:r>
      <w:r w:rsidR="00D339C9">
        <w:rPr>
          <w:sz w:val="24"/>
          <w:szCs w:val="24"/>
        </w:rPr>
        <w:t>благоприятного развития компенсаторных возможностей ребенка, что в итоге влияет на эффективное овладение речью. (1)</w:t>
      </w:r>
      <w:proofErr w:type="gramEnd"/>
    </w:p>
    <w:p w:rsidR="006659D5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>Системный подход при коррекции общего недоразвития речи и реализация его объединенными усилиями всех участников коррекционно-развивающего процесса: учителя-логопеда, спе</w:t>
      </w:r>
      <w:r w:rsidR="00295FEA">
        <w:rPr>
          <w:sz w:val="24"/>
          <w:szCs w:val="24"/>
        </w:rPr>
        <w:t>циалистов, детей и их родителей будет самым главным условием достижения положительной динамики на пути овладения детьми умений и навыков во всех видах детской деятельности.</w:t>
      </w:r>
      <w:r>
        <w:rPr>
          <w:sz w:val="24"/>
          <w:szCs w:val="24"/>
        </w:rPr>
        <w:t xml:space="preserve"> Неполноценная речевая активность накладывает отпечаток на формирование у детей сенсорной, интеллектуальной и аффективно-волевой сфер. У детей с ОНР отмечается недостаточная устойчивость внимания, снижена вербальная память, страдает продуктивность запоминания. Они забывают сложные инструкции, элементы и последовательность заданий. Системный подход позволяет не только осуществлять коррекционное воздействие на речевую функцию воспитанников, но и способствует совершенствованию коммуникативных умений и навыков детей, дает возможность воздействовать на их физическое развитие, формировать базовые основы культуры личности, развивать морально-волевые качества и психические процессы. Все процессы жизнедеятельности у дошкольников зависят от двигательной активности, и чем она больше, тем более жизнеспособен ребенок. Ведущей системой в организме ребенка является </w:t>
      </w:r>
      <w:proofErr w:type="gramStart"/>
      <w:r>
        <w:rPr>
          <w:sz w:val="24"/>
          <w:szCs w:val="24"/>
        </w:rPr>
        <w:t>скелетно-мышечная</w:t>
      </w:r>
      <w:proofErr w:type="gramEnd"/>
      <w:r>
        <w:rPr>
          <w:sz w:val="24"/>
          <w:szCs w:val="24"/>
        </w:rPr>
        <w:t xml:space="preserve">, а все остальные системы развиваются коррелятивно (в прямой зависимости) от величины воздействия упражнений на функциональные системы организма. Главное, чтобы физическая нагрузка соответствовала зоне актуального развития ребенка и учитывала зону ближайшего  развития.  Двигательная активность стимулирует </w:t>
      </w:r>
      <w:proofErr w:type="gramStart"/>
      <w:r>
        <w:rPr>
          <w:sz w:val="24"/>
          <w:szCs w:val="24"/>
        </w:rPr>
        <w:t>зрительные</w:t>
      </w:r>
      <w:proofErr w:type="gramEnd"/>
      <w:r>
        <w:rPr>
          <w:sz w:val="24"/>
          <w:szCs w:val="24"/>
        </w:rPr>
        <w:t xml:space="preserve"> анализаторы т.к. упражнения выполняются по показу, тактильные анализаторы т.к. упражнения выполняются с опорой ног и рук на поверхность из разных материалов, </w:t>
      </w:r>
      <w:proofErr w:type="spellStart"/>
      <w:r>
        <w:rPr>
          <w:sz w:val="24"/>
          <w:szCs w:val="24"/>
        </w:rPr>
        <w:t>проприоцептивные</w:t>
      </w:r>
      <w:proofErr w:type="spellEnd"/>
      <w:r>
        <w:rPr>
          <w:sz w:val="24"/>
          <w:szCs w:val="24"/>
        </w:rPr>
        <w:t xml:space="preserve"> анализаторы, т.к. упражнения могут выполняться с закрытыми и открытыми глазами, с сопротивлением. При развитии двигательных функций активно используются звуковые ритмические и речевые стимулы. Особое значение имеет четкая речевая инструкция, которая нормализует психическую деятельность ребенка, улучшает понимание речи, обогащает словарь. В процессе физического воспитания во время совместной предметно-практической и игровой деятельности у детей закрепляются связи между словом, предметом и действием. Примерная программа физического образования и воспитания детей логопедических групп с общим недоразвитием речи с 3 до 7 лет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Кириллова Ю.А.) направлена на совершенствование процесса физического образования и воспитания детей дошкольного возраста в условиях ДОУ.</w:t>
      </w:r>
    </w:p>
    <w:p w:rsidR="006659D5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>В группе компенсирующей направленности ДОО коррекционное направление работы является приоритетным, так как целью его является выравнивание речевого и психофизического развития детей.</w:t>
      </w:r>
      <w:r w:rsidR="00F50865">
        <w:rPr>
          <w:sz w:val="24"/>
          <w:szCs w:val="24"/>
        </w:rPr>
        <w:t xml:space="preserve"> Физическое воспитание формирует как физические, </w:t>
      </w:r>
      <w:r w:rsidR="00F50865">
        <w:rPr>
          <w:sz w:val="24"/>
          <w:szCs w:val="24"/>
        </w:rPr>
        <w:lastRenderedPageBreak/>
        <w:t>так и личностные качества</w:t>
      </w:r>
      <w:r w:rsidR="00FA500D">
        <w:rPr>
          <w:sz w:val="24"/>
          <w:szCs w:val="24"/>
        </w:rPr>
        <w:t>: иде</w:t>
      </w:r>
      <w:r w:rsidR="002C4EFA">
        <w:rPr>
          <w:sz w:val="24"/>
          <w:szCs w:val="24"/>
        </w:rPr>
        <w:t>т</w:t>
      </w:r>
      <w:r w:rsidR="002D7E3B">
        <w:rPr>
          <w:sz w:val="24"/>
          <w:szCs w:val="24"/>
        </w:rPr>
        <w:t xml:space="preserve"> освоение мобилизационных ценностей</w:t>
      </w:r>
      <w:r w:rsidR="00FA500D">
        <w:rPr>
          <w:sz w:val="24"/>
          <w:szCs w:val="24"/>
        </w:rPr>
        <w:t xml:space="preserve"> – способности к рациональной организации своего времени, внутренняя дисциплина, собранность, быстрота оценки ситуации и принятие решения, настойчивость в достижении поставленной цели, умение пережить неудачу и поражение.</w:t>
      </w:r>
      <w:r w:rsidR="002D2B45">
        <w:rPr>
          <w:sz w:val="24"/>
          <w:szCs w:val="24"/>
        </w:rPr>
        <w:t xml:space="preserve"> (6)</w:t>
      </w:r>
    </w:p>
    <w:p w:rsidR="006659D5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>Технологии обучения ЗОЖ применяются во время проведения физкультурных занятий, утренней гимнастики, подвижных и спортивных игр на прогулке, пальчиковой гимнастики. Все эти составляющие физического развития служат для развития общей и тонкой моторики (если у ребенка недостаточно развита крупная моторика, то и мелкая моторика в отдельности не может быть достаточно сформирована), координации движений, координации речи с движением и творческих способностей.</w:t>
      </w:r>
      <w:r w:rsidR="00C57553">
        <w:rPr>
          <w:sz w:val="24"/>
          <w:szCs w:val="24"/>
        </w:rPr>
        <w:t xml:space="preserve"> Технологии сохранения и стимуляции здоровья</w:t>
      </w:r>
      <w:r w:rsidR="00140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могут быть использованы педагогами в качестве физкультминуток в организованной образовательной деятельности, в режимных моментах и в свободной деятельности и должны соответствовать тематическому плану. В играх и игровых упражнениях наиболее успешно раскрывается эмоциональное отношение ребенка к значению слова.</w:t>
      </w:r>
    </w:p>
    <w:p w:rsidR="006659D5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 xml:space="preserve">Большое развивающее значение  в дошкольном возрасте имеют подвижные игры. </w:t>
      </w:r>
      <w:r w:rsidR="00140673">
        <w:rPr>
          <w:sz w:val="24"/>
          <w:szCs w:val="24"/>
        </w:rPr>
        <w:t xml:space="preserve">Игра – это основной вид </w:t>
      </w:r>
      <w:proofErr w:type="gramStart"/>
      <w:r w:rsidR="00140673">
        <w:rPr>
          <w:sz w:val="24"/>
          <w:szCs w:val="24"/>
        </w:rPr>
        <w:t>деятельности</w:t>
      </w:r>
      <w:proofErr w:type="gramEnd"/>
      <w:r w:rsidR="00140673">
        <w:rPr>
          <w:sz w:val="24"/>
          <w:szCs w:val="24"/>
        </w:rPr>
        <w:t xml:space="preserve"> при которой обеспечивается единство воспитательных и развивающих задач.  </w:t>
      </w:r>
      <w:r>
        <w:rPr>
          <w:sz w:val="24"/>
          <w:szCs w:val="24"/>
        </w:rPr>
        <w:t>Характер движений во время игры значительно усложняется и требует гораздо большей силы, ловкости, сообразительности, быстроты, координации движений. В игре ребенок испытывает свою волю и храбрость. В процессе физического воспитания происходит развитие пространственных представлений.</w:t>
      </w:r>
    </w:p>
    <w:p w:rsidR="006659D5" w:rsidRDefault="006659D5" w:rsidP="006659D5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непосредственно образовательной деятельности по физической культуре </w:t>
      </w:r>
      <w:r w:rsidR="00C20F9C">
        <w:rPr>
          <w:sz w:val="24"/>
          <w:szCs w:val="24"/>
        </w:rPr>
        <w:t xml:space="preserve">с детьми с ОНР использование </w:t>
      </w:r>
      <w:proofErr w:type="spellStart"/>
      <w:r w:rsidR="00C20F9C">
        <w:rPr>
          <w:sz w:val="24"/>
          <w:szCs w:val="24"/>
        </w:rPr>
        <w:t>здоровьесберегающих</w:t>
      </w:r>
      <w:proofErr w:type="spellEnd"/>
      <w:r w:rsidR="00C20F9C">
        <w:rPr>
          <w:sz w:val="24"/>
          <w:szCs w:val="24"/>
        </w:rPr>
        <w:t xml:space="preserve"> технологий имеет приоритетное значение, так как </w:t>
      </w:r>
      <w:r>
        <w:rPr>
          <w:sz w:val="24"/>
          <w:szCs w:val="24"/>
        </w:rPr>
        <w:t xml:space="preserve">решаются </w:t>
      </w:r>
      <w:r w:rsidR="00E730F2">
        <w:rPr>
          <w:sz w:val="24"/>
          <w:szCs w:val="24"/>
        </w:rPr>
        <w:t xml:space="preserve">не только задачи физического развития, но и </w:t>
      </w:r>
      <w:r>
        <w:rPr>
          <w:sz w:val="24"/>
          <w:szCs w:val="24"/>
        </w:rPr>
        <w:t>специальные</w:t>
      </w:r>
      <w:r w:rsidR="00C20F9C">
        <w:rPr>
          <w:sz w:val="24"/>
          <w:szCs w:val="24"/>
        </w:rPr>
        <w:t>, коррекционные</w:t>
      </w:r>
      <w:r>
        <w:rPr>
          <w:sz w:val="24"/>
          <w:szCs w:val="24"/>
        </w:rPr>
        <w:t xml:space="preserve"> задачи.</w:t>
      </w:r>
      <w:r w:rsidR="00C20F9C">
        <w:rPr>
          <w:sz w:val="24"/>
          <w:szCs w:val="24"/>
        </w:rPr>
        <w:t xml:space="preserve"> Каждое направление коррекционной работы</w:t>
      </w:r>
      <w:r w:rsidR="008A5DF6">
        <w:rPr>
          <w:sz w:val="24"/>
          <w:szCs w:val="24"/>
        </w:rPr>
        <w:t xml:space="preserve"> позволяет использовать технологии сохранения и укрепления здоровья дошкольников на каждом занятии.</w:t>
      </w:r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речевого дыхания. Речь образуется на выдохе. Выдох формируется посредством упражнений дыхательной </w:t>
      </w:r>
      <w:r w:rsidR="008A5DF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«дуем на снежинку, пушинку, перышко…», «нюхаем цветок», «Насос» </w:t>
      </w:r>
      <w:r w:rsidR="008A5DF6">
        <w:rPr>
          <w:sz w:val="24"/>
          <w:szCs w:val="24"/>
        </w:rPr>
        <w:t xml:space="preserve">и др.) </w:t>
      </w:r>
      <w:r w:rsidR="00111DF3">
        <w:rPr>
          <w:sz w:val="24"/>
          <w:szCs w:val="24"/>
        </w:rPr>
        <w:t>и фонетической гимнастики</w:t>
      </w:r>
      <w:r>
        <w:rPr>
          <w:sz w:val="24"/>
          <w:szCs w:val="24"/>
        </w:rPr>
        <w:t xml:space="preserve"> («Ветер дует: у-у-у», «Мама укладывает дочку: а-а-а»)</w:t>
      </w:r>
      <w:r w:rsidR="00111DF3">
        <w:rPr>
          <w:sz w:val="24"/>
          <w:szCs w:val="24"/>
        </w:rPr>
        <w:t xml:space="preserve"> Дыхание у дошкольников неглубокое так как грудная клетка имеет цилиндрическую форму, ограничена её растяжимость и эластичность легочной ткани. Упражнения на развитие правильного физиологического дыхания способствуют</w:t>
      </w:r>
      <w:r w:rsidR="0087576F">
        <w:rPr>
          <w:sz w:val="24"/>
          <w:szCs w:val="24"/>
        </w:rPr>
        <w:t xml:space="preserve"> более эффективному овладению речевым дыханием.</w:t>
      </w:r>
      <w:r w:rsidR="00327EF7">
        <w:rPr>
          <w:sz w:val="24"/>
          <w:szCs w:val="24"/>
        </w:rPr>
        <w:t xml:space="preserve"> Вместе с закреплением звуков дети учатся правильно дышать</w:t>
      </w:r>
      <w:r w:rsidR="0004362D">
        <w:rPr>
          <w:sz w:val="24"/>
          <w:szCs w:val="24"/>
        </w:rPr>
        <w:t>.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(А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,О,И)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«Мама укладывает дочку: а-а-а», «Ветер дует: у-у-у», «Удивление моё О-О-О».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«Мои башмачки И-И-И»</w:t>
      </w:r>
    </w:p>
    <w:p w:rsidR="00C464EB" w:rsidRDefault="00C464EB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Дыхательные упражнения: «Певец»,</w:t>
      </w:r>
      <w:r w:rsidR="005A7CCC">
        <w:rPr>
          <w:sz w:val="24"/>
          <w:szCs w:val="24"/>
        </w:rPr>
        <w:t xml:space="preserve"> «Рисуем квадраты», «Ракета», «Веточка» и др.</w:t>
      </w:r>
      <w:r w:rsidR="00AD1178">
        <w:rPr>
          <w:sz w:val="24"/>
          <w:szCs w:val="24"/>
        </w:rPr>
        <w:t xml:space="preserve"> (5)</w:t>
      </w:r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речевого и фонематического слуха. Большую роль в решении эт</w:t>
      </w:r>
      <w:r w:rsidR="0087576F">
        <w:rPr>
          <w:sz w:val="24"/>
          <w:szCs w:val="24"/>
        </w:rPr>
        <w:t>ой задачи играют подвижные игры на внимание и воображение.</w:t>
      </w:r>
      <w:r>
        <w:rPr>
          <w:sz w:val="24"/>
          <w:szCs w:val="24"/>
        </w:rPr>
        <w:t xml:space="preserve"> 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Подвижная игра «Дует ветер»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развитие речевого дыхания.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Описание игры: Дети стоят в шеренге. Педагог говорит: «Пошли мы осенью в лес на прогулку». Дети берутся за руки и идут друг за другом, соединяясь в круг. Педагог: «Идем по тропинке, кружатся осенние листья» Дети отпускают руки и поворачиваются на месте в правую и в левую сторону. «Тихо дует ветерок». Дети останавливаются тихо и длительно произносят звук «У». «Нашли на полянке красивый гриб и удивились». Дети приседают и произносят звук «О». Заплутали ребята в лесу, стали кричать </w:t>
      </w:r>
      <w:proofErr w:type="gramStart"/>
      <w:r>
        <w:rPr>
          <w:sz w:val="24"/>
          <w:szCs w:val="24"/>
        </w:rPr>
        <w:t>А-У</w:t>
      </w:r>
      <w:proofErr w:type="gramEnd"/>
      <w:r>
        <w:rPr>
          <w:sz w:val="24"/>
          <w:szCs w:val="24"/>
        </w:rPr>
        <w:t xml:space="preserve">, А-У! Собрались все на полянке и отправились домой! </w:t>
      </w:r>
      <w:r w:rsidR="00AD1178">
        <w:rPr>
          <w:sz w:val="24"/>
          <w:szCs w:val="24"/>
        </w:rPr>
        <w:t xml:space="preserve"> (5)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Подвижная игра «Улавливай шепот»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развитие остроты слуха.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Описание игры: Дети делятся на две команды и строятся в одну шеренгу. Ведущий отходит на определенное расстояние, становится напротив и четким, внятным шепотом (уловимым только в том случае, если каждый активно вслушивается) отдает команды для выполнения двигательных заданий. Постепенно увеличивать расстояние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делая шепот менее уловимым и усложняет упражнения.</w:t>
      </w:r>
      <w:r w:rsidR="00AD1178">
        <w:rPr>
          <w:sz w:val="24"/>
          <w:szCs w:val="24"/>
        </w:rPr>
        <w:t xml:space="preserve"> (5)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Подвижная игра «Горшочек»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Закрепление понятий «</w:t>
      </w:r>
      <w:proofErr w:type="gramStart"/>
      <w:r>
        <w:rPr>
          <w:sz w:val="24"/>
          <w:szCs w:val="24"/>
        </w:rPr>
        <w:t>горячий</w:t>
      </w:r>
      <w:proofErr w:type="gramEnd"/>
      <w:r>
        <w:rPr>
          <w:sz w:val="24"/>
          <w:szCs w:val="24"/>
        </w:rPr>
        <w:t xml:space="preserve"> – холодный». Развитие координации рук.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Можно играть в кругу, в парах. Ребенок катит мяч другому и говорит «Холодный», второй ребенок останавливает мяч руками, если «Горячий», то мяч трогать нельзя. Можно играть из разных исходных положений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сидя на полу, стоя, стоя на коленях, можно усложнить игру, выполняя бросок мяча и его ловлю двумя руками и одной рукой). Кто ошибается, получает штрафное очко и должен поймать мяч, стоя на одном колене, или сидя на полу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усмотрение ведущего. </w:t>
      </w:r>
      <w:r w:rsidR="00AD1178">
        <w:rPr>
          <w:sz w:val="24"/>
          <w:szCs w:val="24"/>
        </w:rPr>
        <w:t>(5)</w:t>
      </w:r>
    </w:p>
    <w:p w:rsidR="002D7E3B" w:rsidRDefault="006659D5" w:rsidP="002D7E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Оздоровление психики: воспитание уверенности в своих силах, выдержки, волевых качеств. Создать условия для того, чтобы каждый ребенок смог почувствовать свой успех. Высвобождение психической энергии</w:t>
      </w:r>
      <w:r w:rsidR="003E349C">
        <w:rPr>
          <w:sz w:val="24"/>
          <w:szCs w:val="24"/>
        </w:rPr>
        <w:t xml:space="preserve"> во время выполнения двигательных заданий</w:t>
      </w:r>
      <w:r>
        <w:rPr>
          <w:sz w:val="24"/>
          <w:szCs w:val="24"/>
        </w:rPr>
        <w:t>.</w:t>
      </w:r>
      <w:r w:rsidR="002D7E3B">
        <w:rPr>
          <w:sz w:val="24"/>
          <w:szCs w:val="24"/>
        </w:rPr>
        <w:t xml:space="preserve"> </w:t>
      </w:r>
      <w:proofErr w:type="gramStart"/>
      <w:r w:rsidR="002D7E3B">
        <w:rPr>
          <w:sz w:val="24"/>
          <w:szCs w:val="24"/>
        </w:rPr>
        <w:t>Все средства физического воспитания способствуют</w:t>
      </w:r>
      <w:r w:rsidR="002C14D5">
        <w:rPr>
          <w:sz w:val="24"/>
          <w:szCs w:val="24"/>
        </w:rPr>
        <w:t xml:space="preserve"> развитию психических действий: развивается чувство равновесия, зрительные ощущения (глазомер, восприятие окружающей действительности, пространства и времени.</w:t>
      </w:r>
      <w:proofErr w:type="gramEnd"/>
      <w:r w:rsidR="002C14D5">
        <w:rPr>
          <w:sz w:val="24"/>
          <w:szCs w:val="24"/>
        </w:rPr>
        <w:t xml:space="preserve"> В процессе выполнения физических упражнений у дошкольников накапливаются представления о быстроте движений, силе, ловкости, волевом усилии</w:t>
      </w:r>
      <w:r w:rsidR="00E91351">
        <w:rPr>
          <w:sz w:val="24"/>
          <w:szCs w:val="24"/>
        </w:rPr>
        <w:t xml:space="preserve">, пространственных ощущениях. Физическая активность способствует развитию воображения и мышления. Организованные занятия физической культурой в коллективе важный фактор развития не только физических способностей, но и морально-волевых качеств. Выполнение </w:t>
      </w:r>
      <w:r w:rsidR="00E91351">
        <w:rPr>
          <w:sz w:val="24"/>
          <w:szCs w:val="24"/>
        </w:rPr>
        <w:lastRenderedPageBreak/>
        <w:t>двигательных заданий, участие в соревнованиях и подвижных играх</w:t>
      </w:r>
      <w:r w:rsidR="00721321">
        <w:rPr>
          <w:sz w:val="24"/>
          <w:szCs w:val="24"/>
        </w:rPr>
        <w:t xml:space="preserve"> всегда связаны с проявлением воли и служат одним из основных средств её совершенствования.</w:t>
      </w:r>
    </w:p>
    <w:p w:rsidR="00182335" w:rsidRDefault="00182335" w:rsidP="001823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реализации  </w:t>
      </w:r>
      <w:proofErr w:type="gramStart"/>
      <w:r>
        <w:rPr>
          <w:sz w:val="24"/>
          <w:szCs w:val="24"/>
        </w:rPr>
        <w:t>задачи коррекции различных сторон психики детей</w:t>
      </w:r>
      <w:proofErr w:type="gramEnd"/>
      <w:r>
        <w:rPr>
          <w:sz w:val="24"/>
          <w:szCs w:val="24"/>
        </w:rPr>
        <w:t xml:space="preserve"> с ОНР можно использовать игры на преодоление двигательного автоматизма: «</w:t>
      </w:r>
      <w:r w:rsidR="0093180E">
        <w:rPr>
          <w:sz w:val="24"/>
          <w:szCs w:val="24"/>
        </w:rPr>
        <w:t xml:space="preserve">Запрещенное движение», «Стоп» - дети шагают под музыку. Внезапно музыка обрывается, но дети должны продолжать маршировать в прежнем темпе, пока педагог </w:t>
      </w:r>
      <w:proofErr w:type="gramStart"/>
      <w:r w:rsidR="0093180E">
        <w:rPr>
          <w:sz w:val="24"/>
          <w:szCs w:val="24"/>
        </w:rPr>
        <w:t>на скажет</w:t>
      </w:r>
      <w:proofErr w:type="gramEnd"/>
      <w:r w:rsidR="0093180E">
        <w:rPr>
          <w:sz w:val="24"/>
          <w:szCs w:val="24"/>
        </w:rPr>
        <w:t xml:space="preserve"> «Стоп!», П.И. «Замри» Дети прыгают в такт музыке (ноги врозь – вместе) Внезапно музыка обрывается</w:t>
      </w:r>
      <w:r w:rsidR="00E63C5D">
        <w:rPr>
          <w:sz w:val="24"/>
          <w:szCs w:val="24"/>
        </w:rPr>
        <w:t xml:space="preserve"> – игроки должны застыть в позе, на которую пришлась остановка музыки. П.И. «Пожалуйста!» Все участники вместе с ведущим встают в круг. Ведущий показывает различные движения, а игроки</w:t>
      </w:r>
      <w:r w:rsidR="00863810">
        <w:rPr>
          <w:sz w:val="24"/>
          <w:szCs w:val="24"/>
        </w:rPr>
        <w:t xml:space="preserve"> должны их повторять лишь в том случае, если он к показу добавит слово «пожалуйста»</w:t>
      </w:r>
    </w:p>
    <w:p w:rsidR="009B0410" w:rsidRDefault="00721321" w:rsidP="009B04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Массаж и </w:t>
      </w:r>
      <w:proofErr w:type="spellStart"/>
      <w:r>
        <w:rPr>
          <w:sz w:val="24"/>
          <w:szCs w:val="24"/>
        </w:rPr>
        <w:t>взаимомассаж</w:t>
      </w:r>
      <w:proofErr w:type="spellEnd"/>
      <w:r>
        <w:rPr>
          <w:sz w:val="24"/>
          <w:szCs w:val="24"/>
        </w:rPr>
        <w:t xml:space="preserve"> – уникальные средства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. Польза массажа огромна. Благодаря массажу снимается мышечное и нервное напряжение, повышается сопротивляемость организма простудным заболеваниям</w:t>
      </w:r>
      <w:r w:rsidR="0004362D">
        <w:rPr>
          <w:sz w:val="24"/>
          <w:szCs w:val="24"/>
        </w:rPr>
        <w:t xml:space="preserve">, массаж проводится с сопровождением </w:t>
      </w:r>
      <w:r w:rsidR="004A6B24">
        <w:rPr>
          <w:sz w:val="24"/>
          <w:szCs w:val="24"/>
        </w:rPr>
        <w:t xml:space="preserve">веселого </w:t>
      </w:r>
      <w:r w:rsidR="0004362D">
        <w:rPr>
          <w:sz w:val="24"/>
          <w:szCs w:val="24"/>
        </w:rPr>
        <w:t>стихотворения, это вносит элемент радости и веселья и поднимает настроение всех участников.</w:t>
      </w:r>
      <w:r w:rsidR="009B0410">
        <w:rPr>
          <w:sz w:val="24"/>
          <w:szCs w:val="24"/>
        </w:rPr>
        <w:t xml:space="preserve"> Массаж используется как элемент закаливания, а также для создания чувства хороше</w:t>
      </w:r>
      <w:r w:rsidR="00871EFA">
        <w:rPr>
          <w:sz w:val="24"/>
          <w:szCs w:val="24"/>
        </w:rPr>
        <w:t xml:space="preserve">го настроения. Стихотворное сопровождение </w:t>
      </w:r>
      <w:r w:rsidR="00876A72">
        <w:rPr>
          <w:sz w:val="24"/>
          <w:szCs w:val="24"/>
        </w:rPr>
        <w:t>для детей с ОНР это еще и стимул для развития памяти, внимания и воображения.</w:t>
      </w:r>
    </w:p>
    <w:p w:rsidR="00876A72" w:rsidRDefault="00876A72" w:rsidP="00876A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«Был у зайки огород»</w:t>
      </w:r>
    </w:p>
    <w:p w:rsidR="00876A72" w:rsidRDefault="00876A72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Был у зайки огород (поглаживание спины двумя ладонями снизу вверх)</w:t>
      </w:r>
    </w:p>
    <w:p w:rsidR="00876A72" w:rsidRDefault="00876A72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Ровненькие грядки (поглаживания от позвоночника в стороны)</w:t>
      </w:r>
    </w:p>
    <w:p w:rsidR="00876A72" w:rsidRDefault="002478E3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Он зимой играл в снежки  (постукивание кулачками по спине)</w:t>
      </w:r>
    </w:p>
    <w:p w:rsidR="002478E3" w:rsidRDefault="002478E3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Ну а летом в прятки (легкие перебежки пальцами снизу вверх)</w:t>
      </w:r>
    </w:p>
    <w:p w:rsidR="002478E3" w:rsidRDefault="002478E3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 весною в огород зайка с радостью идет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похлопывания ладонями по спине)</w:t>
      </w:r>
    </w:p>
    <w:p w:rsidR="002478E3" w:rsidRDefault="001E242A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Он сначала все вскопает (пощипывания легкие)</w:t>
      </w:r>
    </w:p>
    <w:p w:rsidR="001E242A" w:rsidRDefault="001E242A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потом все заровняет (поглаживания)</w:t>
      </w:r>
    </w:p>
    <w:p w:rsidR="001E242A" w:rsidRDefault="001E242A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Семена посеет ловко (ребром ладони по плечам)</w:t>
      </w:r>
    </w:p>
    <w:p w:rsidR="001E242A" w:rsidRDefault="001E242A" w:rsidP="00876A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пойдет сажать морковку (пальцы шагают)</w:t>
      </w:r>
    </w:p>
    <w:p w:rsidR="001E242A" w:rsidRDefault="001E242A" w:rsidP="001E24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«Поезд»</w:t>
      </w:r>
    </w:p>
    <w:p w:rsidR="001E242A" w:rsidRDefault="001E242A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Рельсы, рельсы</w:t>
      </w:r>
      <w:r w:rsidR="00D44DC1">
        <w:rPr>
          <w:sz w:val="24"/>
          <w:szCs w:val="24"/>
        </w:rPr>
        <w:t xml:space="preserve"> (ладони по спине снизу вверх) шпалы, шпалы (ладони поперек спины)</w:t>
      </w:r>
    </w:p>
    <w:p w:rsidR="00D44DC1" w:rsidRDefault="00D44DC1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Ехал поезд запоздалый (кулачками вдоль спины снизу вверх)</w:t>
      </w:r>
    </w:p>
    <w:p w:rsidR="00D44DC1" w:rsidRDefault="00D44DC1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Из последнего вагона в</w:t>
      </w:r>
      <w:r w:rsidR="00054D4F">
        <w:rPr>
          <w:sz w:val="24"/>
          <w:szCs w:val="24"/>
        </w:rPr>
        <w:t>д</w:t>
      </w:r>
      <w:r>
        <w:rPr>
          <w:sz w:val="24"/>
          <w:szCs w:val="24"/>
        </w:rPr>
        <w:t>руг посыпался горох (</w:t>
      </w:r>
      <w:r w:rsidR="00054D4F">
        <w:rPr>
          <w:sz w:val="24"/>
          <w:szCs w:val="24"/>
        </w:rPr>
        <w:t>пальцами постукивать по спине)</w:t>
      </w:r>
    </w:p>
    <w:p w:rsidR="00054D4F" w:rsidRDefault="00054D4F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Пришли гуси – пощипали (щипать легонько)</w:t>
      </w:r>
    </w:p>
    <w:p w:rsidR="00054D4F" w:rsidRDefault="00054D4F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Пришли куры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оклевали ( легкие постукивания пальцами)</w:t>
      </w:r>
    </w:p>
    <w:p w:rsidR="00054D4F" w:rsidRDefault="00054D4F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Приползла змейка (поползал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ладонями по спине.</w:t>
      </w:r>
    </w:p>
    <w:p w:rsidR="00054D4F" w:rsidRDefault="00054D4F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Пришла мышка – все погрызла (щипать легонько)</w:t>
      </w:r>
    </w:p>
    <w:p w:rsidR="00482CA0" w:rsidRDefault="00482CA0" w:rsidP="001E242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Пришел дворник – все подмел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легкие движения ладонями вдоль и поперек спины)</w:t>
      </w:r>
    </w:p>
    <w:p w:rsidR="0010565D" w:rsidRDefault="0010565D" w:rsidP="0010565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«Директор»</w:t>
      </w:r>
    </w:p>
    <w:p w:rsidR="004C0520" w:rsidRPr="0010565D" w:rsidRDefault="004C0520" w:rsidP="0010565D">
      <w:pPr>
        <w:pStyle w:val="a3"/>
        <w:ind w:left="1080"/>
        <w:rPr>
          <w:sz w:val="24"/>
          <w:szCs w:val="24"/>
        </w:rPr>
      </w:pPr>
      <w:r w:rsidRPr="0010565D">
        <w:rPr>
          <w:rFonts w:ascii="Verdana" w:eastAsia="Times New Roman" w:hAnsi="Verdana" w:cs="Arial"/>
          <w:sz w:val="20"/>
          <w:szCs w:val="20"/>
          <w:lang w:eastAsia="ru-RU"/>
        </w:rPr>
        <w:t>Шёл директор в магазин,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(«идём» по спине двумя пальцами)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Всё разгладил, всё расчистил</w:t>
      </w:r>
      <w:proofErr w:type="gramStart"/>
      <w:r w:rsidRPr="0010565D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gramEnd"/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</w:t>
      </w:r>
      <w:proofErr w:type="gramStart"/>
      <w:r w:rsidRPr="0010565D">
        <w:rPr>
          <w:rFonts w:ascii="Verdana" w:eastAsia="Times New Roman" w:hAnsi="Verdana" w:cs="Arial"/>
          <w:sz w:val="20"/>
          <w:szCs w:val="20"/>
          <w:lang w:eastAsia="ru-RU"/>
        </w:rPr>
        <w:t>п</w:t>
      </w:r>
      <w:proofErr w:type="gramEnd"/>
      <w:r w:rsidRPr="0010565D">
        <w:rPr>
          <w:rFonts w:ascii="Verdana" w:eastAsia="Times New Roman" w:hAnsi="Verdana" w:cs="Arial"/>
          <w:sz w:val="20"/>
          <w:szCs w:val="20"/>
          <w:lang w:eastAsia="ru-RU"/>
        </w:rPr>
        <w:t>оглаживаем спину ладонями верх-вниз)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Поставил стол,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(изображаем — стол кулаком)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Стул,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(стул — щепотью)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Печатную машинку.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(печатную машинку — пальцем)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Стал печатать: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(«печатаем» по спине пальцами)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Жене и дочке,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Дзинь-точка.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(на этих словах каждый раз щекочем бочок)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Шлю вам чулочки,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Дзинь-точка.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gramStart"/>
      <w:r w:rsidRPr="0010565D">
        <w:rPr>
          <w:rFonts w:ascii="Verdana" w:eastAsia="Times New Roman" w:hAnsi="Verdana" w:cs="Arial"/>
          <w:sz w:val="20"/>
          <w:szCs w:val="20"/>
          <w:lang w:eastAsia="ru-RU"/>
        </w:rPr>
        <w:t>Прочитал,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(водим пальцем, как будто читаем)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Помял, разгладил,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(щипаем, а затем поглаживаем спинку)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Прочитал,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Помял, разгладил,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Сложил,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  <w:t>Отправил.</w:t>
      </w:r>
      <w:r w:rsidRPr="0010565D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gramEnd"/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общей и мелкой моторики.</w:t>
      </w:r>
    </w:p>
    <w:p w:rsidR="00985E29" w:rsidRPr="00985E29" w:rsidRDefault="006659D5" w:rsidP="00985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Развивая общую и мелкую моторику, мы создаём предпосылки для становления многих психических процессов. Работы по этой теме В.М. Бехтерева, А.Н. Леонтьева, А.Р. </w:t>
      </w:r>
      <w:proofErr w:type="spellStart"/>
      <w:r>
        <w:rPr>
          <w:sz w:val="24"/>
          <w:szCs w:val="24"/>
        </w:rPr>
        <w:t>Лурия</w:t>
      </w:r>
      <w:proofErr w:type="spellEnd"/>
      <w:r>
        <w:rPr>
          <w:sz w:val="24"/>
          <w:szCs w:val="24"/>
        </w:rPr>
        <w:t xml:space="preserve">, Н.С, </w:t>
      </w:r>
      <w:proofErr w:type="spellStart"/>
      <w:r>
        <w:rPr>
          <w:sz w:val="24"/>
          <w:szCs w:val="24"/>
        </w:rPr>
        <w:t>Лейтеса</w:t>
      </w:r>
      <w:proofErr w:type="spellEnd"/>
      <w:r>
        <w:rPr>
          <w:sz w:val="24"/>
          <w:szCs w:val="24"/>
        </w:rPr>
        <w:t>, П.Н. Анохина, И.М. Сеченова доказали влияние манипуляций руками на функции высшей нервной деятельности и развитие речи в том числе</w:t>
      </w:r>
      <w:proofErr w:type="gramStart"/>
      <w:r w:rsidR="00E8090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E80908">
        <w:rPr>
          <w:sz w:val="24"/>
          <w:szCs w:val="24"/>
        </w:rPr>
        <w:t xml:space="preserve"> </w:t>
      </w:r>
      <w:r w:rsidR="009A6D25">
        <w:rPr>
          <w:sz w:val="24"/>
          <w:szCs w:val="24"/>
        </w:rPr>
        <w:t>Усвоение детьми навыков основных движений, овладение правильными способами их выполнения</w:t>
      </w:r>
      <w:r w:rsidR="00F160A4">
        <w:rPr>
          <w:sz w:val="24"/>
          <w:szCs w:val="24"/>
        </w:rPr>
        <w:t xml:space="preserve">, обогащает двигательный опыт, необходимый в игровой деятельности, разнообразных жизненных ситуациях, труде и быту. </w:t>
      </w:r>
      <w:r w:rsidR="00E80908">
        <w:rPr>
          <w:sz w:val="24"/>
          <w:szCs w:val="24"/>
        </w:rPr>
        <w:t>Упражнения направлены на оздоровление организма в целом и развитие отделов головного мозга, отвечающих за согласованность движений, пространственную ориентировку</w:t>
      </w:r>
      <w:r w:rsidR="008E42C7">
        <w:rPr>
          <w:sz w:val="24"/>
          <w:szCs w:val="24"/>
        </w:rPr>
        <w:t xml:space="preserve"> и связанные с ней точность движений, совершенствуют умение своевременно и относительно полно расслаблять мышцы. Упражнения для развития равновесия развивают способность сохранять устойчивое положение тела в изменяющейся окружающей обстановке.</w:t>
      </w:r>
      <w:r>
        <w:rPr>
          <w:sz w:val="24"/>
          <w:szCs w:val="24"/>
        </w:rPr>
        <w:t xml:space="preserve"> Для развития мелкой моторики можно использовать разнообразный спортивный инвентарь: скакалки, гимнастические палки, мячи разного диаметра, кольца, флажки, гантели, обручи, а также нетрадиционное спортивное оборудование: шнуры длинные и короткие, контейнеры от </w:t>
      </w:r>
      <w:r>
        <w:rPr>
          <w:sz w:val="24"/>
          <w:szCs w:val="24"/>
        </w:rPr>
        <w:lastRenderedPageBreak/>
        <w:t>шоколадных яиц и др. При выполнении упражнений для  формирования мелких движений совершенствуются двигательные навыки, развивается координация и оптик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пространственные представления. Хорошие результаты для развития мелкой моторики дают включения в физкультурные занятия упражнений и подвижных игр с мячами</w:t>
      </w:r>
      <w:r w:rsidRPr="00985E29">
        <w:rPr>
          <w:sz w:val="24"/>
          <w:szCs w:val="24"/>
        </w:rPr>
        <w:t xml:space="preserve">. </w:t>
      </w:r>
      <w:r w:rsidR="00985E29" w:rsidRPr="00985E29">
        <w:rPr>
          <w:sz w:val="24"/>
          <w:szCs w:val="24"/>
        </w:rPr>
        <w:t xml:space="preserve">Необходимо учитывать, что физическая нагрузка воздействует на весь организм и вызывает </w:t>
      </w:r>
      <w:proofErr w:type="gramStart"/>
      <w:r w:rsidR="00985E29" w:rsidRPr="00985E29">
        <w:rPr>
          <w:sz w:val="24"/>
          <w:szCs w:val="24"/>
        </w:rPr>
        <w:t>изменения</w:t>
      </w:r>
      <w:proofErr w:type="gramEnd"/>
      <w:r w:rsidR="00985E29" w:rsidRPr="00985E29">
        <w:rPr>
          <w:sz w:val="24"/>
          <w:szCs w:val="24"/>
        </w:rPr>
        <w:t xml:space="preserve"> как в физиологическом, так и в психическом состоянии ребенка. Обязательно следить, чтобы дети не переутомлялись. </w:t>
      </w:r>
    </w:p>
    <w:p w:rsidR="006659D5" w:rsidRDefault="006659D5" w:rsidP="006659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Можно использовать мячи разные по размеру, материалу (резиновые, </w:t>
      </w:r>
      <w:r w:rsidR="00E730F2">
        <w:rPr>
          <w:sz w:val="24"/>
          <w:szCs w:val="24"/>
        </w:rPr>
        <w:t xml:space="preserve">су </w:t>
      </w:r>
      <w:proofErr w:type="gramStart"/>
      <w:r w:rsidR="00E730F2">
        <w:rPr>
          <w:sz w:val="24"/>
          <w:szCs w:val="24"/>
        </w:rPr>
        <w:t>–</w:t>
      </w:r>
      <w:proofErr w:type="spellStart"/>
      <w:r w:rsidR="00E730F2">
        <w:rPr>
          <w:sz w:val="24"/>
          <w:szCs w:val="24"/>
        </w:rPr>
        <w:t>д</w:t>
      </w:r>
      <w:proofErr w:type="gramEnd"/>
      <w:r w:rsidR="00E730F2">
        <w:rPr>
          <w:sz w:val="24"/>
          <w:szCs w:val="24"/>
        </w:rPr>
        <w:t>жок,</w:t>
      </w:r>
      <w:r>
        <w:rPr>
          <w:sz w:val="24"/>
          <w:szCs w:val="24"/>
        </w:rPr>
        <w:t>пластмассовые</w:t>
      </w:r>
      <w:proofErr w:type="spellEnd"/>
      <w:r>
        <w:rPr>
          <w:sz w:val="24"/>
          <w:szCs w:val="24"/>
        </w:rPr>
        <w:t>, матерчатые), фактуре (гладкие, пупырчатые). Через мышечное чувство, зрительную и тактильную чувствительность в процессе действий с предметами ребенок научается сравнивать предметы, осуществлять простейшие операции анализа и синтеза, обогащать свой конкретно-чувственный опыт.</w:t>
      </w:r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зрительно моторной координации, глазомера и ориентировки в пространстве.</w:t>
      </w:r>
      <w:r w:rsidR="00974BF5">
        <w:rPr>
          <w:sz w:val="24"/>
          <w:szCs w:val="24"/>
        </w:rPr>
        <w:t xml:space="preserve"> Правильная координация движений развивается у детей постепенно, </w:t>
      </w:r>
      <w:proofErr w:type="gramStart"/>
      <w:r w:rsidR="00974BF5">
        <w:rPr>
          <w:sz w:val="24"/>
          <w:szCs w:val="24"/>
        </w:rPr>
        <w:t>начиная с простых основных движений и продолжается освоением достаточно</w:t>
      </w:r>
      <w:proofErr w:type="gramEnd"/>
      <w:r w:rsidR="00974BF5">
        <w:rPr>
          <w:sz w:val="24"/>
          <w:szCs w:val="24"/>
        </w:rPr>
        <w:t xml:space="preserve"> сложных по  технике исполнения упражнений и движений.</w:t>
      </w:r>
      <w:r>
        <w:rPr>
          <w:sz w:val="24"/>
          <w:szCs w:val="24"/>
        </w:rPr>
        <w:t xml:space="preserve"> Этому способствуют упражнения и перестроения в ходьбе и беге.</w:t>
      </w:r>
      <w:r w:rsidR="002E05C2">
        <w:rPr>
          <w:sz w:val="24"/>
          <w:szCs w:val="24"/>
        </w:rPr>
        <w:t xml:space="preserve"> Циклические движения выполняются в аэробном режиме,</w:t>
      </w:r>
      <w:r w:rsidR="003F57FE">
        <w:rPr>
          <w:sz w:val="24"/>
          <w:szCs w:val="24"/>
        </w:rPr>
        <w:t xml:space="preserve"> </w:t>
      </w:r>
      <w:r w:rsidR="002E05C2">
        <w:rPr>
          <w:sz w:val="24"/>
          <w:szCs w:val="24"/>
        </w:rPr>
        <w:t>когда организм полн</w:t>
      </w:r>
      <w:r w:rsidR="00974BF5">
        <w:rPr>
          <w:sz w:val="24"/>
          <w:szCs w:val="24"/>
        </w:rPr>
        <w:t>остью обеспечивается кислородом – это основной оздоровительный эффект во время физкультурных занятий. Правильное выполнение сложных по координации</w:t>
      </w:r>
      <w:r w:rsidR="00C361B4">
        <w:rPr>
          <w:sz w:val="24"/>
          <w:szCs w:val="24"/>
        </w:rPr>
        <w:t xml:space="preserve"> движений возможно в процессе совершенствования функций вестибулярного, мышечного и зрительного анализаторов, которые управляются центральной нервной системой и развиваются вместе с развитием нервных связей головного мозга дошкольников. Развитию координации движений способствуют</w:t>
      </w:r>
      <w:r w:rsidR="007C45A0">
        <w:rPr>
          <w:sz w:val="24"/>
          <w:szCs w:val="24"/>
        </w:rPr>
        <w:t xml:space="preserve"> такие средства физического воспитания как подвижные игры. По определению П.Ф. 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 усилиям.</w:t>
      </w:r>
      <w:r w:rsidR="007048F0">
        <w:rPr>
          <w:sz w:val="24"/>
          <w:szCs w:val="24"/>
        </w:rPr>
        <w:t xml:space="preserve"> Эффективным средством развития координации являются эстафеты. Детей увлекает разнообразие движений в одной эстафете: пробежать, подлезть, перепрыгнуть, пройти по ограниченной поверхности, их соревновательный характер. Ребенку нужно запомнить последовательность выполнения заданий</w:t>
      </w:r>
      <w:r w:rsidR="008A3D6B">
        <w:rPr>
          <w:sz w:val="24"/>
          <w:szCs w:val="24"/>
        </w:rPr>
        <w:t xml:space="preserve"> – это развивает зрительную и моторную память.</w:t>
      </w:r>
    </w:p>
    <w:p w:rsidR="008A3D6B" w:rsidRDefault="008A3D6B" w:rsidP="008A3D6B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Упражнения для развития согласованности движений рук и ног и упражнения в равновесии способствуют приобретению прочного запаса двигательных умений и навыков.</w:t>
      </w:r>
      <w:r w:rsidR="0096339E">
        <w:rPr>
          <w:sz w:val="24"/>
          <w:szCs w:val="24"/>
        </w:rPr>
        <w:t xml:space="preserve"> Для развития координационных механизмов необходимо использовать упражнения на ограниченной поверхности и упражне</w:t>
      </w:r>
      <w:r w:rsidR="005C72BF">
        <w:rPr>
          <w:sz w:val="24"/>
          <w:szCs w:val="24"/>
        </w:rPr>
        <w:t>н</w:t>
      </w:r>
      <w:r w:rsidR="0096339E">
        <w:rPr>
          <w:sz w:val="24"/>
          <w:szCs w:val="24"/>
        </w:rPr>
        <w:t>ия</w:t>
      </w:r>
      <w:r w:rsidR="005C72BF">
        <w:rPr>
          <w:sz w:val="24"/>
          <w:szCs w:val="24"/>
        </w:rPr>
        <w:t xml:space="preserve"> с одним предметом несколько человек.</w:t>
      </w:r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коммуникативных способностей.</w:t>
      </w:r>
    </w:p>
    <w:p w:rsidR="0080445C" w:rsidRDefault="0080445C" w:rsidP="0080445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коммуникативных учебных действий с помощью подвижных игр, направленных на развитие умения точно выражать </w:t>
      </w:r>
      <w:r>
        <w:rPr>
          <w:sz w:val="24"/>
          <w:szCs w:val="24"/>
        </w:rPr>
        <w:lastRenderedPageBreak/>
        <w:t>свои мысли, согласовывать свои действия с действиями партнера (контролировать и корректировать свои действия для совместного выполнения двигательных задач)</w:t>
      </w:r>
      <w:proofErr w:type="gramStart"/>
      <w:r w:rsidR="0083558A">
        <w:rPr>
          <w:sz w:val="24"/>
          <w:szCs w:val="24"/>
        </w:rPr>
        <w:t>.Р</w:t>
      </w:r>
      <w:proofErr w:type="gramEnd"/>
      <w:r w:rsidR="0083558A">
        <w:rPr>
          <w:sz w:val="24"/>
          <w:szCs w:val="24"/>
        </w:rPr>
        <w:t>азвивать умение оценивать свои усилия и согласовывать их с действиями партнеров по игре и выполнению двигательного задания. Выражать свои эмоции и понимать эмоции других участников игры. Учить детей понимать своего партнера и предвидеть его действия, эффективно решать совместные задачи.</w:t>
      </w:r>
      <w:r w:rsidR="001B1F37">
        <w:rPr>
          <w:sz w:val="24"/>
          <w:szCs w:val="24"/>
        </w:rPr>
        <w:t xml:space="preserve"> Для решения этих задач можно использовать упражнения в парах, тройках и группах из нескольких детей, а также подвижные игры. </w:t>
      </w:r>
      <w:r w:rsidR="00E524B0">
        <w:rPr>
          <w:sz w:val="24"/>
          <w:szCs w:val="24"/>
        </w:rPr>
        <w:t xml:space="preserve">«Теремок» - под руководством педагога дети выполняют указанные движения, по команде: «Парами», «Тройками», «Четверками» становятся в один обруч. </w:t>
      </w:r>
      <w:r w:rsidR="00462592">
        <w:rPr>
          <w:sz w:val="24"/>
          <w:szCs w:val="24"/>
        </w:rPr>
        <w:t xml:space="preserve">«Защита крепости» - в круге один водящий, он защищает крепость (два кубика). Задача игроков, передавая мяч друг другу сбить крепость. «Салки парами», «Сеть» и др.  </w:t>
      </w:r>
      <w:r w:rsidR="00E524B0">
        <w:rPr>
          <w:sz w:val="24"/>
          <w:szCs w:val="24"/>
        </w:rPr>
        <w:t>Игры-соревнования: «Бег тройками» - все берутся под руки и по сигналу бегут до ориентира</w:t>
      </w:r>
      <w:r w:rsidR="00462592">
        <w:rPr>
          <w:sz w:val="24"/>
          <w:szCs w:val="24"/>
        </w:rPr>
        <w:t>, двое крайних лицом вперед, а ребенок между ними спиной, обратно двое крайних бегут спиной вперед.</w:t>
      </w:r>
      <w:r w:rsidR="00DD478B">
        <w:rPr>
          <w:sz w:val="24"/>
          <w:szCs w:val="24"/>
        </w:rPr>
        <w:t xml:space="preserve"> «Гонка мячей» в кругах, шеренгах и колоннах. «Ручейки и озера»</w:t>
      </w:r>
      <w:r w:rsidR="001B5F9C">
        <w:rPr>
          <w:sz w:val="24"/>
          <w:szCs w:val="24"/>
        </w:rPr>
        <w:t>, «Дракон кусает свой хвост», «Иголка и нитка»</w:t>
      </w:r>
    </w:p>
    <w:p w:rsidR="006659D5" w:rsidRDefault="006659D5" w:rsidP="006659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музыкальных способностей.</w:t>
      </w:r>
    </w:p>
    <w:p w:rsidR="00313FA9" w:rsidRDefault="00313FA9" w:rsidP="00313FA9">
      <w:pPr>
        <w:pStyle w:val="a3"/>
        <w:rPr>
          <w:sz w:val="24"/>
          <w:szCs w:val="24"/>
        </w:rPr>
      </w:pPr>
      <w:r>
        <w:rPr>
          <w:sz w:val="24"/>
          <w:szCs w:val="24"/>
        </w:rPr>
        <w:t>Реализация этой задачи во время проведения физкультурных занятий способствует выполнение двигательной разминки и общеразвивающих упражнений под музыкальное сопровождение, включение в занятия элементов ритмической гимнастики под музыку</w:t>
      </w:r>
      <w:r w:rsidR="00BF33B9">
        <w:rPr>
          <w:sz w:val="24"/>
          <w:szCs w:val="24"/>
        </w:rPr>
        <w:t>, а также музыкальные подвижные игры, когда музыка является способом проявить внимание, точность выполнения двигательного задания и его выразительности.</w:t>
      </w:r>
    </w:p>
    <w:p w:rsidR="00937CE0" w:rsidRDefault="00937CE0" w:rsidP="00313FA9">
      <w:pPr>
        <w:pStyle w:val="a3"/>
        <w:rPr>
          <w:sz w:val="24"/>
          <w:szCs w:val="24"/>
        </w:rPr>
      </w:pPr>
    </w:p>
    <w:p w:rsidR="00937CE0" w:rsidRDefault="00937CE0" w:rsidP="00313FA9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937CE0" w:rsidRDefault="00937CE0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Кириллова Ю.А. Примерная программа физического образования и воспитания детей логопедических групп с общим недоразвитием речи с 3 до 7 лет. –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ООО «ИЗДАТЕЛЬСТВО «ДЕТСТВО-ПРЕСС»</w:t>
      </w:r>
      <w:r w:rsidR="00E94800">
        <w:rPr>
          <w:sz w:val="24"/>
          <w:szCs w:val="24"/>
        </w:rPr>
        <w:t>, 2013. – 128 с.</w:t>
      </w:r>
    </w:p>
    <w:p w:rsidR="00E94800" w:rsidRDefault="00E94800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Картушина</w:t>
      </w:r>
      <w:proofErr w:type="spellEnd"/>
      <w:r>
        <w:rPr>
          <w:sz w:val="24"/>
          <w:szCs w:val="24"/>
        </w:rPr>
        <w:t xml:space="preserve"> М.Ю. Конспекты </w:t>
      </w:r>
      <w:proofErr w:type="spellStart"/>
      <w:r>
        <w:rPr>
          <w:sz w:val="24"/>
          <w:szCs w:val="24"/>
        </w:rPr>
        <w:t>логоритмических</w:t>
      </w:r>
      <w:proofErr w:type="spellEnd"/>
      <w:r>
        <w:rPr>
          <w:sz w:val="24"/>
          <w:szCs w:val="24"/>
        </w:rPr>
        <w:t xml:space="preserve"> занятий с детьми 6 – 7 лет. М.: ТЦ Сфера, 2006. – 192с. – (Логопед в ДОУ)</w:t>
      </w:r>
      <w:r w:rsidR="00CF66CB">
        <w:rPr>
          <w:sz w:val="24"/>
          <w:szCs w:val="24"/>
        </w:rPr>
        <w:t>.</w:t>
      </w:r>
    </w:p>
    <w:p w:rsidR="00C7298A" w:rsidRDefault="00C7298A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Картушина</w:t>
      </w:r>
      <w:proofErr w:type="spellEnd"/>
      <w:r>
        <w:rPr>
          <w:sz w:val="24"/>
          <w:szCs w:val="24"/>
        </w:rPr>
        <w:t xml:space="preserve"> М.Ю. </w:t>
      </w:r>
      <w:proofErr w:type="spellStart"/>
      <w:r>
        <w:rPr>
          <w:sz w:val="24"/>
          <w:szCs w:val="24"/>
        </w:rPr>
        <w:t>Логоритмические</w:t>
      </w:r>
      <w:proofErr w:type="spellEnd"/>
      <w:r>
        <w:rPr>
          <w:sz w:val="24"/>
          <w:szCs w:val="24"/>
        </w:rPr>
        <w:t xml:space="preserve"> занятия в детском саду: Методическое пособие. – М.: ТЦ Сфера, 2005. – 192 с.</w:t>
      </w:r>
    </w:p>
    <w:p w:rsidR="00C7298A" w:rsidRDefault="00C7298A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Коноваленко С</w:t>
      </w:r>
      <w:r w:rsidR="008152A4">
        <w:rPr>
          <w:sz w:val="24"/>
          <w:szCs w:val="24"/>
        </w:rPr>
        <w:t xml:space="preserve">. В., Кременецкая М.И. Развитие коммуникативных способностей и социализация детей старшего дошкольного возраста. </w:t>
      </w:r>
      <w:r w:rsidR="007A636E">
        <w:rPr>
          <w:sz w:val="24"/>
          <w:szCs w:val="24"/>
        </w:rPr>
        <w:t xml:space="preserve">– СПб. : ООО «ИЗДАТЕЛЬСТВО «ДЕТСТВО-ПРЕСС», 2011. – 80 с. + </w:t>
      </w:r>
      <w:proofErr w:type="spellStart"/>
      <w:r w:rsidR="007A636E">
        <w:rPr>
          <w:sz w:val="24"/>
          <w:szCs w:val="24"/>
        </w:rPr>
        <w:t>цв</w:t>
      </w:r>
      <w:proofErr w:type="gramStart"/>
      <w:r w:rsidR="007A636E">
        <w:rPr>
          <w:sz w:val="24"/>
          <w:szCs w:val="24"/>
        </w:rPr>
        <w:t>.в</w:t>
      </w:r>
      <w:proofErr w:type="gramEnd"/>
      <w:r w:rsidR="007A636E">
        <w:rPr>
          <w:sz w:val="24"/>
          <w:szCs w:val="24"/>
        </w:rPr>
        <w:t>кл</w:t>
      </w:r>
      <w:proofErr w:type="spellEnd"/>
      <w:r w:rsidR="007A636E">
        <w:rPr>
          <w:sz w:val="24"/>
          <w:szCs w:val="24"/>
        </w:rPr>
        <w:t>.</w:t>
      </w:r>
    </w:p>
    <w:p w:rsidR="001006CC" w:rsidRDefault="001006CC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Селиверстова В.И. Игры в логопедической работе с детьми: Пособие для логопедов и воспитателей детсадов. – 3-е изд. – М: Просвещение, 1981. – 192с</w:t>
      </w:r>
      <w:r w:rsidR="00940E71">
        <w:rPr>
          <w:sz w:val="24"/>
          <w:szCs w:val="24"/>
        </w:rPr>
        <w:t>.</w:t>
      </w:r>
    </w:p>
    <w:p w:rsidR="00E76732" w:rsidRPr="00F32879" w:rsidRDefault="00E76732" w:rsidP="00937CE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В </w:t>
      </w:r>
      <w:r>
        <w:rPr>
          <w:sz w:val="24"/>
          <w:szCs w:val="24"/>
        </w:rPr>
        <w:lastRenderedPageBreak/>
        <w:t xml:space="preserve">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 – СПб.: ООО «ИЗДАТЕЛЬСТВО «ДЕТСТВ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ПРЕСС», 2016. – 240 с.</w:t>
      </w:r>
    </w:p>
    <w:p w:rsidR="006659D5" w:rsidRPr="00F32879" w:rsidRDefault="006659D5" w:rsidP="006659D5">
      <w:pPr>
        <w:rPr>
          <w:sz w:val="24"/>
          <w:szCs w:val="24"/>
        </w:rPr>
      </w:pPr>
    </w:p>
    <w:p w:rsidR="005F2ECF" w:rsidRDefault="005F2ECF"/>
    <w:sectPr w:rsidR="005F2ECF" w:rsidSect="00C82A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1F"/>
    <w:multiLevelType w:val="hybridMultilevel"/>
    <w:tmpl w:val="FE9401AC"/>
    <w:lvl w:ilvl="0" w:tplc="7C9A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B73B9"/>
    <w:multiLevelType w:val="hybridMultilevel"/>
    <w:tmpl w:val="CB6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1B9C"/>
    <w:multiLevelType w:val="hybridMultilevel"/>
    <w:tmpl w:val="775A12DC"/>
    <w:lvl w:ilvl="0" w:tplc="1130BD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9D5"/>
    <w:rsid w:val="0004362D"/>
    <w:rsid w:val="00054D4F"/>
    <w:rsid w:val="001006CC"/>
    <w:rsid w:val="0010565D"/>
    <w:rsid w:val="00111DF3"/>
    <w:rsid w:val="00140673"/>
    <w:rsid w:val="00182335"/>
    <w:rsid w:val="001B1F37"/>
    <w:rsid w:val="001B5F9C"/>
    <w:rsid w:val="001E242A"/>
    <w:rsid w:val="002478E3"/>
    <w:rsid w:val="00273FD9"/>
    <w:rsid w:val="00281FDC"/>
    <w:rsid w:val="00295FEA"/>
    <w:rsid w:val="002C14D5"/>
    <w:rsid w:val="002C4EFA"/>
    <w:rsid w:val="002D2B45"/>
    <w:rsid w:val="002D7E3B"/>
    <w:rsid w:val="002E05C2"/>
    <w:rsid w:val="00313FA9"/>
    <w:rsid w:val="00327EF7"/>
    <w:rsid w:val="003E349C"/>
    <w:rsid w:val="003F57FE"/>
    <w:rsid w:val="00415954"/>
    <w:rsid w:val="00461416"/>
    <w:rsid w:val="00462592"/>
    <w:rsid w:val="0046493C"/>
    <w:rsid w:val="00482CA0"/>
    <w:rsid w:val="004A6B24"/>
    <w:rsid w:val="004B63C5"/>
    <w:rsid w:val="004C0520"/>
    <w:rsid w:val="004C4BCC"/>
    <w:rsid w:val="00592C57"/>
    <w:rsid w:val="005A7CCC"/>
    <w:rsid w:val="005C72BF"/>
    <w:rsid w:val="005E2F50"/>
    <w:rsid w:val="005E4A17"/>
    <w:rsid w:val="005F2ECF"/>
    <w:rsid w:val="006659D5"/>
    <w:rsid w:val="00673CBF"/>
    <w:rsid w:val="006B0AF3"/>
    <w:rsid w:val="007048F0"/>
    <w:rsid w:val="00721321"/>
    <w:rsid w:val="00755D33"/>
    <w:rsid w:val="00792EAE"/>
    <w:rsid w:val="007A636E"/>
    <w:rsid w:val="007C45A0"/>
    <w:rsid w:val="007F0386"/>
    <w:rsid w:val="0080445C"/>
    <w:rsid w:val="008152A4"/>
    <w:rsid w:val="0083558A"/>
    <w:rsid w:val="0084365F"/>
    <w:rsid w:val="00863810"/>
    <w:rsid w:val="00871EFA"/>
    <w:rsid w:val="0087576F"/>
    <w:rsid w:val="00876A72"/>
    <w:rsid w:val="00890D6B"/>
    <w:rsid w:val="008A3D6B"/>
    <w:rsid w:val="008A5DF6"/>
    <w:rsid w:val="008D7277"/>
    <w:rsid w:val="008E42C7"/>
    <w:rsid w:val="00904A9C"/>
    <w:rsid w:val="0093180E"/>
    <w:rsid w:val="00937CE0"/>
    <w:rsid w:val="00940E71"/>
    <w:rsid w:val="0096339E"/>
    <w:rsid w:val="00970F94"/>
    <w:rsid w:val="00974BF5"/>
    <w:rsid w:val="009840B3"/>
    <w:rsid w:val="00985E29"/>
    <w:rsid w:val="009A6D25"/>
    <w:rsid w:val="009B0410"/>
    <w:rsid w:val="009B5DBB"/>
    <w:rsid w:val="009C0ED0"/>
    <w:rsid w:val="00A15708"/>
    <w:rsid w:val="00A75862"/>
    <w:rsid w:val="00AD1178"/>
    <w:rsid w:val="00AE4610"/>
    <w:rsid w:val="00B720CE"/>
    <w:rsid w:val="00BF33B9"/>
    <w:rsid w:val="00C1118C"/>
    <w:rsid w:val="00C20F9C"/>
    <w:rsid w:val="00C361B4"/>
    <w:rsid w:val="00C464EB"/>
    <w:rsid w:val="00C57553"/>
    <w:rsid w:val="00C7298A"/>
    <w:rsid w:val="00C82A9F"/>
    <w:rsid w:val="00CF66CB"/>
    <w:rsid w:val="00D2225E"/>
    <w:rsid w:val="00D339C9"/>
    <w:rsid w:val="00D44DC1"/>
    <w:rsid w:val="00DB18FE"/>
    <w:rsid w:val="00DB771F"/>
    <w:rsid w:val="00DD478B"/>
    <w:rsid w:val="00DF2B5E"/>
    <w:rsid w:val="00E524B0"/>
    <w:rsid w:val="00E57D50"/>
    <w:rsid w:val="00E63C5D"/>
    <w:rsid w:val="00E730F2"/>
    <w:rsid w:val="00E76732"/>
    <w:rsid w:val="00E80908"/>
    <w:rsid w:val="00E91351"/>
    <w:rsid w:val="00E94800"/>
    <w:rsid w:val="00F15C24"/>
    <w:rsid w:val="00F160A4"/>
    <w:rsid w:val="00F50865"/>
    <w:rsid w:val="00FA500D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</cp:lastModifiedBy>
  <cp:revision>35</cp:revision>
  <dcterms:created xsi:type="dcterms:W3CDTF">2017-10-16T10:11:00Z</dcterms:created>
  <dcterms:modified xsi:type="dcterms:W3CDTF">2017-10-28T08:24:00Z</dcterms:modified>
</cp:coreProperties>
</file>